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55887" w14:textId="77777777" w:rsidR="0084496A" w:rsidRPr="00E1597E" w:rsidRDefault="009D7CB1">
      <w:pPr>
        <w:rPr>
          <w:rFonts w:ascii="Arial" w:hAnsi="Arial" w:cs="Arial"/>
          <w:sz w:val="20"/>
          <w:szCs w:val="20"/>
        </w:rPr>
      </w:pPr>
      <w:r w:rsidRPr="00E1597E">
        <w:rPr>
          <w:rFonts w:ascii="Arial" w:hAnsi="Arial" w:cs="Arial"/>
          <w:noProof/>
          <w:sz w:val="20"/>
          <w:szCs w:val="20"/>
          <w:lang w:eastAsia="en-GB"/>
        </w:rPr>
        <w:drawing>
          <wp:anchor distT="0" distB="0" distL="114300" distR="114300" simplePos="0" relativeHeight="251657728" behindDoc="0" locked="0" layoutInCell="1" allowOverlap="1" wp14:anchorId="7BAEADD3" wp14:editId="070A2F0D">
            <wp:simplePos x="0" y="0"/>
            <wp:positionH relativeFrom="column">
              <wp:align>left</wp:align>
            </wp:positionH>
            <wp:positionV relativeFrom="paragraph">
              <wp:posOffset>0</wp:posOffset>
            </wp:positionV>
            <wp:extent cx="1447800" cy="596265"/>
            <wp:effectExtent l="0" t="0" r="0" b="0"/>
            <wp:wrapSquare wrapText="right"/>
            <wp:docPr id="108" name="Picture 107" descr="mo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on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5507" cy="60344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6630"/>
        <w:gridCol w:w="1951"/>
        <w:gridCol w:w="1233"/>
      </w:tblGrid>
      <w:tr w:rsidR="00D80C8D" w:rsidRPr="00E1597E" w14:paraId="464D2857" w14:textId="77777777" w:rsidTr="00C50B9A">
        <w:tc>
          <w:tcPr>
            <w:tcW w:w="563" w:type="dxa"/>
            <w:tcBorders>
              <w:top w:val="single" w:sz="4" w:space="0" w:color="BFBFBF"/>
              <w:left w:val="single" w:sz="4" w:space="0" w:color="BFBFBF"/>
              <w:bottom w:val="nil"/>
              <w:right w:val="single" w:sz="4" w:space="0" w:color="BFBFBF"/>
            </w:tcBorders>
            <w:shd w:val="clear" w:color="auto" w:fill="CCFFFF"/>
          </w:tcPr>
          <w:p w14:paraId="6FBD52E9" w14:textId="77777777" w:rsidR="00D80C8D" w:rsidRPr="00E1597E" w:rsidRDefault="00D80C8D" w:rsidP="004D6F5A">
            <w:pPr>
              <w:rPr>
                <w:rFonts w:ascii="Arial" w:hAnsi="Arial" w:cs="Arial"/>
                <w:b/>
                <w:sz w:val="20"/>
                <w:szCs w:val="20"/>
              </w:rPr>
            </w:pPr>
            <w:r w:rsidRPr="00E1597E">
              <w:rPr>
                <w:rFonts w:ascii="Arial" w:hAnsi="Arial" w:cs="Arial"/>
                <w:b/>
                <w:sz w:val="20"/>
                <w:szCs w:val="20"/>
              </w:rPr>
              <w:t>1</w:t>
            </w:r>
          </w:p>
        </w:tc>
        <w:tc>
          <w:tcPr>
            <w:tcW w:w="9814" w:type="dxa"/>
            <w:gridSpan w:val="3"/>
            <w:tcBorders>
              <w:top w:val="single" w:sz="4" w:space="0" w:color="BFBFBF"/>
              <w:left w:val="single" w:sz="4" w:space="0" w:color="BFBFBF"/>
              <w:bottom w:val="nil"/>
              <w:right w:val="single" w:sz="4" w:space="0" w:color="BFBFBF"/>
            </w:tcBorders>
            <w:shd w:val="clear" w:color="auto" w:fill="CCFFFF"/>
          </w:tcPr>
          <w:p w14:paraId="4D22ACD4" w14:textId="1612E14D" w:rsidR="00D80C8D" w:rsidRPr="00E1597E" w:rsidRDefault="00D80C8D" w:rsidP="00D80C8D">
            <w:pPr>
              <w:rPr>
                <w:rFonts w:ascii="Arial" w:hAnsi="Arial" w:cs="Arial"/>
                <w:b/>
                <w:sz w:val="20"/>
                <w:szCs w:val="20"/>
              </w:rPr>
            </w:pPr>
            <w:r w:rsidRPr="00E1597E">
              <w:rPr>
                <w:rFonts w:ascii="Arial" w:hAnsi="Arial" w:cs="Arial"/>
                <w:b/>
                <w:sz w:val="20"/>
                <w:szCs w:val="20"/>
              </w:rPr>
              <w:t>Programme Name</w:t>
            </w:r>
          </w:p>
        </w:tc>
      </w:tr>
      <w:tr w:rsidR="00D80C8D" w:rsidRPr="00E1597E" w14:paraId="050CC6EA" w14:textId="77777777" w:rsidTr="00C50B9A">
        <w:tc>
          <w:tcPr>
            <w:tcW w:w="7193" w:type="dxa"/>
            <w:gridSpan w:val="2"/>
            <w:tcBorders>
              <w:top w:val="single" w:sz="4" w:space="0" w:color="BFBFBF"/>
              <w:left w:val="single" w:sz="4" w:space="0" w:color="BFBFBF"/>
              <w:bottom w:val="single" w:sz="4" w:space="0" w:color="BFBFBF"/>
              <w:right w:val="single" w:sz="4" w:space="0" w:color="BFBFBF"/>
            </w:tcBorders>
            <w:shd w:val="clear" w:color="auto" w:fill="FFFFFF"/>
          </w:tcPr>
          <w:p w14:paraId="19117DF4" w14:textId="77777777" w:rsidR="00D80C8D" w:rsidRPr="00E1597E" w:rsidRDefault="00D80C8D" w:rsidP="004D6F5A">
            <w:pPr>
              <w:rPr>
                <w:rFonts w:ascii="Arial" w:hAnsi="Arial" w:cs="Arial"/>
                <w:sz w:val="20"/>
                <w:szCs w:val="20"/>
              </w:rPr>
            </w:pPr>
          </w:p>
        </w:tc>
        <w:tc>
          <w:tcPr>
            <w:tcW w:w="1951" w:type="dxa"/>
            <w:tcBorders>
              <w:top w:val="single" w:sz="4" w:space="0" w:color="BFBFBF"/>
              <w:left w:val="single" w:sz="4" w:space="0" w:color="BFBFBF"/>
              <w:bottom w:val="single" w:sz="4" w:space="0" w:color="BFBFBF"/>
              <w:right w:val="single" w:sz="4" w:space="0" w:color="BFBFBF"/>
            </w:tcBorders>
            <w:shd w:val="clear" w:color="auto" w:fill="FFFFFF"/>
          </w:tcPr>
          <w:p w14:paraId="4F19C624" w14:textId="77777777" w:rsidR="00D80C8D" w:rsidRPr="00E1597E" w:rsidRDefault="00D80C8D" w:rsidP="004D6F5A">
            <w:pPr>
              <w:rPr>
                <w:rFonts w:ascii="Arial" w:hAnsi="Arial" w:cs="Arial"/>
                <w:b/>
                <w:sz w:val="20"/>
                <w:szCs w:val="20"/>
              </w:rPr>
            </w:pPr>
            <w:r w:rsidRPr="00E1597E">
              <w:rPr>
                <w:rFonts w:ascii="Arial" w:hAnsi="Arial" w:cs="Arial"/>
                <w:b/>
                <w:sz w:val="20"/>
                <w:szCs w:val="20"/>
              </w:rPr>
              <w:t>NQF Level:</w:t>
            </w:r>
          </w:p>
        </w:tc>
        <w:tc>
          <w:tcPr>
            <w:tcW w:w="1233" w:type="dxa"/>
            <w:tcBorders>
              <w:top w:val="single" w:sz="4" w:space="0" w:color="BFBFBF"/>
              <w:left w:val="single" w:sz="4" w:space="0" w:color="BFBFBF"/>
              <w:bottom w:val="single" w:sz="4" w:space="0" w:color="BFBFBF"/>
              <w:right w:val="single" w:sz="4" w:space="0" w:color="BFBFBF"/>
            </w:tcBorders>
            <w:shd w:val="clear" w:color="auto" w:fill="FFFFFF"/>
          </w:tcPr>
          <w:p w14:paraId="2AD33E61" w14:textId="77777777" w:rsidR="00D80C8D" w:rsidRPr="00E1597E" w:rsidRDefault="00D80C8D" w:rsidP="004D6F5A">
            <w:pPr>
              <w:rPr>
                <w:rFonts w:ascii="Arial" w:hAnsi="Arial" w:cs="Arial"/>
                <w:sz w:val="20"/>
                <w:szCs w:val="20"/>
              </w:rPr>
            </w:pPr>
            <w:r w:rsidRPr="00E1597E">
              <w:rPr>
                <w:rFonts w:ascii="Arial" w:hAnsi="Arial" w:cs="Arial"/>
                <w:sz w:val="20"/>
                <w:szCs w:val="20"/>
              </w:rPr>
              <w:t>6</w:t>
            </w:r>
          </w:p>
        </w:tc>
      </w:tr>
    </w:tbl>
    <w:p w14:paraId="367EA24E" w14:textId="33254FDF" w:rsidR="005F108D" w:rsidRPr="00E1597E" w:rsidRDefault="005F108D" w:rsidP="004D6F5A">
      <w:pPr>
        <w:tabs>
          <w:tab w:val="left" w:pos="500"/>
        </w:tabs>
        <w:ind w:left="-63"/>
        <w:rPr>
          <w:rFonts w:ascii="Arial" w:hAnsi="Arial" w:cs="Arial"/>
          <w:b/>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814"/>
      </w:tblGrid>
      <w:tr w:rsidR="001E47F2" w:rsidRPr="00E1597E" w14:paraId="263089F6" w14:textId="77777777" w:rsidTr="00C50B9A">
        <w:tc>
          <w:tcPr>
            <w:tcW w:w="563" w:type="dxa"/>
            <w:tcBorders>
              <w:top w:val="single" w:sz="4" w:space="0" w:color="BFBFBF"/>
              <w:left w:val="single" w:sz="4" w:space="0" w:color="BFBFBF"/>
              <w:bottom w:val="single" w:sz="4" w:space="0" w:color="BFBFBF"/>
              <w:right w:val="single" w:sz="4" w:space="0" w:color="BFBFBF"/>
            </w:tcBorders>
            <w:shd w:val="clear" w:color="auto" w:fill="CCFFFF"/>
          </w:tcPr>
          <w:p w14:paraId="11A31582" w14:textId="77777777" w:rsidR="001E47F2" w:rsidRPr="00E1597E" w:rsidRDefault="001E47F2" w:rsidP="004D6F5A">
            <w:pPr>
              <w:rPr>
                <w:rFonts w:ascii="Arial" w:hAnsi="Arial" w:cs="Arial"/>
                <w:b/>
                <w:sz w:val="20"/>
                <w:szCs w:val="20"/>
              </w:rPr>
            </w:pPr>
            <w:r w:rsidRPr="00E1597E">
              <w:rPr>
                <w:rFonts w:ascii="Arial" w:hAnsi="Arial" w:cs="Arial"/>
                <w:b/>
                <w:sz w:val="20"/>
                <w:szCs w:val="20"/>
              </w:rPr>
              <w:t>2</w:t>
            </w:r>
          </w:p>
        </w:tc>
        <w:tc>
          <w:tcPr>
            <w:tcW w:w="9814" w:type="dxa"/>
            <w:tcBorders>
              <w:top w:val="single" w:sz="4" w:space="0" w:color="BFBFBF"/>
              <w:left w:val="single" w:sz="4" w:space="0" w:color="BFBFBF"/>
              <w:bottom w:val="single" w:sz="4" w:space="0" w:color="BFBFBF"/>
              <w:right w:val="single" w:sz="4" w:space="0" w:color="BFBFBF"/>
            </w:tcBorders>
            <w:shd w:val="clear" w:color="auto" w:fill="CCFFFF"/>
          </w:tcPr>
          <w:p w14:paraId="387CC8CF" w14:textId="77777777" w:rsidR="001E47F2" w:rsidRPr="00E1597E" w:rsidRDefault="001E47F2" w:rsidP="004D6F5A">
            <w:pPr>
              <w:rPr>
                <w:rFonts w:ascii="Arial" w:hAnsi="Arial" w:cs="Arial"/>
                <w:b/>
                <w:sz w:val="20"/>
                <w:szCs w:val="20"/>
              </w:rPr>
            </w:pPr>
            <w:r w:rsidRPr="00E1597E">
              <w:rPr>
                <w:rFonts w:ascii="Arial" w:hAnsi="Arial" w:cs="Arial"/>
                <w:b/>
                <w:sz w:val="20"/>
                <w:szCs w:val="20"/>
              </w:rPr>
              <w:t>Description of the Programme</w:t>
            </w:r>
          </w:p>
        </w:tc>
      </w:tr>
      <w:tr w:rsidR="001E47F2" w:rsidRPr="00E1597E" w14:paraId="2D086341" w14:textId="77777777" w:rsidTr="00C50B9A">
        <w:tc>
          <w:tcPr>
            <w:tcW w:w="10377" w:type="dxa"/>
            <w:gridSpan w:val="2"/>
            <w:tcBorders>
              <w:top w:val="single" w:sz="4" w:space="0" w:color="BFBFBF"/>
              <w:left w:val="single" w:sz="4" w:space="0" w:color="BFBFBF"/>
              <w:bottom w:val="single" w:sz="4" w:space="0" w:color="BFBFBF"/>
              <w:right w:val="single" w:sz="4" w:space="0" w:color="BFBFBF"/>
            </w:tcBorders>
          </w:tcPr>
          <w:p w14:paraId="03FAAF3B" w14:textId="3ECD48E4" w:rsidR="001E47F2" w:rsidRPr="00E1597E" w:rsidRDefault="001E47F2" w:rsidP="001E47F2">
            <w:pPr>
              <w:jc w:val="both"/>
              <w:rPr>
                <w:rFonts w:ascii="Arial" w:hAnsi="Arial" w:cs="Arial"/>
                <w:color w:val="365F91"/>
                <w:sz w:val="20"/>
                <w:szCs w:val="20"/>
              </w:rPr>
            </w:pPr>
            <w:r w:rsidRPr="00E1597E">
              <w:rPr>
                <w:rFonts w:ascii="Arial" w:hAnsi="Arial" w:cs="Arial"/>
                <w:color w:val="365F91"/>
                <w:sz w:val="20"/>
                <w:szCs w:val="20"/>
              </w:rPr>
              <w:t xml:space="preserve">This should be written to the student </w:t>
            </w:r>
            <w:r w:rsidR="00C648A2" w:rsidRPr="00E1597E">
              <w:rPr>
                <w:rFonts w:ascii="Arial" w:hAnsi="Arial" w:cs="Arial"/>
                <w:color w:val="365F91"/>
                <w:sz w:val="20"/>
                <w:szCs w:val="20"/>
              </w:rPr>
              <w:t xml:space="preserve">(ie in the second person) </w:t>
            </w:r>
            <w:r w:rsidRPr="00E1597E">
              <w:rPr>
                <w:rFonts w:ascii="Arial" w:hAnsi="Arial" w:cs="Arial"/>
                <w:color w:val="365F91"/>
                <w:sz w:val="20"/>
                <w:szCs w:val="20"/>
              </w:rPr>
              <w:t>giving a description of the distinctive features of the programme and any unique activities or opportunities. Why should a student choose this programme at Exeter?</w:t>
            </w:r>
          </w:p>
          <w:p w14:paraId="2F297743" w14:textId="77777777" w:rsidR="001E47F2" w:rsidRPr="00E1597E" w:rsidRDefault="001E47F2" w:rsidP="001E47F2">
            <w:pPr>
              <w:autoSpaceDE/>
              <w:autoSpaceDN/>
              <w:jc w:val="both"/>
              <w:rPr>
                <w:rFonts w:ascii="Arial" w:hAnsi="Arial" w:cs="Arial"/>
                <w:sz w:val="20"/>
                <w:szCs w:val="20"/>
                <w:lang w:eastAsia="en-GB"/>
              </w:rPr>
            </w:pPr>
          </w:p>
          <w:p w14:paraId="64D11776" w14:textId="3AF3606E" w:rsidR="001E47F2" w:rsidRPr="008E3EE2" w:rsidRDefault="00792E22" w:rsidP="008E3EE2">
            <w:pPr>
              <w:autoSpaceDE/>
              <w:autoSpaceDN/>
              <w:ind w:left="720"/>
              <w:rPr>
                <w:rFonts w:asciiTheme="minorHAnsi" w:hAnsiTheme="minorHAnsi" w:cs="Arial"/>
                <w:sz w:val="28"/>
                <w:szCs w:val="20"/>
                <w:lang w:eastAsia="en-GB"/>
              </w:rPr>
            </w:pPr>
            <w:r w:rsidRPr="008E3EE2">
              <w:rPr>
                <w:rFonts w:asciiTheme="minorHAnsi" w:hAnsiTheme="minorHAnsi" w:cs="Arial"/>
                <w:sz w:val="28"/>
                <w:szCs w:val="20"/>
                <w:lang w:eastAsia="en-GB"/>
              </w:rPr>
              <w:t>It would be good practice to detail any component of the programme that might cause barriers to students with impairments here, so that students with impairments can make informed decisions about whether to take the programme or not, as they are in a much better position than us to determine what they can and cannot do. Ideally we</w:t>
            </w:r>
            <w:r w:rsidR="003413E1" w:rsidRPr="008E3EE2">
              <w:rPr>
                <w:rFonts w:asciiTheme="minorHAnsi" w:hAnsiTheme="minorHAnsi" w:cs="Arial"/>
                <w:sz w:val="28"/>
                <w:szCs w:val="20"/>
                <w:lang w:eastAsia="en-GB"/>
              </w:rPr>
              <w:t xml:space="preserve"> could </w:t>
            </w:r>
            <w:r w:rsidRPr="008E3EE2">
              <w:rPr>
                <w:rFonts w:asciiTheme="minorHAnsi" w:hAnsiTheme="minorHAnsi" w:cs="Arial"/>
                <w:sz w:val="28"/>
                <w:szCs w:val="20"/>
                <w:lang w:eastAsia="en-GB"/>
              </w:rPr>
              <w:t>also include alternatives that could be available for students who are unable to participate in some components of the programme.</w:t>
            </w:r>
          </w:p>
          <w:p w14:paraId="447DE6B4" w14:textId="35D4829D" w:rsidR="001E47F2" w:rsidRPr="00E1597E" w:rsidRDefault="001E47F2" w:rsidP="001E47F2">
            <w:pPr>
              <w:autoSpaceDE/>
              <w:autoSpaceDN/>
              <w:jc w:val="both"/>
              <w:rPr>
                <w:rFonts w:ascii="Arial" w:hAnsi="Arial" w:cs="Arial"/>
                <w:sz w:val="20"/>
                <w:szCs w:val="20"/>
                <w:lang w:eastAsia="en-GB"/>
              </w:rPr>
            </w:pPr>
          </w:p>
        </w:tc>
      </w:tr>
    </w:tbl>
    <w:p w14:paraId="37973153" w14:textId="3E4C084E" w:rsidR="005F108D" w:rsidRPr="00E1597E" w:rsidRDefault="005F108D" w:rsidP="004D6F5A">
      <w:pPr>
        <w:tabs>
          <w:tab w:val="left" w:pos="581"/>
        </w:tabs>
        <w:ind w:left="-63"/>
        <w:rPr>
          <w:rFonts w:ascii="Arial" w:hAnsi="Arial" w:cs="Arial"/>
          <w:b/>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9733"/>
      </w:tblGrid>
      <w:tr w:rsidR="005C2406" w:rsidRPr="00E1597E" w14:paraId="16969733" w14:textId="77777777" w:rsidTr="00C50B9A">
        <w:trPr>
          <w:cantSplit/>
        </w:trPr>
        <w:tc>
          <w:tcPr>
            <w:tcW w:w="644" w:type="dxa"/>
            <w:tcBorders>
              <w:top w:val="single" w:sz="4" w:space="0" w:color="BFBFBF"/>
              <w:left w:val="single" w:sz="4" w:space="0" w:color="BFBFBF"/>
              <w:bottom w:val="single" w:sz="4" w:space="0" w:color="BFBFBF"/>
              <w:right w:val="single" w:sz="4" w:space="0" w:color="BFBFBF"/>
            </w:tcBorders>
            <w:shd w:val="clear" w:color="auto" w:fill="CCFFFF"/>
          </w:tcPr>
          <w:p w14:paraId="5614151E" w14:textId="77777777" w:rsidR="005C2406" w:rsidRPr="00E1597E" w:rsidRDefault="005C2406" w:rsidP="004D6F5A">
            <w:pPr>
              <w:rPr>
                <w:rFonts w:ascii="Arial" w:hAnsi="Arial" w:cs="Arial"/>
                <w:b/>
                <w:sz w:val="20"/>
                <w:szCs w:val="20"/>
              </w:rPr>
            </w:pPr>
            <w:r w:rsidRPr="00E1597E">
              <w:rPr>
                <w:rFonts w:ascii="Arial" w:hAnsi="Arial" w:cs="Arial"/>
                <w:b/>
                <w:sz w:val="20"/>
                <w:szCs w:val="20"/>
              </w:rPr>
              <w:t>3</w:t>
            </w:r>
          </w:p>
        </w:tc>
        <w:tc>
          <w:tcPr>
            <w:tcW w:w="9733" w:type="dxa"/>
            <w:tcBorders>
              <w:top w:val="single" w:sz="4" w:space="0" w:color="BFBFBF"/>
              <w:left w:val="single" w:sz="4" w:space="0" w:color="BFBFBF"/>
              <w:bottom w:val="single" w:sz="4" w:space="0" w:color="BFBFBF"/>
              <w:right w:val="single" w:sz="4" w:space="0" w:color="BFBFBF"/>
            </w:tcBorders>
            <w:shd w:val="clear" w:color="auto" w:fill="CCFFFF"/>
          </w:tcPr>
          <w:p w14:paraId="5B7AF1AE" w14:textId="77777777" w:rsidR="005C2406" w:rsidRPr="00792E22" w:rsidRDefault="005C2406" w:rsidP="004D6F5A">
            <w:pPr>
              <w:rPr>
                <w:szCs w:val="20"/>
              </w:rPr>
            </w:pPr>
            <w:r w:rsidRPr="00E1597E">
              <w:rPr>
                <w:rFonts w:ascii="Arial" w:hAnsi="Arial" w:cs="Arial"/>
                <w:b/>
                <w:sz w:val="20"/>
                <w:szCs w:val="20"/>
              </w:rPr>
              <w:t>Educational Aims of the Programme</w:t>
            </w:r>
          </w:p>
        </w:tc>
      </w:tr>
      <w:tr w:rsidR="005C2406" w:rsidRPr="00E1597E" w14:paraId="0BC7E18D" w14:textId="77777777" w:rsidTr="00C50B9A">
        <w:trPr>
          <w:cantSplit/>
        </w:trPr>
        <w:tc>
          <w:tcPr>
            <w:tcW w:w="10377" w:type="dxa"/>
            <w:gridSpan w:val="2"/>
            <w:tcBorders>
              <w:top w:val="single" w:sz="4" w:space="0" w:color="BFBFBF"/>
              <w:left w:val="single" w:sz="4" w:space="0" w:color="BFBFBF"/>
              <w:bottom w:val="single" w:sz="4" w:space="0" w:color="BFBFBF"/>
              <w:right w:val="single" w:sz="4" w:space="0" w:color="BFBFBF"/>
            </w:tcBorders>
          </w:tcPr>
          <w:p w14:paraId="4B227933" w14:textId="13FF7CC5" w:rsidR="005C2406" w:rsidRDefault="005C2406" w:rsidP="008F447C">
            <w:pPr>
              <w:contextualSpacing/>
              <w:jc w:val="both"/>
              <w:rPr>
                <w:rFonts w:ascii="Arial" w:hAnsi="Arial" w:cs="Arial"/>
                <w:iCs/>
                <w:color w:val="365F91"/>
                <w:sz w:val="20"/>
                <w:szCs w:val="20"/>
              </w:rPr>
            </w:pPr>
            <w:r w:rsidRPr="00E1597E">
              <w:rPr>
                <w:rFonts w:ascii="Arial" w:hAnsi="Arial" w:cs="Arial"/>
                <w:iCs/>
                <w:color w:val="365F91"/>
                <w:sz w:val="20"/>
                <w:szCs w:val="20"/>
              </w:rPr>
              <w:t>Describe the broad educational intentions of programme providers, to include: academic scope,</w:t>
            </w:r>
            <w:r w:rsidR="008F447C" w:rsidRPr="00E1597E">
              <w:rPr>
                <w:rFonts w:ascii="Arial" w:hAnsi="Arial" w:cs="Arial"/>
                <w:iCs/>
                <w:color w:val="365F91"/>
                <w:sz w:val="20"/>
                <w:szCs w:val="20"/>
              </w:rPr>
              <w:t xml:space="preserve"> learning and</w:t>
            </w:r>
            <w:r w:rsidRPr="00E1597E">
              <w:rPr>
                <w:rFonts w:ascii="Arial" w:hAnsi="Arial" w:cs="Arial"/>
                <w:iCs/>
                <w:color w:val="365F91"/>
                <w:sz w:val="20"/>
                <w:szCs w:val="20"/>
              </w:rPr>
              <w:t xml:space="preserve"> teaching methods, learning environment, and distinctive intentions</w:t>
            </w:r>
            <w:r w:rsidR="00792E22">
              <w:rPr>
                <w:rFonts w:ascii="Arial" w:hAnsi="Arial" w:cs="Arial"/>
                <w:iCs/>
                <w:color w:val="365F91"/>
                <w:sz w:val="20"/>
                <w:szCs w:val="20"/>
              </w:rPr>
              <w:t>.</w:t>
            </w:r>
          </w:p>
          <w:p w14:paraId="477B890E" w14:textId="77777777" w:rsidR="00B07178" w:rsidRPr="008E3EE2" w:rsidRDefault="00B07178" w:rsidP="008F447C">
            <w:pPr>
              <w:contextualSpacing/>
              <w:jc w:val="both"/>
              <w:rPr>
                <w:rFonts w:asciiTheme="minorHAnsi" w:hAnsiTheme="minorHAnsi" w:cs="Arial"/>
                <w:iCs/>
                <w:color w:val="365F91"/>
                <w:sz w:val="20"/>
                <w:szCs w:val="20"/>
              </w:rPr>
            </w:pPr>
          </w:p>
          <w:p w14:paraId="25C72671" w14:textId="340859C4" w:rsidR="003413E1" w:rsidRPr="008E3EE2" w:rsidRDefault="00792E22" w:rsidP="008E3EE2">
            <w:pPr>
              <w:ind w:left="720"/>
              <w:contextualSpacing/>
              <w:rPr>
                <w:rFonts w:asciiTheme="minorHAnsi" w:hAnsiTheme="minorHAnsi" w:cs="Arial"/>
                <w:sz w:val="28"/>
                <w:szCs w:val="20"/>
                <w:lang w:eastAsia="en-GB"/>
              </w:rPr>
            </w:pPr>
            <w:r w:rsidRPr="008E3EE2">
              <w:rPr>
                <w:rFonts w:asciiTheme="minorHAnsi" w:hAnsiTheme="minorHAnsi" w:cs="Arial"/>
                <w:sz w:val="28"/>
                <w:szCs w:val="20"/>
                <w:lang w:eastAsia="en-GB"/>
              </w:rPr>
              <w:t>When considering the teaching methods you might want to consider</w:t>
            </w:r>
            <w:r w:rsidR="003413E1" w:rsidRPr="008E3EE2">
              <w:rPr>
                <w:rFonts w:asciiTheme="minorHAnsi" w:hAnsiTheme="minorHAnsi" w:cs="Arial"/>
                <w:sz w:val="28"/>
                <w:szCs w:val="20"/>
                <w:lang w:eastAsia="en-GB"/>
              </w:rPr>
              <w:t xml:space="preserve"> the language you use to describe learning activities. We do not want to discourage students from taking the programme who are capable of succeeding on programme, because we have implied that are barriers when in fact they don’t exist. </w:t>
            </w:r>
          </w:p>
          <w:p w14:paraId="2A334417" w14:textId="31ACBEDA" w:rsidR="005C2406" w:rsidRPr="00E1597E" w:rsidRDefault="005C2406" w:rsidP="008F447C">
            <w:pPr>
              <w:contextualSpacing/>
              <w:jc w:val="both"/>
              <w:rPr>
                <w:rFonts w:ascii="Arial" w:hAnsi="Arial" w:cs="Arial"/>
                <w:iCs/>
                <w:sz w:val="20"/>
                <w:szCs w:val="20"/>
              </w:rPr>
            </w:pPr>
          </w:p>
        </w:tc>
      </w:tr>
    </w:tbl>
    <w:p w14:paraId="7EFA530C" w14:textId="6450E1CD" w:rsidR="005F108D" w:rsidRPr="00E1597E" w:rsidRDefault="005F108D" w:rsidP="004D6F5A">
      <w:pPr>
        <w:tabs>
          <w:tab w:val="left" w:pos="581"/>
        </w:tabs>
        <w:ind w:left="-63"/>
        <w:rPr>
          <w:rFonts w:ascii="Arial" w:hAnsi="Arial" w:cs="Arial"/>
          <w:b/>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9733"/>
      </w:tblGrid>
      <w:tr w:rsidR="00961F9E" w:rsidRPr="00E1597E" w14:paraId="2B8DBB70" w14:textId="77777777" w:rsidTr="00C50B9A">
        <w:trPr>
          <w:cantSplit/>
        </w:trPr>
        <w:tc>
          <w:tcPr>
            <w:tcW w:w="644" w:type="dxa"/>
            <w:tcBorders>
              <w:top w:val="single" w:sz="4" w:space="0" w:color="BFBFBF"/>
              <w:left w:val="single" w:sz="4" w:space="0" w:color="BFBFBF"/>
              <w:bottom w:val="single" w:sz="4" w:space="0" w:color="BFBFBF"/>
              <w:right w:val="single" w:sz="4" w:space="0" w:color="BFBFBF"/>
            </w:tcBorders>
            <w:shd w:val="clear" w:color="auto" w:fill="CCFFFF"/>
          </w:tcPr>
          <w:p w14:paraId="553DE195" w14:textId="77777777" w:rsidR="00961F9E" w:rsidRPr="00E1597E" w:rsidRDefault="00961F9E" w:rsidP="004D6F5A">
            <w:pPr>
              <w:rPr>
                <w:rFonts w:ascii="Arial" w:hAnsi="Arial" w:cs="Arial"/>
                <w:b/>
                <w:sz w:val="20"/>
                <w:szCs w:val="20"/>
              </w:rPr>
            </w:pPr>
            <w:r w:rsidRPr="00E1597E">
              <w:rPr>
                <w:rFonts w:ascii="Arial" w:hAnsi="Arial" w:cs="Arial"/>
                <w:b/>
                <w:sz w:val="20"/>
                <w:szCs w:val="20"/>
              </w:rPr>
              <w:t>4</w:t>
            </w:r>
          </w:p>
        </w:tc>
        <w:tc>
          <w:tcPr>
            <w:tcW w:w="9733" w:type="dxa"/>
            <w:tcBorders>
              <w:top w:val="single" w:sz="4" w:space="0" w:color="BFBFBF"/>
              <w:left w:val="single" w:sz="4" w:space="0" w:color="BFBFBF"/>
              <w:bottom w:val="single" w:sz="4" w:space="0" w:color="BFBFBF"/>
              <w:right w:val="single" w:sz="4" w:space="0" w:color="BFBFBF"/>
            </w:tcBorders>
            <w:shd w:val="clear" w:color="auto" w:fill="CCFFFF"/>
          </w:tcPr>
          <w:p w14:paraId="4203EC51" w14:textId="77777777" w:rsidR="00961F9E" w:rsidRPr="00E1597E" w:rsidRDefault="00961F9E" w:rsidP="004D6F5A">
            <w:pPr>
              <w:rPr>
                <w:rFonts w:ascii="Arial" w:hAnsi="Arial" w:cs="Arial"/>
                <w:b/>
                <w:sz w:val="20"/>
                <w:szCs w:val="20"/>
              </w:rPr>
            </w:pPr>
            <w:r w:rsidRPr="00E1597E">
              <w:rPr>
                <w:rFonts w:ascii="Arial" w:hAnsi="Arial" w:cs="Arial"/>
                <w:b/>
                <w:sz w:val="20"/>
                <w:szCs w:val="20"/>
              </w:rPr>
              <w:t xml:space="preserve">Programme Structure </w:t>
            </w:r>
          </w:p>
        </w:tc>
      </w:tr>
      <w:tr w:rsidR="00961F9E" w:rsidRPr="00E1597E" w14:paraId="35983618" w14:textId="77777777" w:rsidTr="00C50B9A">
        <w:trPr>
          <w:cantSplit/>
        </w:trPr>
        <w:tc>
          <w:tcPr>
            <w:tcW w:w="10377" w:type="dxa"/>
            <w:gridSpan w:val="2"/>
            <w:tcBorders>
              <w:top w:val="single" w:sz="4" w:space="0" w:color="BFBFBF"/>
              <w:left w:val="single" w:sz="4" w:space="0" w:color="BFBFBF"/>
              <w:bottom w:val="single" w:sz="4" w:space="0" w:color="BFBFBF"/>
              <w:right w:val="single" w:sz="4" w:space="0" w:color="BFBFBF"/>
            </w:tcBorders>
          </w:tcPr>
          <w:p w14:paraId="0AE1FD95" w14:textId="77777777" w:rsidR="00961F9E" w:rsidRPr="00E1597E" w:rsidRDefault="00961F9E" w:rsidP="005A54DD">
            <w:pPr>
              <w:jc w:val="both"/>
              <w:rPr>
                <w:rFonts w:ascii="Arial" w:hAnsi="Arial" w:cs="Arial"/>
                <w:color w:val="365F91"/>
                <w:sz w:val="20"/>
                <w:szCs w:val="20"/>
              </w:rPr>
            </w:pPr>
            <w:r w:rsidRPr="00E1597E">
              <w:rPr>
                <w:rFonts w:ascii="Arial" w:hAnsi="Arial" w:cs="Arial"/>
                <w:color w:val="365F91"/>
                <w:sz w:val="20"/>
                <w:szCs w:val="20"/>
              </w:rPr>
              <w:t>Provide details of the structure, timescale, composition, interim awards/ exit points.</w:t>
            </w:r>
          </w:p>
          <w:p w14:paraId="4602C611" w14:textId="161450A5" w:rsidR="00961F9E" w:rsidRPr="00E1597E" w:rsidRDefault="00961F9E" w:rsidP="005A54DD">
            <w:pPr>
              <w:widowControl w:val="0"/>
              <w:adjustRightInd w:val="0"/>
              <w:ind w:right="-28"/>
              <w:jc w:val="both"/>
              <w:rPr>
                <w:rFonts w:ascii="Arial" w:hAnsi="Arial" w:cs="Arial"/>
                <w:sz w:val="20"/>
                <w:szCs w:val="20"/>
              </w:rPr>
            </w:pPr>
            <w:r w:rsidRPr="00E1597E">
              <w:rPr>
                <w:rFonts w:ascii="Arial" w:hAnsi="Arial" w:cs="Arial"/>
                <w:sz w:val="20"/>
                <w:szCs w:val="20"/>
              </w:rPr>
              <w:t>Standard entry – College to amend for specific programme</w:t>
            </w:r>
            <w:r w:rsidR="00740565" w:rsidRPr="00E1597E">
              <w:rPr>
                <w:rFonts w:ascii="Arial" w:hAnsi="Arial" w:cs="Arial"/>
                <w:sz w:val="20"/>
                <w:szCs w:val="20"/>
              </w:rPr>
              <w:t>:</w:t>
            </w:r>
          </w:p>
          <w:p w14:paraId="73754D58" w14:textId="77777777" w:rsidR="00961F9E" w:rsidRDefault="00961F9E" w:rsidP="005A54DD">
            <w:pPr>
              <w:widowControl w:val="0"/>
              <w:adjustRightInd w:val="0"/>
              <w:jc w:val="both"/>
              <w:rPr>
                <w:rFonts w:ascii="Arial" w:hAnsi="Arial" w:cs="Arial"/>
                <w:sz w:val="20"/>
                <w:szCs w:val="20"/>
              </w:rPr>
            </w:pPr>
          </w:p>
          <w:p w14:paraId="6945A87D" w14:textId="1DAAF300" w:rsidR="00B07178" w:rsidRPr="008E3EE2" w:rsidRDefault="008B352A" w:rsidP="008E3EE2">
            <w:pPr>
              <w:ind w:left="720"/>
              <w:contextualSpacing/>
              <w:rPr>
                <w:rFonts w:asciiTheme="minorHAnsi" w:hAnsiTheme="minorHAnsi" w:cs="Arial"/>
                <w:sz w:val="28"/>
                <w:szCs w:val="20"/>
                <w:lang w:eastAsia="en-GB"/>
              </w:rPr>
            </w:pPr>
            <w:r w:rsidRPr="008E3EE2">
              <w:rPr>
                <w:rFonts w:asciiTheme="minorHAnsi" w:hAnsiTheme="minorHAnsi" w:cs="Arial"/>
                <w:sz w:val="28"/>
                <w:szCs w:val="20"/>
                <w:lang w:eastAsia="en-GB"/>
              </w:rPr>
              <w:t>If the programme you are proposing has the same structure as standard undergraduate or PGT programme</w:t>
            </w:r>
            <w:r w:rsidR="008E3EE2" w:rsidRPr="008E3EE2">
              <w:rPr>
                <w:rFonts w:asciiTheme="minorHAnsi" w:hAnsiTheme="minorHAnsi" w:cs="Arial"/>
                <w:sz w:val="28"/>
                <w:szCs w:val="20"/>
                <w:lang w:eastAsia="en-GB"/>
              </w:rPr>
              <w:t>s</w:t>
            </w:r>
            <w:r w:rsidRPr="008E3EE2">
              <w:rPr>
                <w:rFonts w:asciiTheme="minorHAnsi" w:hAnsiTheme="minorHAnsi" w:cs="Arial"/>
                <w:sz w:val="28"/>
                <w:szCs w:val="20"/>
                <w:lang w:eastAsia="en-GB"/>
              </w:rPr>
              <w:t xml:space="preserve"> </w:t>
            </w:r>
            <w:r w:rsidR="008E3EE2" w:rsidRPr="008E3EE2">
              <w:rPr>
                <w:rFonts w:asciiTheme="minorHAnsi" w:hAnsiTheme="minorHAnsi" w:cs="Arial"/>
                <w:sz w:val="28"/>
                <w:szCs w:val="20"/>
                <w:lang w:eastAsia="en-GB"/>
              </w:rPr>
              <w:t>there are</w:t>
            </w:r>
            <w:r w:rsidRPr="008E3EE2">
              <w:rPr>
                <w:rFonts w:asciiTheme="minorHAnsi" w:hAnsiTheme="minorHAnsi" w:cs="Arial"/>
                <w:sz w:val="28"/>
                <w:szCs w:val="20"/>
                <w:lang w:eastAsia="en-GB"/>
              </w:rPr>
              <w:t xml:space="preserve"> unlikely to be any problems. However, if the structures non-standard will need to consider the processes for mitigation, interruption and deferral.</w:t>
            </w:r>
          </w:p>
          <w:p w14:paraId="305DAB69" w14:textId="77777777" w:rsidR="00B07178" w:rsidRPr="00E1597E" w:rsidRDefault="00B07178" w:rsidP="005A54DD">
            <w:pPr>
              <w:widowControl w:val="0"/>
              <w:adjustRightInd w:val="0"/>
              <w:jc w:val="both"/>
              <w:rPr>
                <w:rFonts w:ascii="Arial" w:hAnsi="Arial" w:cs="Arial"/>
                <w:sz w:val="20"/>
                <w:szCs w:val="20"/>
              </w:rPr>
            </w:pPr>
          </w:p>
          <w:p w14:paraId="72FA5D14" w14:textId="619B5D2A" w:rsidR="00961F9E" w:rsidRPr="00E1597E" w:rsidRDefault="00961F9E" w:rsidP="005A54DD">
            <w:pPr>
              <w:widowControl w:val="0"/>
              <w:adjustRightInd w:val="0"/>
              <w:jc w:val="both"/>
              <w:rPr>
                <w:rFonts w:ascii="Arial" w:hAnsi="Arial" w:cs="Arial"/>
                <w:sz w:val="20"/>
                <w:szCs w:val="20"/>
              </w:rPr>
            </w:pPr>
            <w:r w:rsidRPr="00E1597E">
              <w:rPr>
                <w:rFonts w:ascii="Arial" w:hAnsi="Arial" w:cs="Arial"/>
                <w:sz w:val="20"/>
                <w:szCs w:val="20"/>
              </w:rPr>
              <w:t xml:space="preserve">The </w:t>
            </w:r>
            <w:r w:rsidR="00326B8C" w:rsidRPr="00E1597E">
              <w:rPr>
                <w:rFonts w:ascii="Arial" w:hAnsi="Arial" w:cs="Arial"/>
                <w:color w:val="548DD4"/>
                <w:sz w:val="20"/>
                <w:szCs w:val="20"/>
              </w:rPr>
              <w:t xml:space="preserve">(title of programme) </w:t>
            </w:r>
            <w:r w:rsidRPr="00E1597E">
              <w:rPr>
                <w:rFonts w:ascii="Arial" w:hAnsi="Arial" w:cs="Arial"/>
                <w:sz w:val="20"/>
                <w:szCs w:val="20"/>
              </w:rPr>
              <w:t xml:space="preserve">is a </w:t>
            </w:r>
            <w:r w:rsidR="00740565" w:rsidRPr="00E1597E">
              <w:rPr>
                <w:rFonts w:ascii="Arial" w:hAnsi="Arial" w:cs="Arial"/>
                <w:color w:val="548DD4"/>
                <w:sz w:val="20"/>
                <w:szCs w:val="20"/>
              </w:rPr>
              <w:t>(?)</w:t>
            </w:r>
            <w:r w:rsidRPr="00E1597E">
              <w:rPr>
                <w:rFonts w:ascii="Arial" w:hAnsi="Arial" w:cs="Arial"/>
                <w:sz w:val="20"/>
                <w:szCs w:val="20"/>
              </w:rPr>
              <w:t xml:space="preserve">-year </w:t>
            </w:r>
            <w:r w:rsidR="00740565" w:rsidRPr="00E1597E">
              <w:rPr>
                <w:rFonts w:ascii="Arial" w:hAnsi="Arial" w:cs="Arial"/>
                <w:color w:val="548DD4"/>
                <w:sz w:val="20"/>
                <w:szCs w:val="20"/>
              </w:rPr>
              <w:t>(?)</w:t>
            </w:r>
            <w:r w:rsidRPr="00E1597E">
              <w:rPr>
                <w:rFonts w:ascii="Arial" w:hAnsi="Arial" w:cs="Arial"/>
                <w:sz w:val="20"/>
                <w:szCs w:val="20"/>
              </w:rPr>
              <w:t xml:space="preserve">-time programme of study at National Qualification Framework (NQF) level </w:t>
            </w:r>
            <w:r w:rsidR="00740565" w:rsidRPr="00E1597E">
              <w:rPr>
                <w:rFonts w:ascii="Arial" w:hAnsi="Arial" w:cs="Arial"/>
                <w:color w:val="548DD4"/>
                <w:sz w:val="20"/>
                <w:szCs w:val="20"/>
              </w:rPr>
              <w:t>(?)</w:t>
            </w:r>
            <w:r w:rsidR="00740565" w:rsidRPr="00E1597E">
              <w:rPr>
                <w:rFonts w:ascii="Arial" w:hAnsi="Arial" w:cs="Arial"/>
                <w:sz w:val="20"/>
                <w:szCs w:val="20"/>
              </w:rPr>
              <w:t xml:space="preserve"> </w:t>
            </w:r>
            <w:r w:rsidRPr="00E1597E">
              <w:rPr>
                <w:rFonts w:ascii="Arial" w:hAnsi="Arial" w:cs="Arial"/>
                <w:sz w:val="20"/>
                <w:szCs w:val="20"/>
              </w:rPr>
              <w:t xml:space="preserve">(as confirmed against the FHEQ). This programme is divided into </w:t>
            </w:r>
            <w:r w:rsidR="00740565" w:rsidRPr="00E1597E">
              <w:rPr>
                <w:rFonts w:ascii="Arial" w:hAnsi="Arial" w:cs="Arial"/>
                <w:color w:val="548DD4"/>
                <w:sz w:val="20"/>
                <w:szCs w:val="20"/>
              </w:rPr>
              <w:t>(?)</w:t>
            </w:r>
            <w:r w:rsidR="003374B6">
              <w:rPr>
                <w:rFonts w:ascii="Arial" w:hAnsi="Arial" w:cs="Arial"/>
                <w:color w:val="548DD4"/>
                <w:sz w:val="20"/>
                <w:szCs w:val="20"/>
              </w:rPr>
              <w:t xml:space="preserve"> </w:t>
            </w:r>
            <w:r w:rsidRPr="00E1597E">
              <w:rPr>
                <w:rFonts w:ascii="Arial" w:hAnsi="Arial" w:cs="Arial"/>
                <w:sz w:val="20"/>
                <w:szCs w:val="20"/>
              </w:rPr>
              <w:t>stages. Each stage is normally equivalent to an academic year.</w:t>
            </w:r>
          </w:p>
          <w:p w14:paraId="09D1CAB8" w14:textId="77777777" w:rsidR="00233BDE" w:rsidRPr="00E1597E" w:rsidRDefault="00233BDE" w:rsidP="005A54DD">
            <w:pPr>
              <w:widowControl w:val="0"/>
              <w:adjustRightInd w:val="0"/>
              <w:jc w:val="both"/>
              <w:rPr>
                <w:rFonts w:ascii="Arial" w:hAnsi="Arial" w:cs="Arial"/>
                <w:sz w:val="20"/>
                <w:szCs w:val="20"/>
              </w:rPr>
            </w:pPr>
          </w:p>
          <w:p w14:paraId="0850D227" w14:textId="77777777" w:rsidR="00233BDE" w:rsidRPr="00E1597E" w:rsidRDefault="00233BDE" w:rsidP="00233BDE">
            <w:pPr>
              <w:widowControl w:val="0"/>
              <w:adjustRightInd w:val="0"/>
              <w:jc w:val="both"/>
              <w:rPr>
                <w:rFonts w:ascii="Arial" w:hAnsi="Arial" w:cs="Arial"/>
                <w:sz w:val="20"/>
                <w:szCs w:val="20"/>
                <w:u w:val="single"/>
              </w:rPr>
            </w:pPr>
            <w:r w:rsidRPr="00E1597E">
              <w:rPr>
                <w:rFonts w:ascii="Arial" w:hAnsi="Arial" w:cs="Arial"/>
                <w:sz w:val="20"/>
                <w:szCs w:val="20"/>
                <w:u w:val="single"/>
              </w:rPr>
              <w:t>Interim Awards</w:t>
            </w:r>
          </w:p>
          <w:p w14:paraId="775C939F" w14:textId="4705CE0B" w:rsidR="00233BDE" w:rsidRPr="00E1597E" w:rsidRDefault="00233BDE" w:rsidP="00233BDE">
            <w:pPr>
              <w:widowControl w:val="0"/>
              <w:adjustRightInd w:val="0"/>
              <w:jc w:val="both"/>
              <w:rPr>
                <w:rFonts w:ascii="Arial" w:hAnsi="Arial" w:cs="Arial"/>
                <w:sz w:val="20"/>
                <w:szCs w:val="20"/>
              </w:rPr>
            </w:pPr>
            <w:r w:rsidRPr="00E1597E">
              <w:rPr>
                <w:rFonts w:ascii="Arial" w:hAnsi="Arial" w:cs="Arial"/>
                <w:sz w:val="20"/>
                <w:szCs w:val="20"/>
              </w:rPr>
              <w:t>College to provide details for this specific programme</w:t>
            </w:r>
            <w:r w:rsidR="00C50B9A" w:rsidRPr="00E1597E">
              <w:rPr>
                <w:rFonts w:ascii="Arial" w:hAnsi="Arial" w:cs="Arial"/>
                <w:sz w:val="20"/>
                <w:szCs w:val="20"/>
              </w:rPr>
              <w:t>.</w:t>
            </w:r>
          </w:p>
        </w:tc>
      </w:tr>
    </w:tbl>
    <w:p w14:paraId="358E7C8F" w14:textId="364D41A8" w:rsidR="005F108D" w:rsidRPr="00E1597E" w:rsidRDefault="005F108D" w:rsidP="004D6F5A">
      <w:pPr>
        <w:tabs>
          <w:tab w:val="left" w:pos="581"/>
        </w:tabs>
        <w:ind w:left="-63"/>
        <w:rPr>
          <w:rFonts w:ascii="Arial" w:hAnsi="Arial" w:cs="Arial"/>
          <w:b/>
          <w:sz w:val="20"/>
          <w:szCs w:val="20"/>
        </w:rPr>
      </w:pPr>
    </w:p>
    <w:p w14:paraId="79CBD38C" w14:textId="77777777" w:rsidR="0057450E" w:rsidRDefault="0057450E">
      <w:r>
        <w:br w:type="page"/>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9731"/>
      </w:tblGrid>
      <w:tr w:rsidR="00C50B9A" w:rsidRPr="00E1597E" w14:paraId="498253EE" w14:textId="77777777" w:rsidTr="0057450E">
        <w:trPr>
          <w:cantSplit/>
        </w:trPr>
        <w:tc>
          <w:tcPr>
            <w:tcW w:w="646" w:type="dxa"/>
            <w:tcBorders>
              <w:top w:val="single" w:sz="4" w:space="0" w:color="BFBFBF"/>
              <w:left w:val="single" w:sz="4" w:space="0" w:color="BFBFBF"/>
              <w:bottom w:val="single" w:sz="4" w:space="0" w:color="BFBFBF"/>
              <w:right w:val="single" w:sz="4" w:space="0" w:color="BFBFBF"/>
            </w:tcBorders>
            <w:shd w:val="clear" w:color="auto" w:fill="CCFFFF"/>
          </w:tcPr>
          <w:p w14:paraId="011DDA81" w14:textId="098CCE1D" w:rsidR="00C50B9A" w:rsidRPr="00E1597E" w:rsidRDefault="00C50B9A" w:rsidP="004D6F5A">
            <w:pPr>
              <w:rPr>
                <w:rFonts w:ascii="Arial" w:hAnsi="Arial" w:cs="Arial"/>
                <w:b/>
                <w:sz w:val="20"/>
                <w:szCs w:val="20"/>
              </w:rPr>
            </w:pPr>
            <w:r w:rsidRPr="00E1597E">
              <w:rPr>
                <w:rFonts w:ascii="Arial" w:hAnsi="Arial" w:cs="Arial"/>
                <w:b/>
                <w:sz w:val="20"/>
                <w:szCs w:val="20"/>
              </w:rPr>
              <w:lastRenderedPageBreak/>
              <w:t>5</w:t>
            </w:r>
          </w:p>
        </w:tc>
        <w:tc>
          <w:tcPr>
            <w:tcW w:w="9731" w:type="dxa"/>
            <w:tcBorders>
              <w:top w:val="single" w:sz="4" w:space="0" w:color="BFBFBF"/>
              <w:left w:val="single" w:sz="4" w:space="0" w:color="BFBFBF"/>
              <w:bottom w:val="single" w:sz="4" w:space="0" w:color="BFBFBF"/>
              <w:right w:val="single" w:sz="4" w:space="0" w:color="BFBFBF"/>
            </w:tcBorders>
            <w:shd w:val="clear" w:color="auto" w:fill="CCFFFF"/>
          </w:tcPr>
          <w:p w14:paraId="71544906" w14:textId="77777777" w:rsidR="00C50B9A" w:rsidRPr="00E1597E" w:rsidRDefault="00C50B9A" w:rsidP="004D6F5A">
            <w:pPr>
              <w:rPr>
                <w:rFonts w:ascii="Arial" w:hAnsi="Arial" w:cs="Arial"/>
                <w:b/>
                <w:sz w:val="20"/>
                <w:szCs w:val="20"/>
              </w:rPr>
            </w:pPr>
            <w:r w:rsidRPr="00E1597E">
              <w:rPr>
                <w:rFonts w:ascii="Arial" w:hAnsi="Arial" w:cs="Arial"/>
                <w:b/>
                <w:sz w:val="20"/>
                <w:szCs w:val="20"/>
              </w:rPr>
              <w:t>Programme Modules</w:t>
            </w:r>
          </w:p>
        </w:tc>
      </w:tr>
      <w:tr w:rsidR="00C50B9A" w:rsidRPr="00E1597E" w14:paraId="2E05677A" w14:textId="77777777" w:rsidTr="0057450E">
        <w:trPr>
          <w:cantSplit/>
        </w:trPr>
        <w:tc>
          <w:tcPr>
            <w:tcW w:w="10377" w:type="dxa"/>
            <w:gridSpan w:val="2"/>
            <w:tcBorders>
              <w:top w:val="single" w:sz="4" w:space="0" w:color="BFBFBF"/>
              <w:left w:val="single" w:sz="4" w:space="0" w:color="BFBFBF"/>
              <w:bottom w:val="single" w:sz="4" w:space="0" w:color="BFBFBF"/>
              <w:right w:val="single" w:sz="4" w:space="0" w:color="BFBFBF"/>
            </w:tcBorders>
            <w:shd w:val="clear" w:color="auto" w:fill="FFFFFF"/>
          </w:tcPr>
          <w:p w14:paraId="27DAB44B" w14:textId="77777777" w:rsidR="00C50B9A" w:rsidRPr="00E1597E" w:rsidRDefault="00C50B9A" w:rsidP="004D6F5A">
            <w:pPr>
              <w:widowControl w:val="0"/>
              <w:adjustRightInd w:val="0"/>
              <w:ind w:right="-28"/>
              <w:jc w:val="both"/>
              <w:rPr>
                <w:rFonts w:ascii="Arial" w:hAnsi="Arial" w:cs="Arial"/>
                <w:sz w:val="20"/>
                <w:szCs w:val="20"/>
              </w:rPr>
            </w:pPr>
            <w:r w:rsidRPr="00E1597E">
              <w:rPr>
                <w:rFonts w:ascii="Arial" w:hAnsi="Arial" w:cs="Arial"/>
                <w:sz w:val="20"/>
                <w:szCs w:val="20"/>
              </w:rPr>
              <w:t xml:space="preserve">The following tables describe the programme and constituent modules. Constituent modules may be updated, deleted or replaced as a consequence of the annual review of this programme. Details of the modules currently offered may be obtained from the College website: </w:t>
            </w:r>
          </w:p>
          <w:p w14:paraId="0C436B21" w14:textId="77777777" w:rsidR="00C50B9A" w:rsidRPr="00E1597E" w:rsidRDefault="00C50B9A" w:rsidP="004D6F5A">
            <w:pPr>
              <w:widowControl w:val="0"/>
              <w:adjustRightInd w:val="0"/>
              <w:ind w:right="-28"/>
              <w:jc w:val="both"/>
              <w:rPr>
                <w:rFonts w:ascii="Arial" w:hAnsi="Arial" w:cs="Arial"/>
                <w:sz w:val="20"/>
                <w:szCs w:val="20"/>
              </w:rPr>
            </w:pPr>
          </w:p>
          <w:p w14:paraId="11718837" w14:textId="5BC52B79" w:rsidR="00C50B9A" w:rsidRPr="00E1597E" w:rsidRDefault="00085526" w:rsidP="004D6F5A">
            <w:pPr>
              <w:widowControl w:val="0"/>
              <w:adjustRightInd w:val="0"/>
              <w:ind w:right="-28"/>
              <w:jc w:val="both"/>
              <w:rPr>
                <w:rFonts w:ascii="Arial" w:hAnsi="Arial" w:cs="Arial"/>
                <w:color w:val="548DD4"/>
                <w:sz w:val="20"/>
                <w:szCs w:val="20"/>
              </w:rPr>
            </w:pPr>
            <w:hyperlink r:id="rId9" w:history="1">
              <w:r w:rsidR="008A255E" w:rsidRPr="00E1597E">
                <w:rPr>
                  <w:rFonts w:ascii="Arial" w:hAnsi="Arial" w:cs="Arial"/>
                  <w:color w:val="548DD4"/>
                  <w:sz w:val="20"/>
                  <w:szCs w:val="20"/>
                </w:rPr>
                <w:t>College</w:t>
              </w:r>
            </w:hyperlink>
            <w:r w:rsidR="008A255E" w:rsidRPr="00E1597E">
              <w:rPr>
                <w:rFonts w:ascii="Arial" w:hAnsi="Arial" w:cs="Arial"/>
                <w:color w:val="548DD4"/>
                <w:sz w:val="20"/>
                <w:szCs w:val="20"/>
              </w:rPr>
              <w:t xml:space="preserve"> to provide link</w:t>
            </w:r>
          </w:p>
          <w:p w14:paraId="4B835470" w14:textId="77777777" w:rsidR="00C50B9A" w:rsidRPr="00E1597E" w:rsidRDefault="00C50B9A" w:rsidP="004D6F5A">
            <w:pPr>
              <w:widowControl w:val="0"/>
              <w:adjustRightInd w:val="0"/>
              <w:ind w:right="-28"/>
              <w:jc w:val="both"/>
              <w:rPr>
                <w:rFonts w:ascii="Arial" w:hAnsi="Arial" w:cs="Arial"/>
                <w:sz w:val="20"/>
                <w:szCs w:val="20"/>
              </w:rPr>
            </w:pPr>
          </w:p>
          <w:p w14:paraId="084B17D8" w14:textId="77777777" w:rsidR="00C50B9A" w:rsidRPr="00E1597E" w:rsidRDefault="00C50B9A" w:rsidP="004D6F5A">
            <w:pPr>
              <w:widowControl w:val="0"/>
              <w:adjustRightInd w:val="0"/>
              <w:ind w:right="-28"/>
              <w:jc w:val="both"/>
              <w:rPr>
                <w:rFonts w:ascii="Arial" w:hAnsi="Arial" w:cs="Arial"/>
                <w:sz w:val="20"/>
                <w:szCs w:val="20"/>
              </w:rPr>
            </w:pPr>
            <w:r w:rsidRPr="00E1597E">
              <w:rPr>
                <w:rFonts w:ascii="Arial" w:hAnsi="Arial" w:cs="Arial"/>
                <w:sz w:val="20"/>
                <w:szCs w:val="20"/>
              </w:rPr>
              <w:t xml:space="preserve">You may take optional modules as long as any necessary prerequisites have been satisfied, where the timetable allows and if you have not already taken the module in question or an equivalent module. </w:t>
            </w:r>
          </w:p>
          <w:p w14:paraId="43DE7410" w14:textId="77777777" w:rsidR="00C50B9A" w:rsidRPr="00E1597E" w:rsidRDefault="00C50B9A" w:rsidP="004D6F5A">
            <w:pPr>
              <w:widowControl w:val="0"/>
              <w:adjustRightInd w:val="0"/>
              <w:ind w:right="-28"/>
              <w:jc w:val="both"/>
              <w:rPr>
                <w:rFonts w:ascii="Arial" w:hAnsi="Arial" w:cs="Arial"/>
                <w:sz w:val="20"/>
                <w:szCs w:val="20"/>
              </w:rPr>
            </w:pPr>
          </w:p>
          <w:p w14:paraId="4817654D" w14:textId="440A62F3" w:rsidR="00C50B9A" w:rsidRPr="00E1597E" w:rsidRDefault="00C50B9A" w:rsidP="004D6F5A">
            <w:pPr>
              <w:widowControl w:val="0"/>
              <w:adjustRightInd w:val="0"/>
              <w:ind w:right="-28"/>
              <w:jc w:val="both"/>
              <w:rPr>
                <w:rFonts w:ascii="Arial" w:hAnsi="Arial" w:cs="Arial"/>
                <w:sz w:val="20"/>
                <w:szCs w:val="20"/>
              </w:rPr>
            </w:pPr>
            <w:r w:rsidRPr="00E1597E">
              <w:rPr>
                <w:rFonts w:ascii="Arial" w:hAnsi="Arial" w:cs="Arial"/>
                <w:sz w:val="20"/>
                <w:szCs w:val="20"/>
              </w:rPr>
              <w:t xml:space="preserve">You may take elective modules up to </w:t>
            </w:r>
            <w:r w:rsidRPr="00E1597E">
              <w:rPr>
                <w:rFonts w:ascii="Arial" w:hAnsi="Arial" w:cs="Arial"/>
                <w:color w:val="548DD4"/>
                <w:sz w:val="20"/>
                <w:szCs w:val="20"/>
              </w:rPr>
              <w:t xml:space="preserve">(?) </w:t>
            </w:r>
            <w:r w:rsidRPr="00E1597E">
              <w:rPr>
                <w:rFonts w:ascii="Arial" w:hAnsi="Arial" w:cs="Arial"/>
                <w:sz w:val="20"/>
                <w:szCs w:val="20"/>
              </w:rPr>
              <w:t xml:space="preserve">credits outside of the programme in stage </w:t>
            </w:r>
            <w:r w:rsidRPr="00E1597E">
              <w:rPr>
                <w:rFonts w:ascii="Arial" w:hAnsi="Arial" w:cs="Arial"/>
                <w:color w:val="548DD4"/>
                <w:sz w:val="20"/>
                <w:szCs w:val="20"/>
              </w:rPr>
              <w:t xml:space="preserve">(?) </w:t>
            </w:r>
            <w:r w:rsidRPr="00E1597E">
              <w:rPr>
                <w:rFonts w:ascii="Arial" w:hAnsi="Arial" w:cs="Arial"/>
                <w:sz w:val="20"/>
                <w:szCs w:val="20"/>
              </w:rPr>
              <w:t>of the programme as long as any necessary prerequisites have been satisfied, where the timetable allows and if you have not already taken the module in question or an equivalent module.</w:t>
            </w:r>
          </w:p>
          <w:p w14:paraId="44960C7F" w14:textId="77777777" w:rsidR="00C50B9A" w:rsidRPr="00E1597E" w:rsidRDefault="00C50B9A" w:rsidP="004D6F5A">
            <w:pPr>
              <w:widowControl w:val="0"/>
              <w:adjustRightInd w:val="0"/>
              <w:ind w:right="-28"/>
              <w:jc w:val="both"/>
              <w:rPr>
                <w:rFonts w:ascii="Arial" w:hAnsi="Arial" w:cs="Arial"/>
                <w:sz w:val="20"/>
                <w:szCs w:val="20"/>
              </w:rPr>
            </w:pPr>
          </w:p>
          <w:p w14:paraId="205EA532" w14:textId="58A1FF90" w:rsidR="00550ABD" w:rsidRPr="00E1597E" w:rsidRDefault="00550ABD" w:rsidP="00550ABD">
            <w:pPr>
              <w:rPr>
                <w:rFonts w:ascii="Arial" w:hAnsi="Arial" w:cs="Arial"/>
                <w:color w:val="548DD4"/>
                <w:sz w:val="20"/>
                <w:szCs w:val="20"/>
              </w:rPr>
            </w:pPr>
            <w:r w:rsidRPr="00E1597E">
              <w:rPr>
                <w:rFonts w:ascii="Arial" w:hAnsi="Arial" w:cs="Arial"/>
                <w:color w:val="548DD4"/>
                <w:sz w:val="20"/>
                <w:szCs w:val="20"/>
              </w:rPr>
              <w:t xml:space="preserve">Provide the list of modules and composition of stages. </w:t>
            </w:r>
          </w:p>
          <w:p w14:paraId="3BED7999" w14:textId="77777777" w:rsidR="00550ABD" w:rsidRPr="00E1597E" w:rsidRDefault="00550ABD" w:rsidP="004D6F5A">
            <w:pPr>
              <w:widowControl w:val="0"/>
              <w:adjustRightInd w:val="0"/>
              <w:ind w:right="-28"/>
              <w:jc w:val="both"/>
              <w:rPr>
                <w:rFonts w:ascii="Arial" w:hAnsi="Arial" w:cs="Arial"/>
                <w:sz w:val="20"/>
                <w:szCs w:val="20"/>
              </w:rPr>
            </w:pPr>
          </w:p>
          <w:p w14:paraId="4B6A2F97" w14:textId="77777777" w:rsidR="00C50B9A" w:rsidRDefault="00C50B9A" w:rsidP="004D6F5A">
            <w:pPr>
              <w:autoSpaceDE/>
              <w:rPr>
                <w:rFonts w:ascii="Arial" w:hAnsi="Arial" w:cs="Arial"/>
                <w:b/>
                <w:sz w:val="20"/>
                <w:szCs w:val="20"/>
              </w:rPr>
            </w:pPr>
            <w:r w:rsidRPr="00E1597E">
              <w:rPr>
                <w:rFonts w:ascii="Arial" w:hAnsi="Arial" w:cs="Arial"/>
                <w:b/>
                <w:sz w:val="20"/>
                <w:szCs w:val="20"/>
              </w:rPr>
              <w:t>Stage 1: XX credits of compulsory modules, XX credits of optional modules</w:t>
            </w:r>
          </w:p>
          <w:p w14:paraId="7BF5C7AF" w14:textId="77777777" w:rsidR="008E3EE2" w:rsidRDefault="008E3EE2" w:rsidP="004D6F5A">
            <w:pPr>
              <w:autoSpaceDE/>
              <w:rPr>
                <w:rFonts w:ascii="Arial" w:hAnsi="Arial" w:cs="Arial"/>
                <w:b/>
                <w:sz w:val="20"/>
                <w:szCs w:val="20"/>
              </w:rPr>
            </w:pPr>
          </w:p>
          <w:p w14:paraId="1EFA8288" w14:textId="5C21C61E" w:rsidR="008E3EE2" w:rsidRPr="008E3EE2" w:rsidRDefault="008E3EE2" w:rsidP="008E3EE2">
            <w:pPr>
              <w:autoSpaceDE/>
              <w:ind w:left="720"/>
              <w:rPr>
                <w:rFonts w:asciiTheme="minorHAnsi" w:hAnsiTheme="minorHAnsi" w:cs="Arial"/>
                <w:sz w:val="28"/>
                <w:szCs w:val="20"/>
                <w:lang w:eastAsia="en-GB"/>
              </w:rPr>
            </w:pPr>
            <w:r w:rsidRPr="008E3EE2">
              <w:rPr>
                <w:rFonts w:asciiTheme="minorHAnsi" w:hAnsiTheme="minorHAnsi" w:cs="Arial"/>
                <w:sz w:val="28"/>
                <w:szCs w:val="20"/>
                <w:lang w:eastAsia="en-GB"/>
              </w:rPr>
              <w:t>Are there any modules that are likely to be inaccessible? If so, are do they need to be compulsory</w:t>
            </w:r>
            <w:r>
              <w:rPr>
                <w:rFonts w:asciiTheme="minorHAnsi" w:hAnsiTheme="minorHAnsi" w:cs="Arial"/>
                <w:sz w:val="28"/>
                <w:szCs w:val="20"/>
                <w:lang w:eastAsia="en-GB"/>
              </w:rPr>
              <w:t xml:space="preserve"> and/or non-condonable,</w:t>
            </w:r>
            <w:r w:rsidRPr="008E3EE2">
              <w:rPr>
                <w:rFonts w:asciiTheme="minorHAnsi" w:hAnsiTheme="minorHAnsi" w:cs="Arial"/>
                <w:sz w:val="28"/>
                <w:szCs w:val="20"/>
                <w:lang w:eastAsia="en-GB"/>
              </w:rPr>
              <w:t xml:space="preserve"> </w:t>
            </w:r>
            <w:r w:rsidR="00466C7A">
              <w:rPr>
                <w:rFonts w:asciiTheme="minorHAnsi" w:hAnsiTheme="minorHAnsi" w:cs="Arial"/>
                <w:sz w:val="28"/>
                <w:szCs w:val="20"/>
                <w:lang w:eastAsia="en-GB"/>
              </w:rPr>
              <w:t xml:space="preserve">or </w:t>
            </w:r>
            <w:r>
              <w:rPr>
                <w:rFonts w:asciiTheme="minorHAnsi" w:hAnsiTheme="minorHAnsi" w:cs="Arial"/>
                <w:sz w:val="28"/>
                <w:szCs w:val="20"/>
                <w:lang w:eastAsia="en-GB"/>
              </w:rPr>
              <w:t>could</w:t>
            </w:r>
            <w:r w:rsidRPr="008E3EE2">
              <w:rPr>
                <w:rFonts w:asciiTheme="minorHAnsi" w:hAnsiTheme="minorHAnsi" w:cs="Arial"/>
                <w:sz w:val="28"/>
                <w:szCs w:val="20"/>
                <w:lang w:eastAsia="en-GB"/>
              </w:rPr>
              <w:t xml:space="preserve"> an alternative module act as a substitute?</w:t>
            </w:r>
          </w:p>
          <w:p w14:paraId="43B08A53" w14:textId="77777777" w:rsidR="00C50B9A" w:rsidRPr="00E1597E" w:rsidRDefault="00C50B9A" w:rsidP="004D6F5A">
            <w:pPr>
              <w:autoSpaceDE/>
              <w:rPr>
                <w:rFonts w:ascii="Arial" w:hAnsi="Arial" w:cs="Arial"/>
                <w:b/>
                <w:sz w:val="20"/>
                <w:szCs w:val="20"/>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103"/>
              <w:gridCol w:w="992"/>
              <w:gridCol w:w="1417"/>
              <w:gridCol w:w="1418"/>
            </w:tblGrid>
            <w:tr w:rsidR="00C50B9A" w:rsidRPr="00E1597E" w14:paraId="0E05B7AF" w14:textId="77777777" w:rsidTr="004D6F5A">
              <w:trPr>
                <w:trHeight w:val="510"/>
              </w:trPr>
              <w:tc>
                <w:tcPr>
                  <w:tcW w:w="1164" w:type="dxa"/>
                  <w:vAlign w:val="center"/>
                  <w:hideMark/>
                </w:tcPr>
                <w:p w14:paraId="66B75D27"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Code</w:t>
                  </w:r>
                </w:p>
              </w:tc>
              <w:tc>
                <w:tcPr>
                  <w:tcW w:w="5103" w:type="dxa"/>
                  <w:vAlign w:val="center"/>
                  <w:hideMark/>
                </w:tcPr>
                <w:p w14:paraId="237D9A8E"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Title</w:t>
                  </w:r>
                </w:p>
              </w:tc>
              <w:tc>
                <w:tcPr>
                  <w:tcW w:w="992" w:type="dxa"/>
                  <w:vAlign w:val="center"/>
                  <w:hideMark/>
                </w:tcPr>
                <w:p w14:paraId="249EF6F4"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Credits</w:t>
                  </w:r>
                </w:p>
              </w:tc>
              <w:tc>
                <w:tcPr>
                  <w:tcW w:w="1417" w:type="dxa"/>
                  <w:vAlign w:val="center"/>
                  <w:hideMark/>
                </w:tcPr>
                <w:p w14:paraId="0174BF6B" w14:textId="77777777" w:rsidR="00C50B9A" w:rsidRPr="00E1597E" w:rsidRDefault="00C50B9A" w:rsidP="004D6F5A">
                  <w:pPr>
                    <w:widowControl w:val="0"/>
                    <w:adjustRightInd w:val="0"/>
                    <w:rPr>
                      <w:rFonts w:ascii="Arial" w:hAnsi="Arial" w:cs="Arial"/>
                      <w:sz w:val="20"/>
                      <w:szCs w:val="20"/>
                    </w:rPr>
                  </w:pPr>
                  <w:r w:rsidRPr="00E1597E">
                    <w:rPr>
                      <w:rFonts w:ascii="Arial" w:hAnsi="Arial" w:cs="Arial"/>
                      <w:b/>
                      <w:bCs/>
                      <w:sz w:val="20"/>
                      <w:szCs w:val="20"/>
                    </w:rPr>
                    <w:t>Compulsory</w:t>
                  </w:r>
                </w:p>
              </w:tc>
              <w:tc>
                <w:tcPr>
                  <w:tcW w:w="1418" w:type="dxa"/>
                  <w:vAlign w:val="center"/>
                  <w:hideMark/>
                </w:tcPr>
                <w:p w14:paraId="76E01800" w14:textId="77777777" w:rsidR="00C50B9A" w:rsidRPr="00E1597E" w:rsidRDefault="00C50B9A" w:rsidP="004D6F5A">
                  <w:pPr>
                    <w:widowControl w:val="0"/>
                    <w:adjustRightInd w:val="0"/>
                    <w:rPr>
                      <w:rFonts w:ascii="Arial" w:hAnsi="Arial" w:cs="Arial"/>
                      <w:sz w:val="20"/>
                      <w:szCs w:val="20"/>
                    </w:rPr>
                  </w:pPr>
                  <w:r w:rsidRPr="00E1597E">
                    <w:rPr>
                      <w:rFonts w:ascii="Arial" w:hAnsi="Arial" w:cs="Arial"/>
                      <w:b/>
                      <w:sz w:val="20"/>
                      <w:szCs w:val="20"/>
                    </w:rPr>
                    <w:t>Non-Condonable</w:t>
                  </w:r>
                </w:p>
              </w:tc>
            </w:tr>
            <w:tr w:rsidR="00C50B9A" w:rsidRPr="00E1597E" w14:paraId="0675BC23" w14:textId="77777777" w:rsidTr="004D6F5A">
              <w:trPr>
                <w:trHeight w:val="255"/>
              </w:trPr>
              <w:tc>
                <w:tcPr>
                  <w:tcW w:w="1164" w:type="dxa"/>
                  <w:vAlign w:val="center"/>
                </w:tcPr>
                <w:p w14:paraId="0C646103" w14:textId="77777777" w:rsidR="00C50B9A" w:rsidRPr="00E1597E" w:rsidRDefault="00C50B9A" w:rsidP="004D6F5A">
                  <w:pPr>
                    <w:widowControl w:val="0"/>
                    <w:adjustRightInd w:val="0"/>
                    <w:jc w:val="both"/>
                    <w:rPr>
                      <w:rFonts w:ascii="Arial" w:hAnsi="Arial" w:cs="Arial"/>
                      <w:sz w:val="20"/>
                      <w:szCs w:val="20"/>
                    </w:rPr>
                  </w:pPr>
                </w:p>
              </w:tc>
              <w:tc>
                <w:tcPr>
                  <w:tcW w:w="5103" w:type="dxa"/>
                  <w:vAlign w:val="center"/>
                </w:tcPr>
                <w:p w14:paraId="01EA588E" w14:textId="77777777" w:rsidR="00C50B9A" w:rsidRPr="00E1597E" w:rsidRDefault="00C50B9A" w:rsidP="004D6F5A">
                  <w:pPr>
                    <w:widowControl w:val="0"/>
                    <w:adjustRightInd w:val="0"/>
                    <w:jc w:val="both"/>
                    <w:rPr>
                      <w:rFonts w:ascii="Arial" w:hAnsi="Arial" w:cs="Arial"/>
                      <w:sz w:val="20"/>
                      <w:szCs w:val="20"/>
                    </w:rPr>
                  </w:pPr>
                </w:p>
              </w:tc>
              <w:tc>
                <w:tcPr>
                  <w:tcW w:w="992" w:type="dxa"/>
                  <w:vAlign w:val="center"/>
                </w:tcPr>
                <w:p w14:paraId="1653F65D" w14:textId="77777777" w:rsidR="00C50B9A" w:rsidRPr="00E1597E" w:rsidRDefault="00C50B9A" w:rsidP="004D6F5A">
                  <w:pPr>
                    <w:widowControl w:val="0"/>
                    <w:adjustRightInd w:val="0"/>
                    <w:jc w:val="both"/>
                    <w:rPr>
                      <w:rFonts w:ascii="Arial" w:hAnsi="Arial" w:cs="Arial"/>
                      <w:sz w:val="20"/>
                      <w:szCs w:val="20"/>
                    </w:rPr>
                  </w:pPr>
                </w:p>
              </w:tc>
              <w:tc>
                <w:tcPr>
                  <w:tcW w:w="1417" w:type="dxa"/>
                  <w:vAlign w:val="center"/>
                </w:tcPr>
                <w:p w14:paraId="2E1EF8CC" w14:textId="77777777" w:rsidR="00C50B9A" w:rsidRPr="00E1597E" w:rsidRDefault="00C50B9A" w:rsidP="004D6F5A">
                  <w:pPr>
                    <w:autoSpaceDE/>
                    <w:rPr>
                      <w:rFonts w:ascii="Arial" w:hAnsi="Arial" w:cs="Arial"/>
                      <w:color w:val="000000"/>
                      <w:sz w:val="20"/>
                      <w:szCs w:val="20"/>
                      <w:lang w:eastAsia="en-GB"/>
                    </w:rPr>
                  </w:pPr>
                </w:p>
              </w:tc>
              <w:tc>
                <w:tcPr>
                  <w:tcW w:w="1418" w:type="dxa"/>
                  <w:vAlign w:val="center"/>
                </w:tcPr>
                <w:p w14:paraId="753B7EA0" w14:textId="77777777" w:rsidR="00C50B9A" w:rsidRPr="00E1597E" w:rsidRDefault="00C50B9A" w:rsidP="004D6F5A">
                  <w:pPr>
                    <w:autoSpaceDE/>
                    <w:rPr>
                      <w:rFonts w:ascii="Arial" w:hAnsi="Arial" w:cs="Arial"/>
                      <w:color w:val="000000"/>
                      <w:sz w:val="20"/>
                      <w:szCs w:val="20"/>
                      <w:lang w:eastAsia="en-GB"/>
                    </w:rPr>
                  </w:pPr>
                </w:p>
              </w:tc>
            </w:tr>
            <w:tr w:rsidR="00C50B9A" w:rsidRPr="00E1597E" w14:paraId="37AFEB30" w14:textId="77777777" w:rsidTr="004D6F5A">
              <w:trPr>
                <w:trHeight w:val="255"/>
              </w:trPr>
              <w:tc>
                <w:tcPr>
                  <w:tcW w:w="1164" w:type="dxa"/>
                  <w:vAlign w:val="center"/>
                </w:tcPr>
                <w:p w14:paraId="6DBF2F81" w14:textId="77777777" w:rsidR="00C50B9A" w:rsidRPr="00E1597E" w:rsidRDefault="00C50B9A" w:rsidP="004D6F5A">
                  <w:pPr>
                    <w:widowControl w:val="0"/>
                    <w:adjustRightInd w:val="0"/>
                    <w:jc w:val="both"/>
                    <w:rPr>
                      <w:rFonts w:ascii="Arial" w:hAnsi="Arial" w:cs="Arial"/>
                      <w:sz w:val="20"/>
                      <w:szCs w:val="20"/>
                    </w:rPr>
                  </w:pPr>
                </w:p>
              </w:tc>
              <w:tc>
                <w:tcPr>
                  <w:tcW w:w="5103" w:type="dxa"/>
                  <w:vAlign w:val="center"/>
                </w:tcPr>
                <w:p w14:paraId="5A8E48D2" w14:textId="77777777" w:rsidR="00C50B9A" w:rsidRPr="00E1597E" w:rsidRDefault="00C50B9A" w:rsidP="004D6F5A">
                  <w:pPr>
                    <w:widowControl w:val="0"/>
                    <w:adjustRightInd w:val="0"/>
                    <w:jc w:val="both"/>
                    <w:rPr>
                      <w:rFonts w:ascii="Arial" w:hAnsi="Arial" w:cs="Arial"/>
                      <w:sz w:val="20"/>
                      <w:szCs w:val="20"/>
                    </w:rPr>
                  </w:pPr>
                </w:p>
              </w:tc>
              <w:tc>
                <w:tcPr>
                  <w:tcW w:w="992" w:type="dxa"/>
                  <w:vAlign w:val="center"/>
                </w:tcPr>
                <w:p w14:paraId="1F8C7BEE" w14:textId="77777777" w:rsidR="00C50B9A" w:rsidRPr="00E1597E" w:rsidRDefault="00C50B9A" w:rsidP="004D6F5A">
                  <w:pPr>
                    <w:widowControl w:val="0"/>
                    <w:adjustRightInd w:val="0"/>
                    <w:jc w:val="both"/>
                    <w:rPr>
                      <w:rFonts w:ascii="Arial" w:hAnsi="Arial" w:cs="Arial"/>
                      <w:sz w:val="20"/>
                      <w:szCs w:val="20"/>
                    </w:rPr>
                  </w:pPr>
                </w:p>
              </w:tc>
              <w:tc>
                <w:tcPr>
                  <w:tcW w:w="1417" w:type="dxa"/>
                  <w:vAlign w:val="center"/>
                </w:tcPr>
                <w:p w14:paraId="6B7B128E" w14:textId="77777777" w:rsidR="00C50B9A" w:rsidRPr="00E1597E" w:rsidRDefault="00C50B9A" w:rsidP="004D6F5A">
                  <w:pPr>
                    <w:autoSpaceDE/>
                    <w:rPr>
                      <w:rFonts w:ascii="Arial" w:hAnsi="Arial" w:cs="Arial"/>
                      <w:color w:val="000000"/>
                      <w:sz w:val="20"/>
                      <w:szCs w:val="20"/>
                      <w:lang w:eastAsia="en-GB"/>
                    </w:rPr>
                  </w:pPr>
                </w:p>
              </w:tc>
              <w:tc>
                <w:tcPr>
                  <w:tcW w:w="1418" w:type="dxa"/>
                  <w:vAlign w:val="center"/>
                </w:tcPr>
                <w:p w14:paraId="6B83BB28" w14:textId="77777777" w:rsidR="00C50B9A" w:rsidRPr="00E1597E" w:rsidRDefault="00C50B9A" w:rsidP="004D6F5A">
                  <w:pPr>
                    <w:autoSpaceDE/>
                    <w:rPr>
                      <w:rFonts w:ascii="Arial" w:hAnsi="Arial" w:cs="Arial"/>
                      <w:color w:val="000000"/>
                      <w:sz w:val="20"/>
                      <w:szCs w:val="20"/>
                      <w:lang w:eastAsia="en-GB"/>
                    </w:rPr>
                  </w:pPr>
                </w:p>
              </w:tc>
            </w:tr>
            <w:tr w:rsidR="00C50B9A" w:rsidRPr="00E1597E" w14:paraId="4F7ABD42" w14:textId="77777777" w:rsidTr="004D6F5A">
              <w:trPr>
                <w:trHeight w:val="255"/>
              </w:trPr>
              <w:tc>
                <w:tcPr>
                  <w:tcW w:w="1164" w:type="dxa"/>
                  <w:vAlign w:val="center"/>
                </w:tcPr>
                <w:p w14:paraId="72DE5B70" w14:textId="77777777" w:rsidR="00C50B9A" w:rsidRPr="00E1597E" w:rsidRDefault="00C50B9A" w:rsidP="004D6F5A">
                  <w:pPr>
                    <w:widowControl w:val="0"/>
                    <w:adjustRightInd w:val="0"/>
                    <w:jc w:val="both"/>
                    <w:rPr>
                      <w:rFonts w:ascii="Arial" w:hAnsi="Arial" w:cs="Arial"/>
                      <w:sz w:val="20"/>
                      <w:szCs w:val="20"/>
                    </w:rPr>
                  </w:pPr>
                </w:p>
              </w:tc>
              <w:tc>
                <w:tcPr>
                  <w:tcW w:w="5103" w:type="dxa"/>
                  <w:vAlign w:val="center"/>
                </w:tcPr>
                <w:p w14:paraId="5766D112" w14:textId="77777777" w:rsidR="00C50B9A" w:rsidRPr="00E1597E" w:rsidRDefault="00C50B9A" w:rsidP="004D6F5A">
                  <w:pPr>
                    <w:widowControl w:val="0"/>
                    <w:adjustRightInd w:val="0"/>
                    <w:jc w:val="both"/>
                    <w:rPr>
                      <w:rFonts w:ascii="Arial" w:hAnsi="Arial" w:cs="Arial"/>
                      <w:sz w:val="20"/>
                      <w:szCs w:val="20"/>
                    </w:rPr>
                  </w:pPr>
                </w:p>
              </w:tc>
              <w:tc>
                <w:tcPr>
                  <w:tcW w:w="992" w:type="dxa"/>
                  <w:vAlign w:val="center"/>
                </w:tcPr>
                <w:p w14:paraId="1E6F8345" w14:textId="77777777" w:rsidR="00C50B9A" w:rsidRPr="00E1597E" w:rsidRDefault="00C50B9A" w:rsidP="004D6F5A">
                  <w:pPr>
                    <w:widowControl w:val="0"/>
                    <w:adjustRightInd w:val="0"/>
                    <w:jc w:val="both"/>
                    <w:rPr>
                      <w:rFonts w:ascii="Arial" w:hAnsi="Arial" w:cs="Arial"/>
                      <w:sz w:val="20"/>
                      <w:szCs w:val="20"/>
                    </w:rPr>
                  </w:pPr>
                </w:p>
              </w:tc>
              <w:tc>
                <w:tcPr>
                  <w:tcW w:w="1417" w:type="dxa"/>
                  <w:vAlign w:val="center"/>
                </w:tcPr>
                <w:p w14:paraId="370BBED7" w14:textId="77777777" w:rsidR="00C50B9A" w:rsidRPr="00E1597E" w:rsidRDefault="00C50B9A" w:rsidP="004D6F5A">
                  <w:pPr>
                    <w:autoSpaceDE/>
                    <w:rPr>
                      <w:rFonts w:ascii="Arial" w:hAnsi="Arial" w:cs="Arial"/>
                      <w:color w:val="000000"/>
                      <w:sz w:val="20"/>
                      <w:szCs w:val="20"/>
                      <w:lang w:eastAsia="en-GB"/>
                    </w:rPr>
                  </w:pPr>
                </w:p>
              </w:tc>
              <w:tc>
                <w:tcPr>
                  <w:tcW w:w="1418" w:type="dxa"/>
                  <w:vAlign w:val="center"/>
                </w:tcPr>
                <w:p w14:paraId="58A5109A" w14:textId="77777777" w:rsidR="00C50B9A" w:rsidRPr="00E1597E" w:rsidRDefault="00C50B9A" w:rsidP="004D6F5A">
                  <w:pPr>
                    <w:autoSpaceDE/>
                    <w:rPr>
                      <w:rFonts w:ascii="Arial" w:hAnsi="Arial" w:cs="Arial"/>
                      <w:color w:val="000000"/>
                      <w:sz w:val="20"/>
                      <w:szCs w:val="20"/>
                      <w:lang w:eastAsia="en-GB"/>
                    </w:rPr>
                  </w:pPr>
                </w:p>
              </w:tc>
            </w:tr>
            <w:tr w:rsidR="00C50B9A" w:rsidRPr="00E1597E" w14:paraId="10DE9FCC" w14:textId="77777777" w:rsidTr="004D6F5A">
              <w:trPr>
                <w:trHeight w:val="255"/>
              </w:trPr>
              <w:tc>
                <w:tcPr>
                  <w:tcW w:w="1164" w:type="dxa"/>
                  <w:vAlign w:val="center"/>
                </w:tcPr>
                <w:p w14:paraId="32BB7A99" w14:textId="77777777" w:rsidR="00C50B9A" w:rsidRPr="00E1597E" w:rsidRDefault="00C50B9A" w:rsidP="004D6F5A">
                  <w:pPr>
                    <w:widowControl w:val="0"/>
                    <w:adjustRightInd w:val="0"/>
                    <w:jc w:val="both"/>
                    <w:rPr>
                      <w:rFonts w:ascii="Arial" w:hAnsi="Arial" w:cs="Arial"/>
                      <w:sz w:val="20"/>
                      <w:szCs w:val="20"/>
                    </w:rPr>
                  </w:pPr>
                </w:p>
              </w:tc>
              <w:tc>
                <w:tcPr>
                  <w:tcW w:w="5103" w:type="dxa"/>
                  <w:vAlign w:val="center"/>
                </w:tcPr>
                <w:p w14:paraId="5D5B0F74" w14:textId="77777777" w:rsidR="00C50B9A" w:rsidRPr="00E1597E" w:rsidRDefault="00C50B9A" w:rsidP="004D6F5A">
                  <w:pPr>
                    <w:widowControl w:val="0"/>
                    <w:adjustRightInd w:val="0"/>
                    <w:jc w:val="both"/>
                    <w:rPr>
                      <w:rFonts w:ascii="Arial" w:hAnsi="Arial" w:cs="Arial"/>
                      <w:sz w:val="20"/>
                      <w:szCs w:val="20"/>
                    </w:rPr>
                  </w:pPr>
                </w:p>
              </w:tc>
              <w:tc>
                <w:tcPr>
                  <w:tcW w:w="992" w:type="dxa"/>
                  <w:vAlign w:val="center"/>
                </w:tcPr>
                <w:p w14:paraId="096CC71C" w14:textId="77777777" w:rsidR="00C50B9A" w:rsidRPr="00E1597E" w:rsidRDefault="00C50B9A" w:rsidP="004D6F5A">
                  <w:pPr>
                    <w:widowControl w:val="0"/>
                    <w:adjustRightInd w:val="0"/>
                    <w:jc w:val="both"/>
                    <w:rPr>
                      <w:rFonts w:ascii="Arial" w:hAnsi="Arial" w:cs="Arial"/>
                      <w:sz w:val="20"/>
                      <w:szCs w:val="20"/>
                    </w:rPr>
                  </w:pPr>
                </w:p>
              </w:tc>
              <w:tc>
                <w:tcPr>
                  <w:tcW w:w="1417" w:type="dxa"/>
                  <w:vAlign w:val="center"/>
                </w:tcPr>
                <w:p w14:paraId="2D1F3B37" w14:textId="77777777" w:rsidR="00C50B9A" w:rsidRPr="00E1597E" w:rsidRDefault="00C50B9A" w:rsidP="004D6F5A">
                  <w:pPr>
                    <w:autoSpaceDE/>
                    <w:rPr>
                      <w:rFonts w:ascii="Arial" w:hAnsi="Arial" w:cs="Arial"/>
                      <w:color w:val="000000"/>
                      <w:sz w:val="20"/>
                      <w:szCs w:val="20"/>
                      <w:lang w:eastAsia="en-GB"/>
                    </w:rPr>
                  </w:pPr>
                </w:p>
              </w:tc>
              <w:tc>
                <w:tcPr>
                  <w:tcW w:w="1418" w:type="dxa"/>
                  <w:vAlign w:val="center"/>
                </w:tcPr>
                <w:p w14:paraId="222F6FBE" w14:textId="77777777" w:rsidR="00C50B9A" w:rsidRPr="00E1597E" w:rsidRDefault="00C50B9A" w:rsidP="004D6F5A">
                  <w:pPr>
                    <w:autoSpaceDE/>
                    <w:rPr>
                      <w:rFonts w:ascii="Arial" w:hAnsi="Arial" w:cs="Arial"/>
                      <w:color w:val="000000"/>
                      <w:sz w:val="20"/>
                      <w:szCs w:val="20"/>
                      <w:lang w:eastAsia="en-GB"/>
                    </w:rPr>
                  </w:pPr>
                </w:p>
              </w:tc>
            </w:tr>
          </w:tbl>
          <w:p w14:paraId="47A50B6F" w14:textId="77777777" w:rsidR="00C50B9A" w:rsidRPr="00E1597E" w:rsidRDefault="00C50B9A" w:rsidP="004D6F5A">
            <w:pPr>
              <w:widowControl w:val="0"/>
              <w:adjustRightInd w:val="0"/>
              <w:ind w:right="-28"/>
              <w:jc w:val="both"/>
              <w:rPr>
                <w:rFonts w:ascii="Arial" w:hAnsi="Arial" w:cs="Arial"/>
                <w:b/>
                <w:bCs/>
                <w:sz w:val="20"/>
                <w:szCs w:val="20"/>
              </w:rPr>
            </w:pPr>
          </w:p>
          <w:p w14:paraId="21B46F40"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sz w:val="20"/>
                <w:szCs w:val="20"/>
              </w:rPr>
              <w:t>Stage 2: XX credits of compulsory modules, XX credits of optional modules</w:t>
            </w:r>
          </w:p>
          <w:p w14:paraId="221CC07F" w14:textId="77777777" w:rsidR="00C50B9A" w:rsidRPr="00E1597E" w:rsidRDefault="00C50B9A" w:rsidP="004D6F5A">
            <w:pPr>
              <w:widowControl w:val="0"/>
              <w:adjustRightInd w:val="0"/>
              <w:ind w:right="-28"/>
              <w:jc w:val="both"/>
              <w:rPr>
                <w:rFonts w:ascii="Arial" w:hAnsi="Arial" w:cs="Arial"/>
                <w:b/>
                <w:bCs/>
                <w:sz w:val="20"/>
                <w:szCs w:val="20"/>
              </w:rPr>
            </w:pPr>
          </w:p>
          <w:tbl>
            <w:tblPr>
              <w:tblW w:w="10094" w:type="dxa"/>
              <w:tblLook w:val="04A0" w:firstRow="1" w:lastRow="0" w:firstColumn="1" w:lastColumn="0" w:noHBand="0" w:noVBand="1"/>
            </w:tblPr>
            <w:tblGrid>
              <w:gridCol w:w="1192"/>
              <w:gridCol w:w="5075"/>
              <w:gridCol w:w="992"/>
              <w:gridCol w:w="1417"/>
              <w:gridCol w:w="1418"/>
            </w:tblGrid>
            <w:tr w:rsidR="00C50B9A" w:rsidRPr="00E1597E" w14:paraId="0003D715" w14:textId="77777777" w:rsidTr="004D6F5A">
              <w:trPr>
                <w:trHeight w:val="510"/>
              </w:trPr>
              <w:tc>
                <w:tcPr>
                  <w:tcW w:w="1192" w:type="dxa"/>
                  <w:tcBorders>
                    <w:top w:val="single" w:sz="4" w:space="0" w:color="auto"/>
                    <w:left w:val="single" w:sz="4" w:space="0" w:color="auto"/>
                    <w:bottom w:val="single" w:sz="4" w:space="0" w:color="auto"/>
                    <w:right w:val="single" w:sz="4" w:space="0" w:color="auto"/>
                  </w:tcBorders>
                  <w:vAlign w:val="center"/>
                  <w:hideMark/>
                </w:tcPr>
                <w:p w14:paraId="44117E3C"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Code</w:t>
                  </w:r>
                </w:p>
              </w:tc>
              <w:tc>
                <w:tcPr>
                  <w:tcW w:w="5075" w:type="dxa"/>
                  <w:tcBorders>
                    <w:top w:val="single" w:sz="4" w:space="0" w:color="auto"/>
                    <w:left w:val="nil"/>
                    <w:bottom w:val="single" w:sz="4" w:space="0" w:color="auto"/>
                    <w:right w:val="single" w:sz="4" w:space="0" w:color="auto"/>
                  </w:tcBorders>
                  <w:vAlign w:val="center"/>
                  <w:hideMark/>
                </w:tcPr>
                <w:p w14:paraId="6E24A32E"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Title</w:t>
                  </w:r>
                </w:p>
              </w:tc>
              <w:tc>
                <w:tcPr>
                  <w:tcW w:w="992" w:type="dxa"/>
                  <w:tcBorders>
                    <w:top w:val="single" w:sz="4" w:space="0" w:color="auto"/>
                    <w:left w:val="nil"/>
                    <w:bottom w:val="single" w:sz="4" w:space="0" w:color="auto"/>
                    <w:right w:val="single" w:sz="4" w:space="0" w:color="auto"/>
                  </w:tcBorders>
                  <w:vAlign w:val="center"/>
                  <w:hideMark/>
                </w:tcPr>
                <w:p w14:paraId="0E94FE52"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Credits</w:t>
                  </w:r>
                </w:p>
              </w:tc>
              <w:tc>
                <w:tcPr>
                  <w:tcW w:w="1417" w:type="dxa"/>
                  <w:tcBorders>
                    <w:top w:val="single" w:sz="4" w:space="0" w:color="auto"/>
                    <w:left w:val="nil"/>
                    <w:bottom w:val="single" w:sz="4" w:space="0" w:color="auto"/>
                    <w:right w:val="single" w:sz="4" w:space="0" w:color="auto"/>
                  </w:tcBorders>
                  <w:vAlign w:val="center"/>
                  <w:hideMark/>
                </w:tcPr>
                <w:p w14:paraId="04ED44C4" w14:textId="77777777" w:rsidR="00C50B9A" w:rsidRPr="00E1597E" w:rsidRDefault="00C50B9A" w:rsidP="004D6F5A">
                  <w:pPr>
                    <w:widowControl w:val="0"/>
                    <w:adjustRightInd w:val="0"/>
                    <w:rPr>
                      <w:rFonts w:ascii="Arial" w:hAnsi="Arial" w:cs="Arial"/>
                      <w:sz w:val="20"/>
                      <w:szCs w:val="20"/>
                    </w:rPr>
                  </w:pPr>
                  <w:r w:rsidRPr="00E1597E">
                    <w:rPr>
                      <w:rFonts w:ascii="Arial" w:hAnsi="Arial" w:cs="Arial"/>
                      <w:b/>
                      <w:bCs/>
                      <w:sz w:val="20"/>
                      <w:szCs w:val="20"/>
                    </w:rPr>
                    <w:t>Compulsory</w:t>
                  </w:r>
                </w:p>
              </w:tc>
              <w:tc>
                <w:tcPr>
                  <w:tcW w:w="1418" w:type="dxa"/>
                  <w:tcBorders>
                    <w:top w:val="single" w:sz="4" w:space="0" w:color="auto"/>
                    <w:left w:val="nil"/>
                    <w:bottom w:val="single" w:sz="4" w:space="0" w:color="auto"/>
                    <w:right w:val="single" w:sz="4" w:space="0" w:color="auto"/>
                  </w:tcBorders>
                  <w:vAlign w:val="center"/>
                  <w:hideMark/>
                </w:tcPr>
                <w:p w14:paraId="1D73D6CA" w14:textId="77777777" w:rsidR="00C50B9A" w:rsidRPr="00E1597E" w:rsidRDefault="00C50B9A" w:rsidP="004D6F5A">
                  <w:pPr>
                    <w:widowControl w:val="0"/>
                    <w:adjustRightInd w:val="0"/>
                    <w:rPr>
                      <w:rFonts w:ascii="Arial" w:hAnsi="Arial" w:cs="Arial"/>
                      <w:sz w:val="20"/>
                      <w:szCs w:val="20"/>
                    </w:rPr>
                  </w:pPr>
                  <w:r w:rsidRPr="00E1597E">
                    <w:rPr>
                      <w:rFonts w:ascii="Arial" w:hAnsi="Arial" w:cs="Arial"/>
                      <w:b/>
                      <w:sz w:val="20"/>
                      <w:szCs w:val="20"/>
                    </w:rPr>
                    <w:t>Non-Condonable</w:t>
                  </w:r>
                </w:p>
              </w:tc>
            </w:tr>
            <w:tr w:rsidR="00C50B9A" w:rsidRPr="00E1597E" w14:paraId="5E67C39F" w14:textId="77777777" w:rsidTr="004D6F5A">
              <w:trPr>
                <w:trHeight w:val="255"/>
              </w:trPr>
              <w:tc>
                <w:tcPr>
                  <w:tcW w:w="1192" w:type="dxa"/>
                  <w:tcBorders>
                    <w:top w:val="nil"/>
                    <w:left w:val="single" w:sz="4" w:space="0" w:color="auto"/>
                    <w:bottom w:val="single" w:sz="4" w:space="0" w:color="auto"/>
                    <w:right w:val="single" w:sz="4" w:space="0" w:color="auto"/>
                  </w:tcBorders>
                  <w:vAlign w:val="center"/>
                </w:tcPr>
                <w:p w14:paraId="2E5EEFFC" w14:textId="77777777" w:rsidR="00C50B9A" w:rsidRPr="00E1597E" w:rsidRDefault="00C50B9A" w:rsidP="004D6F5A">
                  <w:pPr>
                    <w:widowControl w:val="0"/>
                    <w:adjustRightInd w:val="0"/>
                    <w:ind w:right="-28"/>
                    <w:jc w:val="both"/>
                    <w:rPr>
                      <w:rFonts w:ascii="Arial" w:hAnsi="Arial" w:cs="Arial"/>
                      <w:sz w:val="20"/>
                      <w:szCs w:val="20"/>
                    </w:rPr>
                  </w:pPr>
                </w:p>
              </w:tc>
              <w:tc>
                <w:tcPr>
                  <w:tcW w:w="5075" w:type="dxa"/>
                  <w:tcBorders>
                    <w:top w:val="nil"/>
                    <w:left w:val="nil"/>
                    <w:bottom w:val="single" w:sz="4" w:space="0" w:color="auto"/>
                    <w:right w:val="single" w:sz="4" w:space="0" w:color="auto"/>
                  </w:tcBorders>
                  <w:vAlign w:val="center"/>
                </w:tcPr>
                <w:p w14:paraId="0B296899" w14:textId="77777777" w:rsidR="00C50B9A" w:rsidRPr="00E1597E" w:rsidRDefault="00C50B9A" w:rsidP="004D6F5A">
                  <w:pPr>
                    <w:widowControl w:val="0"/>
                    <w:adjustRightInd w:val="0"/>
                    <w:ind w:right="-28"/>
                    <w:jc w:val="both"/>
                    <w:rPr>
                      <w:rFonts w:ascii="Arial" w:hAnsi="Arial" w:cs="Arial"/>
                      <w:sz w:val="20"/>
                      <w:szCs w:val="20"/>
                    </w:rPr>
                  </w:pPr>
                </w:p>
              </w:tc>
              <w:tc>
                <w:tcPr>
                  <w:tcW w:w="992" w:type="dxa"/>
                  <w:tcBorders>
                    <w:top w:val="nil"/>
                    <w:left w:val="nil"/>
                    <w:bottom w:val="single" w:sz="4" w:space="0" w:color="auto"/>
                    <w:right w:val="single" w:sz="4" w:space="0" w:color="auto"/>
                  </w:tcBorders>
                  <w:vAlign w:val="center"/>
                </w:tcPr>
                <w:p w14:paraId="4E9E72E9" w14:textId="77777777" w:rsidR="00C50B9A" w:rsidRPr="00E1597E" w:rsidRDefault="00C50B9A" w:rsidP="004D6F5A">
                  <w:pPr>
                    <w:autoSpaceDE/>
                    <w:rPr>
                      <w:rFonts w:ascii="Arial" w:hAnsi="Arial" w:cs="Arial"/>
                      <w:color w:val="000000"/>
                      <w:sz w:val="20"/>
                      <w:szCs w:val="20"/>
                      <w:lang w:eastAsia="en-GB"/>
                    </w:rPr>
                  </w:pPr>
                </w:p>
              </w:tc>
              <w:tc>
                <w:tcPr>
                  <w:tcW w:w="1417" w:type="dxa"/>
                  <w:tcBorders>
                    <w:top w:val="nil"/>
                    <w:left w:val="nil"/>
                    <w:bottom w:val="single" w:sz="4" w:space="0" w:color="auto"/>
                    <w:right w:val="single" w:sz="4" w:space="0" w:color="auto"/>
                  </w:tcBorders>
                  <w:vAlign w:val="center"/>
                </w:tcPr>
                <w:p w14:paraId="2FAB351E" w14:textId="77777777" w:rsidR="00C50B9A" w:rsidRPr="00E1597E" w:rsidRDefault="00C50B9A" w:rsidP="004D6F5A">
                  <w:pPr>
                    <w:autoSpaceDE/>
                    <w:rPr>
                      <w:rFonts w:ascii="Arial" w:hAnsi="Arial" w:cs="Arial"/>
                      <w:color w:val="000000"/>
                      <w:sz w:val="20"/>
                      <w:szCs w:val="20"/>
                      <w:lang w:eastAsia="en-GB"/>
                    </w:rPr>
                  </w:pPr>
                </w:p>
              </w:tc>
              <w:tc>
                <w:tcPr>
                  <w:tcW w:w="1418" w:type="dxa"/>
                  <w:tcBorders>
                    <w:top w:val="nil"/>
                    <w:left w:val="nil"/>
                    <w:bottom w:val="single" w:sz="4" w:space="0" w:color="auto"/>
                    <w:right w:val="single" w:sz="4" w:space="0" w:color="auto"/>
                  </w:tcBorders>
                  <w:vAlign w:val="center"/>
                </w:tcPr>
                <w:p w14:paraId="5621813C" w14:textId="77777777" w:rsidR="00C50B9A" w:rsidRPr="00E1597E" w:rsidRDefault="00C50B9A" w:rsidP="004D6F5A">
                  <w:pPr>
                    <w:autoSpaceDE/>
                    <w:rPr>
                      <w:rFonts w:ascii="Arial" w:hAnsi="Arial" w:cs="Arial"/>
                      <w:color w:val="000000"/>
                      <w:sz w:val="20"/>
                      <w:szCs w:val="20"/>
                      <w:lang w:eastAsia="en-GB"/>
                    </w:rPr>
                  </w:pPr>
                </w:p>
              </w:tc>
            </w:tr>
            <w:tr w:rsidR="00C50B9A" w:rsidRPr="00E1597E" w14:paraId="0B9D3B0F" w14:textId="77777777" w:rsidTr="004D6F5A">
              <w:trPr>
                <w:trHeight w:val="255"/>
              </w:trPr>
              <w:tc>
                <w:tcPr>
                  <w:tcW w:w="1192" w:type="dxa"/>
                  <w:tcBorders>
                    <w:top w:val="nil"/>
                    <w:left w:val="single" w:sz="4" w:space="0" w:color="auto"/>
                    <w:bottom w:val="single" w:sz="4" w:space="0" w:color="auto"/>
                    <w:right w:val="single" w:sz="4" w:space="0" w:color="auto"/>
                  </w:tcBorders>
                  <w:vAlign w:val="center"/>
                </w:tcPr>
                <w:p w14:paraId="4DC88905" w14:textId="77777777" w:rsidR="00C50B9A" w:rsidRPr="00E1597E" w:rsidRDefault="00C50B9A" w:rsidP="004D6F5A">
                  <w:pPr>
                    <w:widowControl w:val="0"/>
                    <w:adjustRightInd w:val="0"/>
                    <w:ind w:right="-28"/>
                    <w:jc w:val="both"/>
                    <w:rPr>
                      <w:rFonts w:ascii="Arial" w:hAnsi="Arial" w:cs="Arial"/>
                      <w:sz w:val="20"/>
                      <w:szCs w:val="20"/>
                    </w:rPr>
                  </w:pPr>
                </w:p>
              </w:tc>
              <w:tc>
                <w:tcPr>
                  <w:tcW w:w="5075" w:type="dxa"/>
                  <w:tcBorders>
                    <w:top w:val="nil"/>
                    <w:left w:val="nil"/>
                    <w:bottom w:val="single" w:sz="4" w:space="0" w:color="auto"/>
                    <w:right w:val="single" w:sz="4" w:space="0" w:color="auto"/>
                  </w:tcBorders>
                  <w:vAlign w:val="center"/>
                </w:tcPr>
                <w:p w14:paraId="213D71FD" w14:textId="77777777" w:rsidR="00C50B9A" w:rsidRPr="00E1597E" w:rsidRDefault="00C50B9A" w:rsidP="004D6F5A">
                  <w:pPr>
                    <w:widowControl w:val="0"/>
                    <w:adjustRightInd w:val="0"/>
                    <w:ind w:right="-28"/>
                    <w:jc w:val="both"/>
                    <w:rPr>
                      <w:rFonts w:ascii="Arial" w:hAnsi="Arial" w:cs="Arial"/>
                      <w:sz w:val="20"/>
                      <w:szCs w:val="20"/>
                    </w:rPr>
                  </w:pPr>
                </w:p>
              </w:tc>
              <w:tc>
                <w:tcPr>
                  <w:tcW w:w="992" w:type="dxa"/>
                  <w:tcBorders>
                    <w:top w:val="nil"/>
                    <w:left w:val="nil"/>
                    <w:bottom w:val="single" w:sz="4" w:space="0" w:color="auto"/>
                    <w:right w:val="single" w:sz="4" w:space="0" w:color="auto"/>
                  </w:tcBorders>
                  <w:vAlign w:val="center"/>
                </w:tcPr>
                <w:p w14:paraId="4D4AC356" w14:textId="77777777" w:rsidR="00C50B9A" w:rsidRPr="00E1597E" w:rsidRDefault="00C50B9A" w:rsidP="004D6F5A">
                  <w:pPr>
                    <w:widowControl w:val="0"/>
                    <w:adjustRightInd w:val="0"/>
                    <w:ind w:right="-28"/>
                    <w:jc w:val="both"/>
                    <w:rPr>
                      <w:rFonts w:ascii="Arial" w:hAnsi="Arial" w:cs="Arial"/>
                      <w:sz w:val="20"/>
                      <w:szCs w:val="20"/>
                    </w:rPr>
                  </w:pPr>
                </w:p>
              </w:tc>
              <w:tc>
                <w:tcPr>
                  <w:tcW w:w="1417" w:type="dxa"/>
                  <w:tcBorders>
                    <w:top w:val="nil"/>
                    <w:left w:val="nil"/>
                    <w:bottom w:val="single" w:sz="4" w:space="0" w:color="auto"/>
                    <w:right w:val="single" w:sz="4" w:space="0" w:color="auto"/>
                  </w:tcBorders>
                  <w:vAlign w:val="center"/>
                </w:tcPr>
                <w:p w14:paraId="48349E92" w14:textId="77777777" w:rsidR="00C50B9A" w:rsidRPr="00E1597E" w:rsidRDefault="00C50B9A" w:rsidP="004D6F5A">
                  <w:pPr>
                    <w:widowControl w:val="0"/>
                    <w:adjustRightInd w:val="0"/>
                    <w:ind w:right="-28"/>
                    <w:jc w:val="both"/>
                    <w:rPr>
                      <w:rFonts w:ascii="Arial" w:hAnsi="Arial" w:cs="Arial"/>
                      <w:sz w:val="20"/>
                      <w:szCs w:val="20"/>
                    </w:rPr>
                  </w:pPr>
                </w:p>
              </w:tc>
              <w:tc>
                <w:tcPr>
                  <w:tcW w:w="1418" w:type="dxa"/>
                  <w:tcBorders>
                    <w:top w:val="nil"/>
                    <w:left w:val="nil"/>
                    <w:bottom w:val="single" w:sz="4" w:space="0" w:color="auto"/>
                    <w:right w:val="single" w:sz="4" w:space="0" w:color="auto"/>
                  </w:tcBorders>
                  <w:vAlign w:val="center"/>
                </w:tcPr>
                <w:p w14:paraId="25B42932" w14:textId="77777777" w:rsidR="00C50B9A" w:rsidRPr="00E1597E" w:rsidRDefault="00C50B9A" w:rsidP="004D6F5A">
                  <w:pPr>
                    <w:autoSpaceDE/>
                    <w:rPr>
                      <w:rFonts w:ascii="Arial" w:hAnsi="Arial" w:cs="Arial"/>
                      <w:color w:val="000000"/>
                      <w:sz w:val="20"/>
                      <w:szCs w:val="20"/>
                      <w:lang w:eastAsia="en-GB"/>
                    </w:rPr>
                  </w:pPr>
                </w:p>
              </w:tc>
            </w:tr>
            <w:tr w:rsidR="00C50B9A" w:rsidRPr="00E1597E" w14:paraId="0D284955" w14:textId="77777777" w:rsidTr="004D6F5A">
              <w:trPr>
                <w:trHeight w:val="255"/>
              </w:trPr>
              <w:tc>
                <w:tcPr>
                  <w:tcW w:w="1192" w:type="dxa"/>
                  <w:tcBorders>
                    <w:top w:val="nil"/>
                    <w:left w:val="single" w:sz="4" w:space="0" w:color="auto"/>
                    <w:bottom w:val="single" w:sz="4" w:space="0" w:color="auto"/>
                    <w:right w:val="single" w:sz="4" w:space="0" w:color="auto"/>
                  </w:tcBorders>
                  <w:vAlign w:val="center"/>
                </w:tcPr>
                <w:p w14:paraId="29EF6466" w14:textId="77777777" w:rsidR="00C50B9A" w:rsidRPr="00E1597E" w:rsidRDefault="00C50B9A" w:rsidP="004D6F5A">
                  <w:pPr>
                    <w:widowControl w:val="0"/>
                    <w:adjustRightInd w:val="0"/>
                    <w:ind w:right="-28"/>
                    <w:jc w:val="both"/>
                    <w:rPr>
                      <w:rFonts w:ascii="Arial" w:hAnsi="Arial" w:cs="Arial"/>
                      <w:sz w:val="20"/>
                      <w:szCs w:val="20"/>
                    </w:rPr>
                  </w:pPr>
                </w:p>
              </w:tc>
              <w:tc>
                <w:tcPr>
                  <w:tcW w:w="5075" w:type="dxa"/>
                  <w:tcBorders>
                    <w:top w:val="nil"/>
                    <w:left w:val="nil"/>
                    <w:bottom w:val="single" w:sz="4" w:space="0" w:color="auto"/>
                    <w:right w:val="single" w:sz="4" w:space="0" w:color="auto"/>
                  </w:tcBorders>
                  <w:vAlign w:val="center"/>
                </w:tcPr>
                <w:p w14:paraId="5FEB6E80" w14:textId="77777777" w:rsidR="00C50B9A" w:rsidRPr="00E1597E" w:rsidRDefault="00C50B9A" w:rsidP="004D6F5A">
                  <w:pPr>
                    <w:widowControl w:val="0"/>
                    <w:adjustRightInd w:val="0"/>
                    <w:ind w:right="-28"/>
                    <w:jc w:val="both"/>
                    <w:rPr>
                      <w:rFonts w:ascii="Arial" w:hAnsi="Arial" w:cs="Arial"/>
                      <w:sz w:val="20"/>
                      <w:szCs w:val="20"/>
                    </w:rPr>
                  </w:pPr>
                </w:p>
              </w:tc>
              <w:tc>
                <w:tcPr>
                  <w:tcW w:w="992" w:type="dxa"/>
                  <w:tcBorders>
                    <w:top w:val="nil"/>
                    <w:left w:val="nil"/>
                    <w:bottom w:val="single" w:sz="4" w:space="0" w:color="auto"/>
                    <w:right w:val="single" w:sz="4" w:space="0" w:color="auto"/>
                  </w:tcBorders>
                  <w:vAlign w:val="center"/>
                </w:tcPr>
                <w:p w14:paraId="65FB0F59" w14:textId="77777777" w:rsidR="00C50B9A" w:rsidRPr="00E1597E" w:rsidRDefault="00C50B9A" w:rsidP="004D6F5A">
                  <w:pPr>
                    <w:widowControl w:val="0"/>
                    <w:adjustRightInd w:val="0"/>
                    <w:ind w:right="-28"/>
                    <w:jc w:val="both"/>
                    <w:rPr>
                      <w:rFonts w:ascii="Arial" w:hAnsi="Arial" w:cs="Arial"/>
                      <w:sz w:val="20"/>
                      <w:szCs w:val="20"/>
                    </w:rPr>
                  </w:pPr>
                </w:p>
              </w:tc>
              <w:tc>
                <w:tcPr>
                  <w:tcW w:w="1417" w:type="dxa"/>
                  <w:tcBorders>
                    <w:top w:val="nil"/>
                    <w:left w:val="nil"/>
                    <w:bottom w:val="single" w:sz="4" w:space="0" w:color="auto"/>
                    <w:right w:val="single" w:sz="4" w:space="0" w:color="auto"/>
                  </w:tcBorders>
                  <w:vAlign w:val="center"/>
                </w:tcPr>
                <w:p w14:paraId="6B88A3EB" w14:textId="77777777" w:rsidR="00C50B9A" w:rsidRPr="00E1597E" w:rsidRDefault="00C50B9A" w:rsidP="004D6F5A">
                  <w:pPr>
                    <w:widowControl w:val="0"/>
                    <w:adjustRightInd w:val="0"/>
                    <w:ind w:right="-28"/>
                    <w:jc w:val="both"/>
                    <w:rPr>
                      <w:rFonts w:ascii="Arial" w:hAnsi="Arial" w:cs="Arial"/>
                      <w:sz w:val="20"/>
                      <w:szCs w:val="20"/>
                    </w:rPr>
                  </w:pPr>
                </w:p>
              </w:tc>
              <w:tc>
                <w:tcPr>
                  <w:tcW w:w="1418" w:type="dxa"/>
                  <w:tcBorders>
                    <w:top w:val="nil"/>
                    <w:left w:val="nil"/>
                    <w:bottom w:val="single" w:sz="4" w:space="0" w:color="auto"/>
                    <w:right w:val="single" w:sz="4" w:space="0" w:color="auto"/>
                  </w:tcBorders>
                  <w:vAlign w:val="center"/>
                </w:tcPr>
                <w:p w14:paraId="74055F5C" w14:textId="77777777" w:rsidR="00C50B9A" w:rsidRPr="00E1597E" w:rsidRDefault="00C50B9A" w:rsidP="004D6F5A">
                  <w:pPr>
                    <w:autoSpaceDE/>
                    <w:rPr>
                      <w:rFonts w:ascii="Arial" w:hAnsi="Arial" w:cs="Arial"/>
                      <w:color w:val="000000"/>
                      <w:sz w:val="20"/>
                      <w:szCs w:val="20"/>
                      <w:lang w:eastAsia="en-GB"/>
                    </w:rPr>
                  </w:pPr>
                </w:p>
              </w:tc>
            </w:tr>
            <w:tr w:rsidR="00C50B9A" w:rsidRPr="00E1597E" w14:paraId="22F9BFFC" w14:textId="77777777" w:rsidTr="004D6F5A">
              <w:trPr>
                <w:trHeight w:val="255"/>
              </w:trPr>
              <w:tc>
                <w:tcPr>
                  <w:tcW w:w="1192" w:type="dxa"/>
                  <w:tcBorders>
                    <w:top w:val="nil"/>
                    <w:left w:val="single" w:sz="4" w:space="0" w:color="auto"/>
                    <w:bottom w:val="single" w:sz="4" w:space="0" w:color="auto"/>
                    <w:right w:val="single" w:sz="4" w:space="0" w:color="auto"/>
                  </w:tcBorders>
                  <w:vAlign w:val="center"/>
                </w:tcPr>
                <w:p w14:paraId="5D91ED90" w14:textId="77777777" w:rsidR="00C50B9A" w:rsidRPr="00E1597E" w:rsidRDefault="00C50B9A" w:rsidP="004D6F5A">
                  <w:pPr>
                    <w:widowControl w:val="0"/>
                    <w:adjustRightInd w:val="0"/>
                    <w:ind w:right="-28"/>
                    <w:jc w:val="both"/>
                    <w:rPr>
                      <w:rFonts w:ascii="Arial" w:hAnsi="Arial" w:cs="Arial"/>
                      <w:sz w:val="20"/>
                      <w:szCs w:val="20"/>
                    </w:rPr>
                  </w:pPr>
                </w:p>
              </w:tc>
              <w:tc>
                <w:tcPr>
                  <w:tcW w:w="5075" w:type="dxa"/>
                  <w:tcBorders>
                    <w:top w:val="nil"/>
                    <w:left w:val="nil"/>
                    <w:bottom w:val="single" w:sz="4" w:space="0" w:color="auto"/>
                    <w:right w:val="single" w:sz="4" w:space="0" w:color="auto"/>
                  </w:tcBorders>
                  <w:vAlign w:val="center"/>
                </w:tcPr>
                <w:p w14:paraId="4253832E" w14:textId="77777777" w:rsidR="00C50B9A" w:rsidRPr="00E1597E" w:rsidRDefault="00C50B9A" w:rsidP="004D6F5A">
                  <w:pPr>
                    <w:widowControl w:val="0"/>
                    <w:adjustRightInd w:val="0"/>
                    <w:ind w:right="-28"/>
                    <w:jc w:val="both"/>
                    <w:rPr>
                      <w:rFonts w:ascii="Arial" w:hAnsi="Arial" w:cs="Arial"/>
                      <w:sz w:val="20"/>
                      <w:szCs w:val="20"/>
                    </w:rPr>
                  </w:pPr>
                </w:p>
              </w:tc>
              <w:tc>
                <w:tcPr>
                  <w:tcW w:w="992" w:type="dxa"/>
                  <w:tcBorders>
                    <w:top w:val="nil"/>
                    <w:left w:val="nil"/>
                    <w:bottom w:val="single" w:sz="4" w:space="0" w:color="auto"/>
                    <w:right w:val="single" w:sz="4" w:space="0" w:color="auto"/>
                  </w:tcBorders>
                  <w:vAlign w:val="center"/>
                </w:tcPr>
                <w:p w14:paraId="18DC5BB2" w14:textId="77777777" w:rsidR="00C50B9A" w:rsidRPr="00E1597E" w:rsidRDefault="00C50B9A" w:rsidP="004D6F5A">
                  <w:pPr>
                    <w:widowControl w:val="0"/>
                    <w:adjustRightInd w:val="0"/>
                    <w:ind w:right="-28"/>
                    <w:jc w:val="both"/>
                    <w:rPr>
                      <w:rFonts w:ascii="Arial" w:hAnsi="Arial" w:cs="Arial"/>
                      <w:sz w:val="20"/>
                      <w:szCs w:val="20"/>
                    </w:rPr>
                  </w:pPr>
                </w:p>
              </w:tc>
              <w:tc>
                <w:tcPr>
                  <w:tcW w:w="1417" w:type="dxa"/>
                  <w:tcBorders>
                    <w:top w:val="nil"/>
                    <w:left w:val="nil"/>
                    <w:bottom w:val="single" w:sz="4" w:space="0" w:color="auto"/>
                    <w:right w:val="single" w:sz="4" w:space="0" w:color="auto"/>
                  </w:tcBorders>
                  <w:vAlign w:val="center"/>
                </w:tcPr>
                <w:p w14:paraId="58B6894A" w14:textId="77777777" w:rsidR="00C50B9A" w:rsidRPr="00E1597E" w:rsidRDefault="00C50B9A" w:rsidP="004D6F5A">
                  <w:pPr>
                    <w:widowControl w:val="0"/>
                    <w:adjustRightInd w:val="0"/>
                    <w:ind w:right="-28"/>
                    <w:jc w:val="both"/>
                    <w:rPr>
                      <w:rFonts w:ascii="Arial" w:hAnsi="Arial" w:cs="Arial"/>
                      <w:sz w:val="20"/>
                      <w:szCs w:val="20"/>
                    </w:rPr>
                  </w:pPr>
                </w:p>
              </w:tc>
              <w:tc>
                <w:tcPr>
                  <w:tcW w:w="1418" w:type="dxa"/>
                  <w:tcBorders>
                    <w:top w:val="nil"/>
                    <w:left w:val="nil"/>
                    <w:bottom w:val="single" w:sz="4" w:space="0" w:color="auto"/>
                    <w:right w:val="single" w:sz="4" w:space="0" w:color="auto"/>
                  </w:tcBorders>
                  <w:vAlign w:val="center"/>
                </w:tcPr>
                <w:p w14:paraId="6DBDBC9D" w14:textId="77777777" w:rsidR="00C50B9A" w:rsidRPr="00E1597E" w:rsidRDefault="00C50B9A" w:rsidP="004D6F5A">
                  <w:pPr>
                    <w:autoSpaceDE/>
                    <w:rPr>
                      <w:rFonts w:ascii="Arial" w:hAnsi="Arial" w:cs="Arial"/>
                      <w:color w:val="000000"/>
                      <w:sz w:val="20"/>
                      <w:szCs w:val="20"/>
                      <w:lang w:eastAsia="en-GB"/>
                    </w:rPr>
                  </w:pPr>
                </w:p>
              </w:tc>
            </w:tr>
          </w:tbl>
          <w:p w14:paraId="0644302C" w14:textId="77777777" w:rsidR="00C50B9A" w:rsidRPr="00E1597E" w:rsidRDefault="00C50B9A" w:rsidP="004D6F5A">
            <w:pPr>
              <w:widowControl w:val="0"/>
              <w:adjustRightInd w:val="0"/>
              <w:ind w:right="-28"/>
              <w:jc w:val="both"/>
              <w:rPr>
                <w:rFonts w:ascii="Arial" w:hAnsi="Arial" w:cs="Arial"/>
                <w:b/>
                <w:bCs/>
                <w:sz w:val="20"/>
                <w:szCs w:val="20"/>
              </w:rPr>
            </w:pPr>
          </w:p>
          <w:p w14:paraId="00F8BC10" w14:textId="77777777" w:rsidR="00C50B9A" w:rsidRPr="00E1597E" w:rsidRDefault="00C50B9A" w:rsidP="004D6F5A">
            <w:pPr>
              <w:widowControl w:val="0"/>
              <w:adjustRightInd w:val="0"/>
              <w:jc w:val="both"/>
              <w:rPr>
                <w:rFonts w:ascii="Arial" w:hAnsi="Arial" w:cs="Arial"/>
                <w:b/>
                <w:sz w:val="20"/>
                <w:szCs w:val="20"/>
              </w:rPr>
            </w:pPr>
            <w:r w:rsidRPr="00E1597E">
              <w:rPr>
                <w:rFonts w:ascii="Arial" w:hAnsi="Arial" w:cs="Arial"/>
                <w:b/>
                <w:sz w:val="20"/>
                <w:szCs w:val="20"/>
              </w:rPr>
              <w:t>Stage 3: XX credits of compulsory Dissertation, XX credits of optional modules</w:t>
            </w:r>
          </w:p>
          <w:p w14:paraId="61536E81" w14:textId="77777777" w:rsidR="00C50B9A" w:rsidRPr="00E1597E" w:rsidRDefault="00C50B9A" w:rsidP="004D6F5A">
            <w:pPr>
              <w:widowControl w:val="0"/>
              <w:adjustRightInd w:val="0"/>
              <w:ind w:right="-28"/>
              <w:jc w:val="both"/>
              <w:rPr>
                <w:rFonts w:ascii="Arial" w:hAnsi="Arial" w:cs="Arial"/>
                <w:b/>
                <w:bCs/>
                <w:sz w:val="20"/>
                <w:szCs w:val="20"/>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074"/>
              <w:gridCol w:w="992"/>
              <w:gridCol w:w="1417"/>
              <w:gridCol w:w="1419"/>
            </w:tblGrid>
            <w:tr w:rsidR="00C50B9A" w:rsidRPr="00E1597E" w14:paraId="1FD1F6E0" w14:textId="77777777" w:rsidTr="004D6F5A">
              <w:trPr>
                <w:trHeight w:val="510"/>
              </w:trPr>
              <w:tc>
                <w:tcPr>
                  <w:tcW w:w="1192" w:type="dxa"/>
                  <w:vAlign w:val="center"/>
                  <w:hideMark/>
                </w:tcPr>
                <w:p w14:paraId="58C329A6"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Code</w:t>
                  </w:r>
                </w:p>
              </w:tc>
              <w:tc>
                <w:tcPr>
                  <w:tcW w:w="5074" w:type="dxa"/>
                  <w:vAlign w:val="center"/>
                  <w:hideMark/>
                </w:tcPr>
                <w:p w14:paraId="5221A1FD"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Title</w:t>
                  </w:r>
                </w:p>
              </w:tc>
              <w:tc>
                <w:tcPr>
                  <w:tcW w:w="992" w:type="dxa"/>
                  <w:vAlign w:val="center"/>
                  <w:hideMark/>
                </w:tcPr>
                <w:p w14:paraId="6F505B32" w14:textId="77777777" w:rsidR="00C50B9A" w:rsidRPr="00E1597E" w:rsidRDefault="00C50B9A" w:rsidP="004D6F5A">
                  <w:pPr>
                    <w:autoSpaceDE/>
                    <w:rPr>
                      <w:rFonts w:ascii="Arial" w:hAnsi="Arial" w:cs="Arial"/>
                      <w:b/>
                      <w:bCs/>
                      <w:color w:val="000000"/>
                      <w:sz w:val="20"/>
                      <w:szCs w:val="20"/>
                      <w:lang w:eastAsia="en-GB"/>
                    </w:rPr>
                  </w:pPr>
                  <w:r w:rsidRPr="00E1597E">
                    <w:rPr>
                      <w:rFonts w:ascii="Arial" w:hAnsi="Arial" w:cs="Arial"/>
                      <w:b/>
                      <w:bCs/>
                      <w:color w:val="000000"/>
                      <w:sz w:val="20"/>
                      <w:szCs w:val="20"/>
                      <w:lang w:eastAsia="en-GB"/>
                    </w:rPr>
                    <w:t>Credits</w:t>
                  </w:r>
                </w:p>
              </w:tc>
              <w:tc>
                <w:tcPr>
                  <w:tcW w:w="1417" w:type="dxa"/>
                  <w:vAlign w:val="center"/>
                  <w:hideMark/>
                </w:tcPr>
                <w:p w14:paraId="78C789C4" w14:textId="77777777" w:rsidR="00C50B9A" w:rsidRPr="00E1597E" w:rsidRDefault="00C50B9A" w:rsidP="004D6F5A">
                  <w:pPr>
                    <w:widowControl w:val="0"/>
                    <w:adjustRightInd w:val="0"/>
                    <w:rPr>
                      <w:rFonts w:ascii="Arial" w:hAnsi="Arial" w:cs="Arial"/>
                      <w:sz w:val="20"/>
                      <w:szCs w:val="20"/>
                    </w:rPr>
                  </w:pPr>
                  <w:r w:rsidRPr="00E1597E">
                    <w:rPr>
                      <w:rFonts w:ascii="Arial" w:hAnsi="Arial" w:cs="Arial"/>
                      <w:b/>
                      <w:bCs/>
                      <w:sz w:val="20"/>
                      <w:szCs w:val="20"/>
                    </w:rPr>
                    <w:t>Compulsory</w:t>
                  </w:r>
                </w:p>
              </w:tc>
              <w:tc>
                <w:tcPr>
                  <w:tcW w:w="1419" w:type="dxa"/>
                  <w:vAlign w:val="center"/>
                  <w:hideMark/>
                </w:tcPr>
                <w:p w14:paraId="19FD271B" w14:textId="77777777" w:rsidR="00C50B9A" w:rsidRPr="00E1597E" w:rsidRDefault="00C50B9A" w:rsidP="004D6F5A">
                  <w:pPr>
                    <w:widowControl w:val="0"/>
                    <w:adjustRightInd w:val="0"/>
                    <w:rPr>
                      <w:rFonts w:ascii="Arial" w:hAnsi="Arial" w:cs="Arial"/>
                      <w:sz w:val="20"/>
                      <w:szCs w:val="20"/>
                    </w:rPr>
                  </w:pPr>
                  <w:r w:rsidRPr="00E1597E">
                    <w:rPr>
                      <w:rFonts w:ascii="Arial" w:hAnsi="Arial" w:cs="Arial"/>
                      <w:b/>
                      <w:sz w:val="20"/>
                      <w:szCs w:val="20"/>
                    </w:rPr>
                    <w:t>Non-Condonable</w:t>
                  </w:r>
                </w:p>
              </w:tc>
            </w:tr>
            <w:tr w:rsidR="00C50B9A" w:rsidRPr="00E1597E" w14:paraId="7F395352" w14:textId="77777777" w:rsidTr="004D6F5A">
              <w:trPr>
                <w:trHeight w:val="255"/>
              </w:trPr>
              <w:tc>
                <w:tcPr>
                  <w:tcW w:w="1192" w:type="dxa"/>
                  <w:vAlign w:val="center"/>
                </w:tcPr>
                <w:p w14:paraId="54F8AE77" w14:textId="77777777" w:rsidR="00C50B9A" w:rsidRPr="00E1597E" w:rsidRDefault="00C50B9A" w:rsidP="004D6F5A">
                  <w:pPr>
                    <w:rPr>
                      <w:rFonts w:ascii="Arial" w:hAnsi="Arial" w:cs="Arial"/>
                      <w:sz w:val="20"/>
                      <w:szCs w:val="20"/>
                    </w:rPr>
                  </w:pPr>
                </w:p>
              </w:tc>
              <w:tc>
                <w:tcPr>
                  <w:tcW w:w="5074" w:type="dxa"/>
                  <w:vAlign w:val="center"/>
                </w:tcPr>
                <w:p w14:paraId="6349E2D2" w14:textId="77777777" w:rsidR="00C50B9A" w:rsidRPr="00E1597E" w:rsidRDefault="00C50B9A" w:rsidP="004D6F5A">
                  <w:pPr>
                    <w:rPr>
                      <w:rFonts w:ascii="Arial" w:hAnsi="Arial" w:cs="Arial"/>
                      <w:sz w:val="20"/>
                      <w:szCs w:val="20"/>
                    </w:rPr>
                  </w:pPr>
                </w:p>
              </w:tc>
              <w:tc>
                <w:tcPr>
                  <w:tcW w:w="992" w:type="dxa"/>
                  <w:vAlign w:val="center"/>
                </w:tcPr>
                <w:p w14:paraId="248F7918" w14:textId="77777777" w:rsidR="00C50B9A" w:rsidRPr="00E1597E" w:rsidRDefault="00C50B9A" w:rsidP="004D6F5A">
                  <w:pPr>
                    <w:autoSpaceDE/>
                    <w:rPr>
                      <w:rFonts w:ascii="Arial" w:hAnsi="Arial" w:cs="Arial"/>
                      <w:color w:val="000000"/>
                      <w:sz w:val="20"/>
                      <w:szCs w:val="20"/>
                      <w:lang w:eastAsia="en-GB"/>
                    </w:rPr>
                  </w:pPr>
                </w:p>
              </w:tc>
              <w:tc>
                <w:tcPr>
                  <w:tcW w:w="1417" w:type="dxa"/>
                  <w:vAlign w:val="center"/>
                </w:tcPr>
                <w:p w14:paraId="2F25494A" w14:textId="77777777" w:rsidR="00C50B9A" w:rsidRPr="00E1597E" w:rsidRDefault="00C50B9A" w:rsidP="004D6F5A">
                  <w:pPr>
                    <w:autoSpaceDE/>
                    <w:rPr>
                      <w:rFonts w:ascii="Arial" w:hAnsi="Arial" w:cs="Arial"/>
                      <w:color w:val="000000"/>
                      <w:sz w:val="20"/>
                      <w:szCs w:val="20"/>
                      <w:lang w:eastAsia="en-GB"/>
                    </w:rPr>
                  </w:pPr>
                </w:p>
              </w:tc>
              <w:tc>
                <w:tcPr>
                  <w:tcW w:w="1419" w:type="dxa"/>
                  <w:vAlign w:val="center"/>
                </w:tcPr>
                <w:p w14:paraId="44795EDE" w14:textId="77777777" w:rsidR="00C50B9A" w:rsidRPr="00E1597E" w:rsidRDefault="00C50B9A" w:rsidP="004D6F5A">
                  <w:pPr>
                    <w:autoSpaceDE/>
                    <w:rPr>
                      <w:rFonts w:ascii="Arial" w:hAnsi="Arial" w:cs="Arial"/>
                      <w:color w:val="000000"/>
                      <w:sz w:val="20"/>
                      <w:szCs w:val="20"/>
                      <w:lang w:eastAsia="en-GB"/>
                    </w:rPr>
                  </w:pPr>
                </w:p>
              </w:tc>
            </w:tr>
            <w:tr w:rsidR="00C50B9A" w:rsidRPr="00E1597E" w14:paraId="0310C6E9" w14:textId="77777777" w:rsidTr="004D6F5A">
              <w:trPr>
                <w:trHeight w:val="255"/>
              </w:trPr>
              <w:tc>
                <w:tcPr>
                  <w:tcW w:w="1192" w:type="dxa"/>
                  <w:vAlign w:val="center"/>
                </w:tcPr>
                <w:p w14:paraId="553E6779" w14:textId="77777777" w:rsidR="00C50B9A" w:rsidRPr="00E1597E" w:rsidRDefault="00C50B9A" w:rsidP="004D6F5A">
                  <w:pPr>
                    <w:rPr>
                      <w:rFonts w:ascii="Arial" w:hAnsi="Arial" w:cs="Arial"/>
                      <w:sz w:val="20"/>
                      <w:szCs w:val="20"/>
                    </w:rPr>
                  </w:pPr>
                </w:p>
              </w:tc>
              <w:tc>
                <w:tcPr>
                  <w:tcW w:w="5074" w:type="dxa"/>
                  <w:vAlign w:val="center"/>
                </w:tcPr>
                <w:p w14:paraId="5614825E" w14:textId="77777777" w:rsidR="00C50B9A" w:rsidRPr="00E1597E" w:rsidRDefault="00C50B9A" w:rsidP="004D6F5A">
                  <w:pPr>
                    <w:rPr>
                      <w:rFonts w:ascii="Arial" w:hAnsi="Arial" w:cs="Arial"/>
                      <w:sz w:val="20"/>
                      <w:szCs w:val="20"/>
                    </w:rPr>
                  </w:pPr>
                </w:p>
              </w:tc>
              <w:tc>
                <w:tcPr>
                  <w:tcW w:w="992" w:type="dxa"/>
                  <w:vAlign w:val="center"/>
                </w:tcPr>
                <w:p w14:paraId="6BDA4230" w14:textId="77777777" w:rsidR="00C50B9A" w:rsidRPr="00E1597E" w:rsidRDefault="00C50B9A" w:rsidP="004D6F5A">
                  <w:pPr>
                    <w:autoSpaceDE/>
                    <w:rPr>
                      <w:rFonts w:ascii="Arial" w:hAnsi="Arial" w:cs="Arial"/>
                      <w:color w:val="000000"/>
                      <w:sz w:val="20"/>
                      <w:szCs w:val="20"/>
                      <w:lang w:eastAsia="en-GB"/>
                    </w:rPr>
                  </w:pPr>
                </w:p>
              </w:tc>
              <w:tc>
                <w:tcPr>
                  <w:tcW w:w="1417" w:type="dxa"/>
                  <w:vAlign w:val="center"/>
                </w:tcPr>
                <w:p w14:paraId="2F2A16D0" w14:textId="77777777" w:rsidR="00C50B9A" w:rsidRPr="00E1597E" w:rsidRDefault="00C50B9A" w:rsidP="004D6F5A">
                  <w:pPr>
                    <w:autoSpaceDE/>
                    <w:rPr>
                      <w:rFonts w:ascii="Arial" w:hAnsi="Arial" w:cs="Arial"/>
                      <w:color w:val="000000"/>
                      <w:sz w:val="20"/>
                      <w:szCs w:val="20"/>
                      <w:lang w:eastAsia="en-GB"/>
                    </w:rPr>
                  </w:pPr>
                </w:p>
              </w:tc>
              <w:tc>
                <w:tcPr>
                  <w:tcW w:w="1419" w:type="dxa"/>
                  <w:vAlign w:val="center"/>
                </w:tcPr>
                <w:p w14:paraId="7CB9E846" w14:textId="77777777" w:rsidR="00C50B9A" w:rsidRPr="00E1597E" w:rsidRDefault="00C50B9A" w:rsidP="004D6F5A">
                  <w:pPr>
                    <w:autoSpaceDE/>
                    <w:rPr>
                      <w:rFonts w:ascii="Arial" w:hAnsi="Arial" w:cs="Arial"/>
                      <w:color w:val="000000"/>
                      <w:sz w:val="20"/>
                      <w:szCs w:val="20"/>
                      <w:lang w:eastAsia="en-GB"/>
                    </w:rPr>
                  </w:pPr>
                </w:p>
              </w:tc>
            </w:tr>
            <w:tr w:rsidR="00C50B9A" w:rsidRPr="00E1597E" w14:paraId="7F18E5F0" w14:textId="77777777" w:rsidTr="004D6F5A">
              <w:trPr>
                <w:trHeight w:val="255"/>
              </w:trPr>
              <w:tc>
                <w:tcPr>
                  <w:tcW w:w="1192" w:type="dxa"/>
                  <w:vAlign w:val="center"/>
                </w:tcPr>
                <w:p w14:paraId="35AB8753" w14:textId="77777777" w:rsidR="00C50B9A" w:rsidRPr="00E1597E" w:rsidRDefault="00C50B9A" w:rsidP="004D6F5A">
                  <w:pPr>
                    <w:autoSpaceDE/>
                    <w:rPr>
                      <w:rFonts w:ascii="Arial" w:hAnsi="Arial" w:cs="Arial"/>
                      <w:color w:val="000000"/>
                      <w:sz w:val="20"/>
                      <w:szCs w:val="20"/>
                      <w:lang w:eastAsia="en-GB"/>
                    </w:rPr>
                  </w:pPr>
                </w:p>
              </w:tc>
              <w:tc>
                <w:tcPr>
                  <w:tcW w:w="5074" w:type="dxa"/>
                  <w:vAlign w:val="center"/>
                </w:tcPr>
                <w:p w14:paraId="10735B37" w14:textId="77777777" w:rsidR="00C50B9A" w:rsidRPr="00E1597E" w:rsidRDefault="00C50B9A" w:rsidP="004D6F5A">
                  <w:pPr>
                    <w:autoSpaceDE/>
                    <w:rPr>
                      <w:rFonts w:ascii="Arial" w:hAnsi="Arial" w:cs="Arial"/>
                      <w:color w:val="000000"/>
                      <w:sz w:val="20"/>
                      <w:szCs w:val="20"/>
                      <w:lang w:eastAsia="en-GB"/>
                    </w:rPr>
                  </w:pPr>
                </w:p>
              </w:tc>
              <w:tc>
                <w:tcPr>
                  <w:tcW w:w="992" w:type="dxa"/>
                  <w:vAlign w:val="center"/>
                </w:tcPr>
                <w:p w14:paraId="347F1237" w14:textId="77777777" w:rsidR="00C50B9A" w:rsidRPr="00E1597E" w:rsidRDefault="00C50B9A" w:rsidP="004D6F5A">
                  <w:pPr>
                    <w:autoSpaceDE/>
                    <w:rPr>
                      <w:rFonts w:ascii="Arial" w:hAnsi="Arial" w:cs="Arial"/>
                      <w:color w:val="000000"/>
                      <w:sz w:val="20"/>
                      <w:szCs w:val="20"/>
                      <w:lang w:eastAsia="en-GB"/>
                    </w:rPr>
                  </w:pPr>
                </w:p>
              </w:tc>
              <w:tc>
                <w:tcPr>
                  <w:tcW w:w="1417" w:type="dxa"/>
                  <w:vAlign w:val="center"/>
                </w:tcPr>
                <w:p w14:paraId="09EA9B87" w14:textId="77777777" w:rsidR="00C50B9A" w:rsidRPr="00E1597E" w:rsidRDefault="00C50B9A" w:rsidP="004D6F5A">
                  <w:pPr>
                    <w:autoSpaceDE/>
                    <w:rPr>
                      <w:rFonts w:ascii="Arial" w:hAnsi="Arial" w:cs="Arial"/>
                      <w:color w:val="000000"/>
                      <w:sz w:val="20"/>
                      <w:szCs w:val="20"/>
                      <w:lang w:eastAsia="en-GB"/>
                    </w:rPr>
                  </w:pPr>
                </w:p>
              </w:tc>
              <w:tc>
                <w:tcPr>
                  <w:tcW w:w="1419" w:type="dxa"/>
                  <w:vAlign w:val="center"/>
                </w:tcPr>
                <w:p w14:paraId="085D51D4" w14:textId="77777777" w:rsidR="00C50B9A" w:rsidRPr="00E1597E" w:rsidRDefault="00C50B9A" w:rsidP="004D6F5A">
                  <w:pPr>
                    <w:autoSpaceDE/>
                    <w:rPr>
                      <w:rFonts w:ascii="Arial" w:hAnsi="Arial" w:cs="Arial"/>
                      <w:color w:val="000000"/>
                      <w:sz w:val="20"/>
                      <w:szCs w:val="20"/>
                      <w:lang w:eastAsia="en-GB"/>
                    </w:rPr>
                  </w:pPr>
                </w:p>
              </w:tc>
            </w:tr>
            <w:tr w:rsidR="00C50B9A" w:rsidRPr="00E1597E" w14:paraId="57F6A2AE" w14:textId="77777777" w:rsidTr="004D6F5A">
              <w:trPr>
                <w:trHeight w:val="255"/>
              </w:trPr>
              <w:tc>
                <w:tcPr>
                  <w:tcW w:w="1192" w:type="dxa"/>
                  <w:vAlign w:val="center"/>
                </w:tcPr>
                <w:p w14:paraId="793A23AB" w14:textId="77777777" w:rsidR="00C50B9A" w:rsidRPr="00E1597E" w:rsidRDefault="00C50B9A" w:rsidP="004D6F5A">
                  <w:pPr>
                    <w:autoSpaceDE/>
                    <w:rPr>
                      <w:rFonts w:ascii="Arial" w:hAnsi="Arial" w:cs="Arial"/>
                      <w:color w:val="000000"/>
                      <w:sz w:val="20"/>
                      <w:szCs w:val="20"/>
                      <w:lang w:eastAsia="en-GB"/>
                    </w:rPr>
                  </w:pPr>
                </w:p>
              </w:tc>
              <w:tc>
                <w:tcPr>
                  <w:tcW w:w="5074" w:type="dxa"/>
                  <w:vAlign w:val="center"/>
                </w:tcPr>
                <w:p w14:paraId="46773E26" w14:textId="77777777" w:rsidR="00C50B9A" w:rsidRPr="00E1597E" w:rsidRDefault="00C50B9A" w:rsidP="004D6F5A">
                  <w:pPr>
                    <w:autoSpaceDE/>
                    <w:rPr>
                      <w:rFonts w:ascii="Arial" w:hAnsi="Arial" w:cs="Arial"/>
                      <w:color w:val="000000"/>
                      <w:sz w:val="20"/>
                      <w:szCs w:val="20"/>
                      <w:lang w:eastAsia="en-GB"/>
                    </w:rPr>
                  </w:pPr>
                </w:p>
              </w:tc>
              <w:tc>
                <w:tcPr>
                  <w:tcW w:w="992" w:type="dxa"/>
                  <w:vAlign w:val="center"/>
                </w:tcPr>
                <w:p w14:paraId="6798085A" w14:textId="77777777" w:rsidR="00C50B9A" w:rsidRPr="00E1597E" w:rsidRDefault="00C50B9A" w:rsidP="004D6F5A">
                  <w:pPr>
                    <w:autoSpaceDE/>
                    <w:rPr>
                      <w:rFonts w:ascii="Arial" w:hAnsi="Arial" w:cs="Arial"/>
                      <w:color w:val="000000"/>
                      <w:sz w:val="20"/>
                      <w:szCs w:val="20"/>
                      <w:lang w:eastAsia="en-GB"/>
                    </w:rPr>
                  </w:pPr>
                </w:p>
              </w:tc>
              <w:tc>
                <w:tcPr>
                  <w:tcW w:w="1417" w:type="dxa"/>
                  <w:vAlign w:val="center"/>
                </w:tcPr>
                <w:p w14:paraId="4E8548A6" w14:textId="77777777" w:rsidR="00C50B9A" w:rsidRPr="00E1597E" w:rsidRDefault="00C50B9A" w:rsidP="004D6F5A">
                  <w:pPr>
                    <w:autoSpaceDE/>
                    <w:rPr>
                      <w:rFonts w:ascii="Arial" w:hAnsi="Arial" w:cs="Arial"/>
                      <w:color w:val="000000"/>
                      <w:sz w:val="20"/>
                      <w:szCs w:val="20"/>
                      <w:lang w:eastAsia="en-GB"/>
                    </w:rPr>
                  </w:pPr>
                </w:p>
              </w:tc>
              <w:tc>
                <w:tcPr>
                  <w:tcW w:w="1419" w:type="dxa"/>
                  <w:vAlign w:val="center"/>
                </w:tcPr>
                <w:p w14:paraId="6A40EDFB" w14:textId="77777777" w:rsidR="00C50B9A" w:rsidRPr="00E1597E" w:rsidRDefault="00C50B9A" w:rsidP="004D6F5A">
                  <w:pPr>
                    <w:autoSpaceDE/>
                    <w:rPr>
                      <w:rFonts w:ascii="Arial" w:hAnsi="Arial" w:cs="Arial"/>
                      <w:color w:val="000000"/>
                      <w:sz w:val="20"/>
                      <w:szCs w:val="20"/>
                      <w:lang w:eastAsia="en-GB"/>
                    </w:rPr>
                  </w:pPr>
                </w:p>
              </w:tc>
            </w:tr>
          </w:tbl>
          <w:p w14:paraId="72CF0574" w14:textId="77777777" w:rsidR="00C50B9A" w:rsidRPr="00E1597E" w:rsidRDefault="00C50B9A" w:rsidP="004D6F5A">
            <w:pPr>
              <w:widowControl w:val="0"/>
              <w:adjustRightInd w:val="0"/>
              <w:ind w:right="-28"/>
              <w:jc w:val="both"/>
              <w:rPr>
                <w:rFonts w:ascii="Arial" w:hAnsi="Arial" w:cs="Arial"/>
                <w:sz w:val="20"/>
                <w:szCs w:val="20"/>
              </w:rPr>
            </w:pPr>
          </w:p>
          <w:p w14:paraId="0B113405" w14:textId="77777777" w:rsidR="00C50B9A" w:rsidRPr="00E1597E" w:rsidRDefault="00C50B9A" w:rsidP="004D6F5A">
            <w:pPr>
              <w:widowControl w:val="0"/>
              <w:adjustRightInd w:val="0"/>
              <w:ind w:right="-28"/>
              <w:jc w:val="both"/>
              <w:rPr>
                <w:rFonts w:ascii="Arial" w:hAnsi="Arial" w:cs="Arial"/>
                <w:sz w:val="20"/>
                <w:szCs w:val="20"/>
              </w:rPr>
            </w:pPr>
          </w:p>
        </w:tc>
      </w:tr>
    </w:tbl>
    <w:p w14:paraId="66768EDB" w14:textId="77777777" w:rsidR="0084496A" w:rsidRPr="00E1597E" w:rsidRDefault="0084496A">
      <w:pPr>
        <w:rPr>
          <w:rFonts w:ascii="Arial" w:hAnsi="Arial" w:cs="Arial"/>
          <w:sz w:val="20"/>
          <w:szCs w:val="20"/>
        </w:rPr>
      </w:pPr>
    </w:p>
    <w:tbl>
      <w:tblPr>
        <w:tblW w:w="10349" w:type="dxa"/>
        <w:tblInd w:w="-176" w:type="dxa"/>
        <w:tblBorders>
          <w:top w:val="single" w:sz="4" w:space="0" w:color="D9D9D9"/>
          <w:left w:val="single" w:sz="4" w:space="0" w:color="D9D9D9"/>
          <w:bottom w:val="single" w:sz="4" w:space="0" w:color="D9D9D9"/>
          <w:right w:val="single" w:sz="4" w:space="0" w:color="D9D9D9"/>
        </w:tblBorders>
        <w:tblLayout w:type="fixed"/>
        <w:tblLook w:val="0000" w:firstRow="0" w:lastRow="0" w:firstColumn="0" w:lastColumn="0" w:noHBand="0" w:noVBand="0"/>
      </w:tblPr>
      <w:tblGrid>
        <w:gridCol w:w="284"/>
        <w:gridCol w:w="426"/>
        <w:gridCol w:w="4110"/>
        <w:gridCol w:w="324"/>
        <w:gridCol w:w="4921"/>
        <w:gridCol w:w="284"/>
      </w:tblGrid>
      <w:tr w:rsidR="00DE4DA7" w:rsidRPr="00E1597E" w14:paraId="6E869625" w14:textId="77777777" w:rsidTr="004D6F5A">
        <w:trPr>
          <w:cantSplit/>
        </w:trPr>
        <w:tc>
          <w:tcPr>
            <w:tcW w:w="710" w:type="dxa"/>
            <w:gridSpan w:val="2"/>
            <w:shd w:val="clear" w:color="auto" w:fill="CCFFFF"/>
          </w:tcPr>
          <w:p w14:paraId="2779B4B0" w14:textId="77777777" w:rsidR="00DE4DA7" w:rsidRPr="00E1597E" w:rsidRDefault="00DE4DA7" w:rsidP="004D6F5A">
            <w:pPr>
              <w:rPr>
                <w:rFonts w:ascii="Arial" w:hAnsi="Arial" w:cs="Arial"/>
                <w:b/>
                <w:sz w:val="20"/>
                <w:szCs w:val="20"/>
              </w:rPr>
            </w:pPr>
            <w:r w:rsidRPr="00E1597E">
              <w:rPr>
                <w:rFonts w:ascii="Arial" w:hAnsi="Arial" w:cs="Arial"/>
                <w:b/>
                <w:sz w:val="20"/>
                <w:szCs w:val="20"/>
              </w:rPr>
              <w:t>6</w:t>
            </w:r>
          </w:p>
        </w:tc>
        <w:tc>
          <w:tcPr>
            <w:tcW w:w="9639" w:type="dxa"/>
            <w:gridSpan w:val="4"/>
            <w:shd w:val="clear" w:color="auto" w:fill="CCFFFF"/>
          </w:tcPr>
          <w:p w14:paraId="03159876" w14:textId="77777777" w:rsidR="00DE4DA7" w:rsidRPr="00E1597E" w:rsidRDefault="00DE4DA7" w:rsidP="004D6F5A">
            <w:pPr>
              <w:rPr>
                <w:rFonts w:ascii="Arial" w:hAnsi="Arial" w:cs="Arial"/>
                <w:b/>
                <w:sz w:val="20"/>
                <w:szCs w:val="20"/>
              </w:rPr>
            </w:pPr>
            <w:r w:rsidRPr="00E1597E">
              <w:rPr>
                <w:rFonts w:ascii="Arial" w:hAnsi="Arial" w:cs="Arial"/>
                <w:b/>
                <w:sz w:val="20"/>
                <w:szCs w:val="20"/>
              </w:rPr>
              <w:t>Programme Outcomes Linked to Teaching, Learning and Assessment Methods</w:t>
            </w:r>
          </w:p>
        </w:tc>
      </w:tr>
      <w:tr w:rsidR="00DE4DA7" w:rsidRPr="00E1597E" w14:paraId="683C69DB" w14:textId="77777777" w:rsidTr="004D6F5A">
        <w:tblPrEx>
          <w:tblBorders>
            <w:bottom w:val="none" w:sz="0" w:space="0" w:color="auto"/>
          </w:tblBorders>
          <w:tblCellMar>
            <w:left w:w="28" w:type="dxa"/>
            <w:right w:w="28" w:type="dxa"/>
          </w:tblCellMar>
        </w:tblPrEx>
        <w:trPr>
          <w:cantSplit/>
        </w:trPr>
        <w:tc>
          <w:tcPr>
            <w:tcW w:w="284" w:type="dxa"/>
          </w:tcPr>
          <w:p w14:paraId="3C3AFAE3" w14:textId="77777777" w:rsidR="00DE4DA7" w:rsidRPr="00E1597E" w:rsidRDefault="00DE4DA7" w:rsidP="004D6F5A">
            <w:pPr>
              <w:pStyle w:val="BodyText"/>
              <w:rPr>
                <w:rFonts w:ascii="Arial" w:hAnsi="Arial" w:cs="Arial"/>
              </w:rPr>
            </w:pPr>
          </w:p>
        </w:tc>
        <w:tc>
          <w:tcPr>
            <w:tcW w:w="4536" w:type="dxa"/>
            <w:gridSpan w:val="2"/>
            <w:tcBorders>
              <w:bottom w:val="single" w:sz="4" w:space="0" w:color="auto"/>
            </w:tcBorders>
          </w:tcPr>
          <w:p w14:paraId="3DB7A12B" w14:textId="77777777" w:rsidR="00DE4DA7" w:rsidRPr="00E1597E" w:rsidRDefault="00DE4DA7" w:rsidP="004D6F5A">
            <w:pPr>
              <w:pStyle w:val="BodyText"/>
              <w:rPr>
                <w:rFonts w:ascii="Arial" w:hAnsi="Arial" w:cs="Arial"/>
                <w:b/>
                <w:color w:val="FF0000"/>
              </w:rPr>
            </w:pPr>
            <w:r w:rsidRPr="00E1597E">
              <w:rPr>
                <w:rFonts w:ascii="Arial" w:hAnsi="Arial" w:cs="Arial"/>
                <w:b/>
                <w:color w:val="FF0000"/>
              </w:rPr>
              <w:t>On successfully completing the programme you will be able to:</w:t>
            </w:r>
          </w:p>
          <w:p w14:paraId="48AECC22" w14:textId="77777777" w:rsidR="00DE4DA7" w:rsidRPr="00E1597E" w:rsidRDefault="00DE4DA7" w:rsidP="004D6F5A">
            <w:pPr>
              <w:pStyle w:val="BodyText"/>
              <w:rPr>
                <w:rFonts w:ascii="Arial" w:hAnsi="Arial" w:cs="Arial"/>
              </w:rPr>
            </w:pPr>
          </w:p>
        </w:tc>
        <w:tc>
          <w:tcPr>
            <w:tcW w:w="324" w:type="dxa"/>
          </w:tcPr>
          <w:p w14:paraId="74DA0233" w14:textId="77777777" w:rsidR="00DE4DA7" w:rsidRPr="00E1597E" w:rsidRDefault="00DE4DA7" w:rsidP="004D6F5A">
            <w:pPr>
              <w:pStyle w:val="BodyText"/>
              <w:rPr>
                <w:rFonts w:ascii="Arial" w:hAnsi="Arial" w:cs="Arial"/>
              </w:rPr>
            </w:pPr>
          </w:p>
        </w:tc>
        <w:tc>
          <w:tcPr>
            <w:tcW w:w="4921" w:type="dxa"/>
            <w:tcBorders>
              <w:bottom w:val="single" w:sz="4" w:space="0" w:color="auto"/>
            </w:tcBorders>
          </w:tcPr>
          <w:p w14:paraId="6A93542A" w14:textId="77777777" w:rsidR="00DE4DA7" w:rsidRPr="00E1597E" w:rsidRDefault="00DE4DA7" w:rsidP="004D6F5A">
            <w:pPr>
              <w:pStyle w:val="BodyText"/>
              <w:rPr>
                <w:rFonts w:ascii="Arial" w:hAnsi="Arial" w:cs="Arial"/>
                <w:color w:val="CC0099"/>
              </w:rPr>
            </w:pPr>
            <w:r w:rsidRPr="00E1597E">
              <w:rPr>
                <w:rFonts w:ascii="Arial" w:hAnsi="Arial" w:cs="Arial"/>
                <w:color w:val="CC0099"/>
              </w:rPr>
              <w:t>Intended Learning Outcomes (ILOs) will be accommodated and facilitated by the following learning and teaching and evidenced by the following assessment methods:</w:t>
            </w:r>
          </w:p>
        </w:tc>
        <w:tc>
          <w:tcPr>
            <w:tcW w:w="284" w:type="dxa"/>
          </w:tcPr>
          <w:p w14:paraId="3110AFFE" w14:textId="77777777" w:rsidR="00DE4DA7" w:rsidRPr="00E1597E" w:rsidRDefault="00DE4DA7" w:rsidP="004D6F5A">
            <w:pPr>
              <w:pStyle w:val="BodyText"/>
              <w:rPr>
                <w:rFonts w:ascii="Arial" w:hAnsi="Arial" w:cs="Arial"/>
              </w:rPr>
            </w:pPr>
          </w:p>
        </w:tc>
      </w:tr>
      <w:tr w:rsidR="00DE4DA7" w:rsidRPr="00E1597E" w14:paraId="5117D66F" w14:textId="77777777" w:rsidTr="004D6F5A">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70B5D471" w14:textId="77777777" w:rsidR="00DE4DA7" w:rsidRPr="00E1597E" w:rsidRDefault="00DE4DA7" w:rsidP="004D6F5A">
            <w:pPr>
              <w:pStyle w:val="BodyText"/>
              <w:rPr>
                <w:rFonts w:ascii="Arial" w:hAnsi="Arial" w:cs="Arial"/>
              </w:rPr>
            </w:pPr>
          </w:p>
        </w:tc>
        <w:tc>
          <w:tcPr>
            <w:tcW w:w="4536" w:type="dxa"/>
            <w:gridSpan w:val="2"/>
            <w:vMerge w:val="restart"/>
            <w:tcBorders>
              <w:top w:val="single" w:sz="4" w:space="0" w:color="auto"/>
              <w:left w:val="single" w:sz="4" w:space="0" w:color="auto"/>
              <w:bottom w:val="single" w:sz="4" w:space="0" w:color="auto"/>
              <w:right w:val="single" w:sz="4" w:space="0" w:color="auto"/>
            </w:tcBorders>
          </w:tcPr>
          <w:p w14:paraId="0AA3E3BF" w14:textId="77777777" w:rsidR="00DE4DA7" w:rsidRPr="00E1597E" w:rsidRDefault="00DE4DA7" w:rsidP="004D6F5A">
            <w:pPr>
              <w:pStyle w:val="BodyText"/>
              <w:rPr>
                <w:rFonts w:ascii="Arial" w:hAnsi="Arial" w:cs="Arial"/>
                <w:b/>
                <w:bCs/>
                <w:i w:val="0"/>
              </w:rPr>
            </w:pPr>
            <w:r w:rsidRPr="00E1597E">
              <w:rPr>
                <w:rFonts w:ascii="Arial" w:hAnsi="Arial" w:cs="Arial"/>
                <w:b/>
                <w:bCs/>
                <w:i w:val="0"/>
              </w:rPr>
              <w:t xml:space="preserve">A Specialised Subject Skills and Knowledge </w:t>
            </w:r>
          </w:p>
          <w:p w14:paraId="4C64D10E" w14:textId="77777777" w:rsidR="00DE4DA7" w:rsidRPr="00E1597E" w:rsidRDefault="00DE4DA7" w:rsidP="004D6F5A">
            <w:pPr>
              <w:pStyle w:val="BodyText"/>
              <w:rPr>
                <w:rFonts w:ascii="Arial" w:hAnsi="Arial" w:cs="Arial"/>
                <w:b/>
                <w:bCs/>
                <w:i w:val="0"/>
              </w:rPr>
            </w:pPr>
          </w:p>
          <w:p w14:paraId="52B4E88A" w14:textId="37436587" w:rsidR="00DE4DA7" w:rsidRPr="00E1597E" w:rsidRDefault="00610D83" w:rsidP="00DE4DA7">
            <w:pPr>
              <w:pStyle w:val="ListParagraph"/>
              <w:numPr>
                <w:ilvl w:val="0"/>
                <w:numId w:val="19"/>
              </w:numPr>
              <w:autoSpaceDE w:val="0"/>
              <w:autoSpaceDN w:val="0"/>
              <w:adjustRightInd w:val="0"/>
              <w:spacing w:after="0"/>
              <w:contextualSpacing/>
              <w:jc w:val="left"/>
              <w:rPr>
                <w:rFonts w:cs="Arial"/>
                <w:sz w:val="20"/>
                <w:szCs w:val="20"/>
              </w:rPr>
            </w:pPr>
            <w:r w:rsidRPr="00610D83">
              <w:rPr>
                <w:rFonts w:asciiTheme="minorHAnsi" w:eastAsia="Times New Roman" w:hAnsiTheme="minorHAnsi" w:cs="Arial"/>
                <w:sz w:val="28"/>
                <w:szCs w:val="20"/>
                <w:lang w:eastAsia="en-GB"/>
              </w:rPr>
              <w:t>See assessment methods</w:t>
            </w:r>
            <w:r>
              <w:rPr>
                <w:rFonts w:asciiTheme="minorHAnsi" w:eastAsia="Times New Roman" w:hAnsiTheme="minorHAnsi" w:cs="Arial"/>
                <w:sz w:val="28"/>
                <w:szCs w:val="20"/>
                <w:lang w:eastAsia="en-GB"/>
              </w:rPr>
              <w:t>.</w:t>
            </w:r>
          </w:p>
        </w:tc>
        <w:tc>
          <w:tcPr>
            <w:tcW w:w="324" w:type="dxa"/>
            <w:tcBorders>
              <w:left w:val="single" w:sz="4" w:space="0" w:color="auto"/>
              <w:right w:val="single" w:sz="4" w:space="0" w:color="auto"/>
            </w:tcBorders>
          </w:tcPr>
          <w:p w14:paraId="0149E9E7" w14:textId="77777777" w:rsidR="00DE4DA7" w:rsidRPr="00E1597E" w:rsidRDefault="00DE4DA7" w:rsidP="004D6F5A">
            <w:pPr>
              <w:pStyle w:val="BodyText"/>
              <w:rPr>
                <w:rFonts w:ascii="Arial" w:hAnsi="Arial" w:cs="Arial"/>
                <w:i w:val="0"/>
              </w:rPr>
            </w:pPr>
          </w:p>
        </w:tc>
        <w:tc>
          <w:tcPr>
            <w:tcW w:w="4921" w:type="dxa"/>
            <w:tcBorders>
              <w:top w:val="single" w:sz="4" w:space="0" w:color="auto"/>
              <w:left w:val="single" w:sz="4" w:space="0" w:color="auto"/>
              <w:bottom w:val="single" w:sz="4" w:space="0" w:color="auto"/>
              <w:right w:val="single" w:sz="4" w:space="0" w:color="auto"/>
            </w:tcBorders>
          </w:tcPr>
          <w:p w14:paraId="0B9EE863" w14:textId="77777777" w:rsidR="00DE4DA7" w:rsidRPr="00E1597E" w:rsidRDefault="00DE4DA7" w:rsidP="004D6F5A">
            <w:pPr>
              <w:pStyle w:val="BodyText"/>
              <w:rPr>
                <w:rFonts w:ascii="Arial" w:hAnsi="Arial" w:cs="Arial"/>
                <w:b/>
                <w:i w:val="0"/>
              </w:rPr>
            </w:pPr>
            <w:r w:rsidRPr="00E1597E">
              <w:rPr>
                <w:rFonts w:ascii="Arial" w:hAnsi="Arial" w:cs="Arial"/>
                <w:b/>
                <w:i w:val="0"/>
              </w:rPr>
              <w:t>Learning and Teaching activities (in/out of class)</w:t>
            </w:r>
          </w:p>
          <w:p w14:paraId="6A45CA8C" w14:textId="77777777" w:rsidR="00DE4DA7" w:rsidRDefault="00DE4DA7" w:rsidP="004D6F5A">
            <w:pPr>
              <w:pStyle w:val="BodyText"/>
              <w:rPr>
                <w:rFonts w:ascii="Arial" w:hAnsi="Arial" w:cs="Arial"/>
                <w:b/>
                <w:i w:val="0"/>
              </w:rPr>
            </w:pPr>
          </w:p>
          <w:p w14:paraId="1E5DD15C" w14:textId="424F20EC" w:rsidR="008E3EE2" w:rsidRPr="008E3EE2" w:rsidRDefault="008E3EE2" w:rsidP="00610D83">
            <w:pPr>
              <w:pStyle w:val="BodyText"/>
              <w:ind w:left="720"/>
              <w:rPr>
                <w:rFonts w:asciiTheme="minorHAnsi" w:hAnsiTheme="minorHAnsi" w:cs="Arial"/>
                <w:i w:val="0"/>
                <w:iCs w:val="0"/>
                <w:sz w:val="28"/>
                <w:lang w:eastAsia="en-GB"/>
              </w:rPr>
            </w:pPr>
            <w:r w:rsidRPr="008E3EE2">
              <w:rPr>
                <w:rFonts w:asciiTheme="minorHAnsi" w:hAnsiTheme="minorHAnsi" w:cs="Arial"/>
                <w:i w:val="0"/>
                <w:iCs w:val="0"/>
                <w:sz w:val="28"/>
                <w:lang w:eastAsia="en-GB"/>
              </w:rPr>
              <w:t>Where are the learning and teaching activities taking place</w:t>
            </w:r>
            <w:r>
              <w:rPr>
                <w:rFonts w:asciiTheme="minorHAnsi" w:hAnsiTheme="minorHAnsi" w:cs="Arial"/>
                <w:i w:val="0"/>
                <w:iCs w:val="0"/>
                <w:sz w:val="28"/>
                <w:lang w:eastAsia="en-GB"/>
              </w:rPr>
              <w:t>? If they are taking place outside a University building, is the location accessible?</w:t>
            </w:r>
          </w:p>
          <w:p w14:paraId="12784520" w14:textId="77777777" w:rsidR="00DE4DA7" w:rsidRPr="00E1597E" w:rsidRDefault="00DE4DA7" w:rsidP="004D6F5A">
            <w:pPr>
              <w:pStyle w:val="BodyText"/>
              <w:rPr>
                <w:rFonts w:ascii="Arial" w:hAnsi="Arial" w:cs="Arial"/>
                <w:i w:val="0"/>
              </w:rPr>
            </w:pPr>
          </w:p>
        </w:tc>
        <w:tc>
          <w:tcPr>
            <w:tcW w:w="284" w:type="dxa"/>
            <w:tcBorders>
              <w:left w:val="single" w:sz="4" w:space="0" w:color="auto"/>
            </w:tcBorders>
          </w:tcPr>
          <w:p w14:paraId="2B0099C5" w14:textId="77777777" w:rsidR="00DE4DA7" w:rsidRPr="00E1597E" w:rsidRDefault="00DE4DA7" w:rsidP="004D6F5A">
            <w:pPr>
              <w:pStyle w:val="BodyText"/>
              <w:rPr>
                <w:rFonts w:ascii="Arial" w:hAnsi="Arial" w:cs="Arial"/>
              </w:rPr>
            </w:pPr>
          </w:p>
        </w:tc>
      </w:tr>
      <w:tr w:rsidR="00DE4DA7" w:rsidRPr="00E1597E" w14:paraId="23570A92" w14:textId="77777777" w:rsidTr="004D6F5A">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1A8A3F30" w14:textId="77777777" w:rsidR="00DE4DA7" w:rsidRPr="00E1597E" w:rsidRDefault="00DE4DA7" w:rsidP="004D6F5A">
            <w:pPr>
              <w:pStyle w:val="BodyText"/>
              <w:rPr>
                <w:rFonts w:ascii="Arial" w:hAnsi="Arial" w:cs="Arial"/>
              </w:rPr>
            </w:pPr>
          </w:p>
        </w:tc>
        <w:tc>
          <w:tcPr>
            <w:tcW w:w="4536" w:type="dxa"/>
            <w:gridSpan w:val="2"/>
            <w:vMerge/>
            <w:tcBorders>
              <w:top w:val="nil"/>
              <w:left w:val="single" w:sz="4" w:space="0" w:color="auto"/>
              <w:bottom w:val="single" w:sz="4" w:space="0" w:color="auto"/>
              <w:right w:val="single" w:sz="4" w:space="0" w:color="auto"/>
            </w:tcBorders>
          </w:tcPr>
          <w:p w14:paraId="44A6C644" w14:textId="77777777" w:rsidR="00DE4DA7" w:rsidRPr="00E1597E" w:rsidRDefault="00DE4DA7" w:rsidP="004D6F5A">
            <w:pPr>
              <w:pStyle w:val="BodyText"/>
              <w:rPr>
                <w:rFonts w:ascii="Arial" w:hAnsi="Arial" w:cs="Arial"/>
                <w:i w:val="0"/>
              </w:rPr>
            </w:pPr>
          </w:p>
        </w:tc>
        <w:tc>
          <w:tcPr>
            <w:tcW w:w="324" w:type="dxa"/>
            <w:tcBorders>
              <w:left w:val="single" w:sz="4" w:space="0" w:color="auto"/>
              <w:right w:val="single" w:sz="4" w:space="0" w:color="auto"/>
            </w:tcBorders>
          </w:tcPr>
          <w:p w14:paraId="4D10F086" w14:textId="77777777" w:rsidR="00DE4DA7" w:rsidRPr="00E1597E" w:rsidRDefault="00DE4DA7" w:rsidP="004D6F5A">
            <w:pPr>
              <w:pStyle w:val="BodyText"/>
              <w:rPr>
                <w:rFonts w:ascii="Arial" w:hAnsi="Arial" w:cs="Arial"/>
                <w:i w:val="0"/>
              </w:rPr>
            </w:pPr>
          </w:p>
        </w:tc>
        <w:tc>
          <w:tcPr>
            <w:tcW w:w="4921" w:type="dxa"/>
            <w:vMerge w:val="restart"/>
            <w:tcBorders>
              <w:top w:val="single" w:sz="4" w:space="0" w:color="auto"/>
              <w:left w:val="single" w:sz="4" w:space="0" w:color="auto"/>
              <w:bottom w:val="single" w:sz="4" w:space="0" w:color="auto"/>
              <w:right w:val="single" w:sz="4" w:space="0" w:color="auto"/>
            </w:tcBorders>
          </w:tcPr>
          <w:p w14:paraId="1DE82C02" w14:textId="77777777" w:rsidR="00DE4DA7" w:rsidRPr="00E1597E" w:rsidRDefault="00DE4DA7" w:rsidP="004D6F5A">
            <w:pPr>
              <w:pStyle w:val="BodyText"/>
              <w:rPr>
                <w:rFonts w:ascii="Arial" w:hAnsi="Arial" w:cs="Arial"/>
                <w:i w:val="0"/>
                <w:color w:val="993366"/>
              </w:rPr>
            </w:pPr>
            <w:r w:rsidRPr="00E1597E">
              <w:rPr>
                <w:rFonts w:ascii="Arial" w:hAnsi="Arial" w:cs="Arial"/>
                <w:b/>
                <w:i w:val="0"/>
              </w:rPr>
              <w:t xml:space="preserve">Assessment Methods </w:t>
            </w:r>
          </w:p>
          <w:p w14:paraId="6EED0EB5" w14:textId="77777777" w:rsidR="00DE4DA7" w:rsidRPr="00E1597E" w:rsidRDefault="00DE4DA7" w:rsidP="004D6F5A">
            <w:pPr>
              <w:pStyle w:val="BodyText"/>
              <w:rPr>
                <w:rFonts w:ascii="Arial" w:hAnsi="Arial" w:cs="Arial"/>
                <w:i w:val="0"/>
                <w:color w:val="993366"/>
              </w:rPr>
            </w:pPr>
          </w:p>
          <w:p w14:paraId="66CABDC2" w14:textId="38240358" w:rsidR="00DE4DA7" w:rsidRPr="00610D83" w:rsidRDefault="00610D83" w:rsidP="00610D83">
            <w:pPr>
              <w:pStyle w:val="BodyText"/>
              <w:ind w:left="720"/>
              <w:rPr>
                <w:rFonts w:asciiTheme="minorHAnsi" w:hAnsiTheme="minorHAnsi" w:cs="Arial"/>
                <w:i w:val="0"/>
                <w:iCs w:val="0"/>
                <w:sz w:val="28"/>
                <w:lang w:eastAsia="en-GB"/>
              </w:rPr>
            </w:pPr>
            <w:r w:rsidRPr="00610D83">
              <w:rPr>
                <w:rFonts w:asciiTheme="minorHAnsi" w:hAnsiTheme="minorHAnsi" w:cs="Arial"/>
                <w:i w:val="0"/>
                <w:iCs w:val="0"/>
                <w:sz w:val="28"/>
                <w:lang w:eastAsia="en-GB"/>
              </w:rPr>
              <w:t>Are</w:t>
            </w:r>
            <w:r w:rsidR="008E3EE2" w:rsidRPr="00610D83">
              <w:rPr>
                <w:rFonts w:asciiTheme="minorHAnsi" w:hAnsiTheme="minorHAnsi" w:cs="Arial"/>
                <w:i w:val="0"/>
                <w:iCs w:val="0"/>
                <w:sz w:val="28"/>
                <w:lang w:eastAsia="en-GB"/>
              </w:rPr>
              <w:t xml:space="preserve"> the assessment methods </w:t>
            </w:r>
            <w:r w:rsidRPr="00610D83">
              <w:rPr>
                <w:rFonts w:asciiTheme="minorHAnsi" w:hAnsiTheme="minorHAnsi" w:cs="Arial"/>
                <w:i w:val="0"/>
                <w:iCs w:val="0"/>
                <w:sz w:val="28"/>
                <w:lang w:eastAsia="en-GB"/>
              </w:rPr>
              <w:t>and described in a way that states that</w:t>
            </w:r>
            <w:r w:rsidR="008E3EE2" w:rsidRPr="00610D83">
              <w:rPr>
                <w:rFonts w:asciiTheme="minorHAnsi" w:hAnsiTheme="minorHAnsi" w:cs="Arial"/>
                <w:i w:val="0"/>
                <w:iCs w:val="0"/>
                <w:sz w:val="28"/>
                <w:lang w:eastAsia="en-GB"/>
              </w:rPr>
              <w:t xml:space="preserve"> students </w:t>
            </w:r>
            <w:r w:rsidRPr="00610D83">
              <w:rPr>
                <w:rFonts w:asciiTheme="minorHAnsi" w:hAnsiTheme="minorHAnsi" w:cs="Arial"/>
                <w:i w:val="0"/>
                <w:iCs w:val="0"/>
                <w:sz w:val="28"/>
                <w:lang w:eastAsia="en-GB"/>
              </w:rPr>
              <w:t xml:space="preserve">have </w:t>
            </w:r>
            <w:r w:rsidR="008E3EE2" w:rsidRPr="00610D83">
              <w:rPr>
                <w:rFonts w:asciiTheme="minorHAnsi" w:hAnsiTheme="minorHAnsi" w:cs="Arial"/>
                <w:i w:val="0"/>
                <w:iCs w:val="0"/>
                <w:sz w:val="28"/>
                <w:lang w:eastAsia="en-GB"/>
              </w:rPr>
              <w:t>to use specific senses (</w:t>
            </w:r>
            <w:r w:rsidRPr="00610D83">
              <w:rPr>
                <w:rFonts w:asciiTheme="minorHAnsi" w:hAnsiTheme="minorHAnsi" w:cs="Arial"/>
                <w:i w:val="0"/>
                <w:iCs w:val="0"/>
                <w:sz w:val="28"/>
                <w:lang w:eastAsia="en-GB"/>
              </w:rPr>
              <w:t>seeing, hearing etc.) or have specific interpersonal or emotional skills (enthusiasm, leadership etc.)? If so, are the demonstration of these abilities essential or could alternative descriptions be used?</w:t>
            </w:r>
          </w:p>
          <w:p w14:paraId="175A289F" w14:textId="7388EBCB" w:rsidR="00610D83" w:rsidRPr="00E1597E" w:rsidRDefault="00610D83" w:rsidP="00610D83">
            <w:pPr>
              <w:pStyle w:val="BodyText"/>
              <w:rPr>
                <w:rFonts w:ascii="Arial" w:hAnsi="Arial" w:cs="Arial"/>
                <w:i w:val="0"/>
              </w:rPr>
            </w:pPr>
          </w:p>
        </w:tc>
        <w:tc>
          <w:tcPr>
            <w:tcW w:w="284" w:type="dxa"/>
            <w:tcBorders>
              <w:left w:val="single" w:sz="4" w:space="0" w:color="auto"/>
            </w:tcBorders>
          </w:tcPr>
          <w:p w14:paraId="78D520C4" w14:textId="77777777" w:rsidR="00DE4DA7" w:rsidRPr="00E1597E" w:rsidRDefault="00DE4DA7" w:rsidP="004D6F5A">
            <w:pPr>
              <w:pStyle w:val="BodyText"/>
              <w:rPr>
                <w:rFonts w:ascii="Arial" w:hAnsi="Arial" w:cs="Arial"/>
              </w:rPr>
            </w:pPr>
          </w:p>
        </w:tc>
      </w:tr>
      <w:tr w:rsidR="00DE4DA7" w:rsidRPr="00E1597E" w14:paraId="02F2506C" w14:textId="77777777" w:rsidTr="004D6F5A">
        <w:tblPrEx>
          <w:tblBorders>
            <w:bottom w:val="none" w:sz="0" w:space="0" w:color="auto"/>
          </w:tblBorders>
          <w:tblCellMar>
            <w:left w:w="28" w:type="dxa"/>
            <w:right w:w="28" w:type="dxa"/>
          </w:tblCellMar>
        </w:tblPrEx>
        <w:trPr>
          <w:cantSplit/>
          <w:trHeight w:val="843"/>
        </w:trPr>
        <w:tc>
          <w:tcPr>
            <w:tcW w:w="284" w:type="dxa"/>
          </w:tcPr>
          <w:p w14:paraId="5D3D572F" w14:textId="0ADEB4CA" w:rsidR="00DE4DA7" w:rsidRPr="00E1597E" w:rsidRDefault="00DE4DA7" w:rsidP="004D6F5A">
            <w:pPr>
              <w:pStyle w:val="BodyText"/>
              <w:rPr>
                <w:rFonts w:ascii="Arial" w:hAnsi="Arial" w:cs="Arial"/>
              </w:rPr>
            </w:pPr>
          </w:p>
        </w:tc>
        <w:tc>
          <w:tcPr>
            <w:tcW w:w="4536" w:type="dxa"/>
            <w:gridSpan w:val="2"/>
            <w:tcBorders>
              <w:top w:val="single" w:sz="4" w:space="0" w:color="auto"/>
            </w:tcBorders>
          </w:tcPr>
          <w:p w14:paraId="15467F3E" w14:textId="77777777" w:rsidR="00DE4DA7" w:rsidRPr="00E1597E" w:rsidRDefault="00DE4DA7" w:rsidP="004D6F5A">
            <w:pPr>
              <w:pStyle w:val="BodyText"/>
              <w:rPr>
                <w:rFonts w:ascii="Arial" w:hAnsi="Arial" w:cs="Arial"/>
                <w:i w:val="0"/>
              </w:rPr>
            </w:pPr>
          </w:p>
        </w:tc>
        <w:tc>
          <w:tcPr>
            <w:tcW w:w="324" w:type="dxa"/>
            <w:tcBorders>
              <w:right w:val="single" w:sz="4" w:space="0" w:color="auto"/>
            </w:tcBorders>
          </w:tcPr>
          <w:p w14:paraId="4C8C26D8" w14:textId="77777777" w:rsidR="00DE4DA7" w:rsidRPr="00E1597E" w:rsidRDefault="00DE4DA7" w:rsidP="004D6F5A">
            <w:pPr>
              <w:pStyle w:val="BodyText"/>
              <w:rPr>
                <w:rFonts w:ascii="Arial" w:hAnsi="Arial" w:cs="Arial"/>
                <w:i w:val="0"/>
              </w:rPr>
            </w:pPr>
          </w:p>
        </w:tc>
        <w:tc>
          <w:tcPr>
            <w:tcW w:w="4921" w:type="dxa"/>
            <w:vMerge/>
            <w:tcBorders>
              <w:top w:val="nil"/>
              <w:left w:val="single" w:sz="4" w:space="0" w:color="auto"/>
              <w:bottom w:val="single" w:sz="4" w:space="0" w:color="auto"/>
              <w:right w:val="single" w:sz="4" w:space="0" w:color="auto"/>
            </w:tcBorders>
          </w:tcPr>
          <w:p w14:paraId="37BB0496" w14:textId="77777777" w:rsidR="00DE4DA7" w:rsidRPr="00E1597E" w:rsidRDefault="00DE4DA7" w:rsidP="004D6F5A">
            <w:pPr>
              <w:pStyle w:val="BodyText"/>
              <w:rPr>
                <w:rFonts w:ascii="Arial" w:hAnsi="Arial" w:cs="Arial"/>
                <w:i w:val="0"/>
              </w:rPr>
            </w:pPr>
          </w:p>
        </w:tc>
        <w:tc>
          <w:tcPr>
            <w:tcW w:w="284" w:type="dxa"/>
            <w:tcBorders>
              <w:left w:val="single" w:sz="4" w:space="0" w:color="auto"/>
            </w:tcBorders>
          </w:tcPr>
          <w:p w14:paraId="1CABB959" w14:textId="77777777" w:rsidR="00DE4DA7" w:rsidRPr="00E1597E" w:rsidRDefault="00DE4DA7" w:rsidP="004D6F5A">
            <w:pPr>
              <w:pStyle w:val="BodyText"/>
              <w:rPr>
                <w:rFonts w:ascii="Arial" w:hAnsi="Arial" w:cs="Arial"/>
              </w:rPr>
            </w:pPr>
          </w:p>
        </w:tc>
      </w:tr>
      <w:tr w:rsidR="00DE4DA7" w:rsidRPr="00E1597E" w14:paraId="4E9EED02" w14:textId="77777777" w:rsidTr="004D6F5A">
        <w:tblPrEx>
          <w:tblBorders>
            <w:bottom w:val="none" w:sz="0" w:space="0" w:color="auto"/>
          </w:tblBorders>
          <w:tblCellMar>
            <w:left w:w="28" w:type="dxa"/>
            <w:right w:w="28" w:type="dxa"/>
          </w:tblCellMar>
        </w:tblPrEx>
        <w:trPr>
          <w:cantSplit/>
        </w:trPr>
        <w:tc>
          <w:tcPr>
            <w:tcW w:w="284" w:type="dxa"/>
          </w:tcPr>
          <w:p w14:paraId="2503DE7B" w14:textId="77777777" w:rsidR="00DE4DA7" w:rsidRPr="00E1597E" w:rsidRDefault="00DE4DA7" w:rsidP="004D6F5A">
            <w:pPr>
              <w:pStyle w:val="BodyText"/>
              <w:rPr>
                <w:rFonts w:ascii="Arial" w:hAnsi="Arial" w:cs="Arial"/>
              </w:rPr>
            </w:pPr>
          </w:p>
        </w:tc>
        <w:tc>
          <w:tcPr>
            <w:tcW w:w="4536" w:type="dxa"/>
            <w:gridSpan w:val="2"/>
            <w:tcBorders>
              <w:bottom w:val="single" w:sz="4" w:space="0" w:color="auto"/>
            </w:tcBorders>
          </w:tcPr>
          <w:p w14:paraId="207AE4B6" w14:textId="77777777" w:rsidR="00DE4DA7" w:rsidRPr="00E1597E" w:rsidRDefault="00DE4DA7" w:rsidP="004D6F5A">
            <w:pPr>
              <w:pStyle w:val="BodyText"/>
              <w:rPr>
                <w:rFonts w:ascii="Arial" w:hAnsi="Arial" w:cs="Arial"/>
                <w:i w:val="0"/>
              </w:rPr>
            </w:pPr>
          </w:p>
        </w:tc>
        <w:tc>
          <w:tcPr>
            <w:tcW w:w="324" w:type="dxa"/>
          </w:tcPr>
          <w:p w14:paraId="25A4E44C" w14:textId="77777777" w:rsidR="00DE4DA7" w:rsidRPr="00E1597E" w:rsidRDefault="00DE4DA7" w:rsidP="004D6F5A">
            <w:pPr>
              <w:pStyle w:val="BodyText"/>
              <w:rPr>
                <w:rFonts w:ascii="Arial" w:hAnsi="Arial" w:cs="Arial"/>
                <w:i w:val="0"/>
              </w:rPr>
            </w:pPr>
          </w:p>
        </w:tc>
        <w:tc>
          <w:tcPr>
            <w:tcW w:w="4921" w:type="dxa"/>
            <w:tcBorders>
              <w:top w:val="single" w:sz="4" w:space="0" w:color="auto"/>
              <w:bottom w:val="single" w:sz="4" w:space="0" w:color="auto"/>
            </w:tcBorders>
          </w:tcPr>
          <w:p w14:paraId="41D70AB4" w14:textId="77777777" w:rsidR="00DE4DA7" w:rsidRPr="00E1597E" w:rsidRDefault="00DE4DA7" w:rsidP="004D6F5A">
            <w:pPr>
              <w:pStyle w:val="BodyText"/>
              <w:rPr>
                <w:rFonts w:ascii="Arial" w:hAnsi="Arial" w:cs="Arial"/>
                <w:i w:val="0"/>
              </w:rPr>
            </w:pPr>
          </w:p>
        </w:tc>
        <w:tc>
          <w:tcPr>
            <w:tcW w:w="284" w:type="dxa"/>
          </w:tcPr>
          <w:p w14:paraId="71C28616" w14:textId="77777777" w:rsidR="00DE4DA7" w:rsidRPr="00E1597E" w:rsidRDefault="00DE4DA7" w:rsidP="004D6F5A">
            <w:pPr>
              <w:pStyle w:val="BodyText"/>
              <w:rPr>
                <w:rFonts w:ascii="Arial" w:hAnsi="Arial" w:cs="Arial"/>
              </w:rPr>
            </w:pPr>
          </w:p>
        </w:tc>
      </w:tr>
      <w:tr w:rsidR="00DE4DA7" w:rsidRPr="00E1597E" w14:paraId="0306730A" w14:textId="77777777" w:rsidTr="004D6F5A">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41F738AC" w14:textId="77777777" w:rsidR="00DE4DA7" w:rsidRPr="00E1597E" w:rsidRDefault="00DE4DA7" w:rsidP="004D6F5A">
            <w:pPr>
              <w:pStyle w:val="BodyText"/>
              <w:rPr>
                <w:rFonts w:ascii="Arial" w:hAnsi="Arial" w:cs="Arial"/>
              </w:rPr>
            </w:pPr>
          </w:p>
        </w:tc>
        <w:tc>
          <w:tcPr>
            <w:tcW w:w="4536" w:type="dxa"/>
            <w:gridSpan w:val="2"/>
            <w:vMerge w:val="restart"/>
            <w:tcBorders>
              <w:top w:val="single" w:sz="4" w:space="0" w:color="auto"/>
              <w:left w:val="single" w:sz="4" w:space="0" w:color="auto"/>
              <w:bottom w:val="single" w:sz="4" w:space="0" w:color="auto"/>
              <w:right w:val="single" w:sz="4" w:space="0" w:color="auto"/>
            </w:tcBorders>
          </w:tcPr>
          <w:p w14:paraId="4445FB3F" w14:textId="77777777" w:rsidR="00DE4DA7" w:rsidRPr="00E1597E" w:rsidRDefault="00DE4DA7" w:rsidP="004D6F5A">
            <w:pPr>
              <w:pStyle w:val="BodyText"/>
              <w:rPr>
                <w:rFonts w:ascii="Arial" w:hAnsi="Arial" w:cs="Arial"/>
                <w:b/>
                <w:bCs/>
                <w:i w:val="0"/>
              </w:rPr>
            </w:pPr>
            <w:r w:rsidRPr="00E1597E">
              <w:rPr>
                <w:rFonts w:ascii="Arial" w:hAnsi="Arial" w:cs="Arial"/>
                <w:b/>
                <w:bCs/>
                <w:i w:val="0"/>
              </w:rPr>
              <w:t xml:space="preserve">B Academic Discipline Core skills and Knowledge </w:t>
            </w:r>
          </w:p>
          <w:p w14:paraId="4BC474C8" w14:textId="77777777" w:rsidR="00DE4DA7" w:rsidRPr="00E1597E" w:rsidRDefault="00DE4DA7" w:rsidP="004D6F5A">
            <w:pPr>
              <w:pStyle w:val="BodyText"/>
              <w:rPr>
                <w:rFonts w:ascii="Arial" w:hAnsi="Arial" w:cs="Arial"/>
                <w:b/>
                <w:bCs/>
                <w:i w:val="0"/>
              </w:rPr>
            </w:pPr>
          </w:p>
          <w:p w14:paraId="4AC0EEC7" w14:textId="47F5AEE5" w:rsidR="00DE4DA7" w:rsidRPr="00E1597E" w:rsidRDefault="00610D83" w:rsidP="00DE4DA7">
            <w:pPr>
              <w:pStyle w:val="ListParagraph"/>
              <w:numPr>
                <w:ilvl w:val="0"/>
                <w:numId w:val="19"/>
              </w:numPr>
              <w:autoSpaceDE w:val="0"/>
              <w:autoSpaceDN w:val="0"/>
              <w:adjustRightInd w:val="0"/>
              <w:spacing w:after="0"/>
              <w:contextualSpacing/>
              <w:jc w:val="left"/>
              <w:rPr>
                <w:rFonts w:cs="Arial"/>
                <w:sz w:val="20"/>
                <w:szCs w:val="20"/>
              </w:rPr>
            </w:pPr>
            <w:r w:rsidRPr="00610D83">
              <w:rPr>
                <w:rFonts w:asciiTheme="minorHAnsi" w:eastAsia="Times New Roman" w:hAnsiTheme="minorHAnsi" w:cs="Arial"/>
                <w:sz w:val="28"/>
                <w:szCs w:val="20"/>
                <w:lang w:eastAsia="en-GB"/>
              </w:rPr>
              <w:t>See assessment methods</w:t>
            </w:r>
            <w:r>
              <w:rPr>
                <w:rFonts w:asciiTheme="minorHAnsi" w:eastAsia="Times New Roman" w:hAnsiTheme="minorHAnsi" w:cs="Arial"/>
                <w:sz w:val="28"/>
                <w:szCs w:val="20"/>
                <w:lang w:eastAsia="en-GB"/>
              </w:rPr>
              <w:t>.</w:t>
            </w:r>
          </w:p>
        </w:tc>
        <w:tc>
          <w:tcPr>
            <w:tcW w:w="324" w:type="dxa"/>
            <w:tcBorders>
              <w:left w:val="single" w:sz="4" w:space="0" w:color="auto"/>
              <w:right w:val="single" w:sz="4" w:space="0" w:color="auto"/>
            </w:tcBorders>
          </w:tcPr>
          <w:p w14:paraId="66952521" w14:textId="77777777" w:rsidR="00DE4DA7" w:rsidRPr="00E1597E" w:rsidRDefault="00DE4DA7" w:rsidP="004D6F5A">
            <w:pPr>
              <w:pStyle w:val="BodyText"/>
              <w:rPr>
                <w:rFonts w:ascii="Arial" w:hAnsi="Arial" w:cs="Arial"/>
                <w:i w:val="0"/>
              </w:rPr>
            </w:pPr>
          </w:p>
        </w:tc>
        <w:tc>
          <w:tcPr>
            <w:tcW w:w="4921" w:type="dxa"/>
            <w:tcBorders>
              <w:top w:val="single" w:sz="4" w:space="0" w:color="auto"/>
              <w:left w:val="single" w:sz="4" w:space="0" w:color="auto"/>
              <w:bottom w:val="single" w:sz="4" w:space="0" w:color="auto"/>
              <w:right w:val="single" w:sz="4" w:space="0" w:color="auto"/>
            </w:tcBorders>
          </w:tcPr>
          <w:p w14:paraId="02BE3EDB" w14:textId="77777777" w:rsidR="00DE4DA7" w:rsidRPr="00E1597E" w:rsidRDefault="00DE4DA7" w:rsidP="004D6F5A">
            <w:pPr>
              <w:pStyle w:val="BodyText"/>
              <w:rPr>
                <w:rFonts w:ascii="Arial" w:hAnsi="Arial" w:cs="Arial"/>
                <w:b/>
                <w:i w:val="0"/>
              </w:rPr>
            </w:pPr>
            <w:r w:rsidRPr="00E1597E">
              <w:rPr>
                <w:rFonts w:ascii="Arial" w:hAnsi="Arial" w:cs="Arial"/>
                <w:b/>
                <w:i w:val="0"/>
              </w:rPr>
              <w:t>Learning and Teaching activities (in/out of class)</w:t>
            </w:r>
          </w:p>
          <w:p w14:paraId="577DFF32" w14:textId="77777777" w:rsidR="00DE4DA7" w:rsidRPr="00E1597E" w:rsidRDefault="00DE4DA7" w:rsidP="004D6F5A">
            <w:pPr>
              <w:pStyle w:val="BodyText"/>
              <w:rPr>
                <w:rFonts w:ascii="Arial" w:hAnsi="Arial" w:cs="Arial"/>
                <w:i w:val="0"/>
              </w:rPr>
            </w:pPr>
          </w:p>
          <w:p w14:paraId="17B3FE61" w14:textId="77777777" w:rsidR="00DE4DA7" w:rsidRPr="00E1597E" w:rsidRDefault="00DE4DA7" w:rsidP="004D6F5A">
            <w:pPr>
              <w:pStyle w:val="BodyText"/>
              <w:rPr>
                <w:rFonts w:ascii="Arial" w:hAnsi="Arial" w:cs="Arial"/>
                <w:i w:val="0"/>
              </w:rPr>
            </w:pPr>
          </w:p>
        </w:tc>
        <w:tc>
          <w:tcPr>
            <w:tcW w:w="284" w:type="dxa"/>
            <w:tcBorders>
              <w:left w:val="single" w:sz="4" w:space="0" w:color="auto"/>
            </w:tcBorders>
          </w:tcPr>
          <w:p w14:paraId="6F329837" w14:textId="77777777" w:rsidR="00DE4DA7" w:rsidRPr="00E1597E" w:rsidRDefault="00DE4DA7" w:rsidP="004D6F5A">
            <w:pPr>
              <w:pStyle w:val="BodyText"/>
              <w:rPr>
                <w:rFonts w:ascii="Arial" w:hAnsi="Arial" w:cs="Arial"/>
              </w:rPr>
            </w:pPr>
          </w:p>
        </w:tc>
      </w:tr>
      <w:tr w:rsidR="00DE4DA7" w:rsidRPr="00E1597E" w14:paraId="3F2BF4B1" w14:textId="77777777" w:rsidTr="004D6F5A">
        <w:tblPrEx>
          <w:tblBorders>
            <w:bottom w:val="none" w:sz="0" w:space="0" w:color="auto"/>
          </w:tblBorders>
          <w:tblCellMar>
            <w:left w:w="28" w:type="dxa"/>
            <w:right w:w="28" w:type="dxa"/>
          </w:tblCellMar>
        </w:tblPrEx>
        <w:trPr>
          <w:cantSplit/>
        </w:trPr>
        <w:tc>
          <w:tcPr>
            <w:tcW w:w="284" w:type="dxa"/>
            <w:tcBorders>
              <w:right w:val="single" w:sz="4" w:space="0" w:color="auto"/>
            </w:tcBorders>
          </w:tcPr>
          <w:p w14:paraId="29780041" w14:textId="77777777" w:rsidR="00DE4DA7" w:rsidRPr="00E1597E" w:rsidRDefault="00DE4DA7" w:rsidP="004D6F5A">
            <w:pPr>
              <w:pStyle w:val="BodyText"/>
              <w:rPr>
                <w:rFonts w:ascii="Arial" w:hAnsi="Arial" w:cs="Arial"/>
              </w:rPr>
            </w:pPr>
          </w:p>
        </w:tc>
        <w:tc>
          <w:tcPr>
            <w:tcW w:w="4536" w:type="dxa"/>
            <w:gridSpan w:val="2"/>
            <w:vMerge/>
            <w:tcBorders>
              <w:top w:val="nil"/>
              <w:left w:val="single" w:sz="4" w:space="0" w:color="auto"/>
              <w:bottom w:val="single" w:sz="4" w:space="0" w:color="auto"/>
              <w:right w:val="single" w:sz="4" w:space="0" w:color="auto"/>
            </w:tcBorders>
          </w:tcPr>
          <w:p w14:paraId="7BAE8B3D" w14:textId="77777777" w:rsidR="00DE4DA7" w:rsidRPr="00E1597E" w:rsidRDefault="00DE4DA7" w:rsidP="004D6F5A">
            <w:pPr>
              <w:pStyle w:val="BodyText"/>
              <w:rPr>
                <w:rFonts w:ascii="Arial" w:hAnsi="Arial" w:cs="Arial"/>
                <w:i w:val="0"/>
              </w:rPr>
            </w:pPr>
          </w:p>
        </w:tc>
        <w:tc>
          <w:tcPr>
            <w:tcW w:w="324" w:type="dxa"/>
            <w:tcBorders>
              <w:left w:val="single" w:sz="4" w:space="0" w:color="auto"/>
              <w:right w:val="single" w:sz="4" w:space="0" w:color="auto"/>
            </w:tcBorders>
          </w:tcPr>
          <w:p w14:paraId="72209AE5" w14:textId="77777777" w:rsidR="00DE4DA7" w:rsidRPr="00E1597E" w:rsidRDefault="00DE4DA7" w:rsidP="004D6F5A">
            <w:pPr>
              <w:pStyle w:val="BodyText"/>
              <w:rPr>
                <w:rFonts w:ascii="Arial" w:hAnsi="Arial" w:cs="Arial"/>
                <w:i w:val="0"/>
              </w:rPr>
            </w:pPr>
          </w:p>
        </w:tc>
        <w:tc>
          <w:tcPr>
            <w:tcW w:w="4921" w:type="dxa"/>
            <w:vMerge w:val="restart"/>
            <w:tcBorders>
              <w:top w:val="single" w:sz="4" w:space="0" w:color="auto"/>
              <w:left w:val="single" w:sz="4" w:space="0" w:color="auto"/>
              <w:bottom w:val="single" w:sz="4" w:space="0" w:color="auto"/>
              <w:right w:val="single" w:sz="4" w:space="0" w:color="auto"/>
            </w:tcBorders>
          </w:tcPr>
          <w:p w14:paraId="67E32738" w14:textId="77777777" w:rsidR="00DE4DA7" w:rsidRPr="00E1597E" w:rsidRDefault="00DE4DA7" w:rsidP="004D6F5A">
            <w:pPr>
              <w:pStyle w:val="BodyText"/>
              <w:rPr>
                <w:rFonts w:ascii="Arial" w:hAnsi="Arial" w:cs="Arial"/>
                <w:i w:val="0"/>
                <w:color w:val="993366"/>
              </w:rPr>
            </w:pPr>
            <w:r w:rsidRPr="00E1597E">
              <w:rPr>
                <w:rFonts w:ascii="Arial" w:hAnsi="Arial" w:cs="Arial"/>
                <w:b/>
                <w:i w:val="0"/>
              </w:rPr>
              <w:t>Assessment Methods</w:t>
            </w:r>
            <w:r w:rsidRPr="00E1597E">
              <w:rPr>
                <w:rFonts w:ascii="Arial" w:hAnsi="Arial" w:cs="Arial"/>
                <w:i w:val="0"/>
                <w:color w:val="993366"/>
              </w:rPr>
              <w:t xml:space="preserve"> </w:t>
            </w:r>
          </w:p>
          <w:p w14:paraId="10647C11" w14:textId="77777777" w:rsidR="00DE4DA7" w:rsidRPr="00E1597E" w:rsidRDefault="00DE4DA7" w:rsidP="004D6F5A">
            <w:pPr>
              <w:pStyle w:val="BodyText"/>
              <w:rPr>
                <w:rFonts w:ascii="Arial" w:hAnsi="Arial" w:cs="Arial"/>
                <w:i w:val="0"/>
                <w:color w:val="993366"/>
              </w:rPr>
            </w:pPr>
          </w:p>
          <w:p w14:paraId="79F86127" w14:textId="77777777" w:rsidR="00DE4DA7" w:rsidRPr="00E1597E" w:rsidRDefault="00DE4DA7" w:rsidP="004D6F5A">
            <w:pPr>
              <w:pStyle w:val="BodyText"/>
              <w:rPr>
                <w:rFonts w:ascii="Arial" w:hAnsi="Arial" w:cs="Arial"/>
                <w:i w:val="0"/>
              </w:rPr>
            </w:pPr>
          </w:p>
        </w:tc>
        <w:tc>
          <w:tcPr>
            <w:tcW w:w="284" w:type="dxa"/>
            <w:tcBorders>
              <w:left w:val="single" w:sz="4" w:space="0" w:color="auto"/>
            </w:tcBorders>
          </w:tcPr>
          <w:p w14:paraId="48B41239" w14:textId="77777777" w:rsidR="00DE4DA7" w:rsidRPr="00E1597E" w:rsidRDefault="00DE4DA7" w:rsidP="004D6F5A">
            <w:pPr>
              <w:pStyle w:val="BodyText"/>
              <w:rPr>
                <w:rFonts w:ascii="Arial" w:hAnsi="Arial" w:cs="Arial"/>
              </w:rPr>
            </w:pPr>
          </w:p>
        </w:tc>
      </w:tr>
      <w:tr w:rsidR="00DE4DA7" w:rsidRPr="00E1597E" w14:paraId="7450A094" w14:textId="77777777" w:rsidTr="004D6F5A">
        <w:tblPrEx>
          <w:tblBorders>
            <w:bottom w:val="none" w:sz="0" w:space="0" w:color="auto"/>
          </w:tblBorders>
          <w:tblCellMar>
            <w:left w:w="28" w:type="dxa"/>
            <w:right w:w="28" w:type="dxa"/>
          </w:tblCellMar>
        </w:tblPrEx>
        <w:trPr>
          <w:cantSplit/>
          <w:trHeight w:val="828"/>
        </w:trPr>
        <w:tc>
          <w:tcPr>
            <w:tcW w:w="284" w:type="dxa"/>
          </w:tcPr>
          <w:p w14:paraId="1456F7EE" w14:textId="77777777" w:rsidR="00DE4DA7" w:rsidRPr="00E1597E" w:rsidRDefault="00DE4DA7" w:rsidP="004D6F5A">
            <w:pPr>
              <w:pStyle w:val="BodyText"/>
              <w:rPr>
                <w:rFonts w:ascii="Arial" w:hAnsi="Arial" w:cs="Arial"/>
              </w:rPr>
            </w:pPr>
          </w:p>
        </w:tc>
        <w:tc>
          <w:tcPr>
            <w:tcW w:w="4536" w:type="dxa"/>
            <w:gridSpan w:val="2"/>
            <w:tcBorders>
              <w:top w:val="single" w:sz="4" w:space="0" w:color="auto"/>
            </w:tcBorders>
          </w:tcPr>
          <w:p w14:paraId="67721FD4" w14:textId="77777777" w:rsidR="00DE4DA7" w:rsidRPr="00E1597E" w:rsidRDefault="00DE4DA7" w:rsidP="004D6F5A">
            <w:pPr>
              <w:pStyle w:val="BodyText"/>
              <w:rPr>
                <w:rFonts w:ascii="Arial" w:hAnsi="Arial" w:cs="Arial"/>
                <w:i w:val="0"/>
              </w:rPr>
            </w:pPr>
          </w:p>
        </w:tc>
        <w:tc>
          <w:tcPr>
            <w:tcW w:w="324" w:type="dxa"/>
            <w:tcBorders>
              <w:right w:val="single" w:sz="4" w:space="0" w:color="auto"/>
            </w:tcBorders>
          </w:tcPr>
          <w:p w14:paraId="203BF4F7" w14:textId="77777777" w:rsidR="00DE4DA7" w:rsidRPr="00E1597E" w:rsidRDefault="00DE4DA7" w:rsidP="004D6F5A">
            <w:pPr>
              <w:pStyle w:val="BodyText"/>
              <w:rPr>
                <w:rFonts w:ascii="Arial" w:hAnsi="Arial" w:cs="Arial"/>
                <w:i w:val="0"/>
              </w:rPr>
            </w:pPr>
          </w:p>
        </w:tc>
        <w:tc>
          <w:tcPr>
            <w:tcW w:w="4921" w:type="dxa"/>
            <w:vMerge/>
            <w:tcBorders>
              <w:top w:val="nil"/>
              <w:left w:val="single" w:sz="4" w:space="0" w:color="auto"/>
              <w:bottom w:val="single" w:sz="4" w:space="0" w:color="auto"/>
              <w:right w:val="single" w:sz="4" w:space="0" w:color="auto"/>
            </w:tcBorders>
          </w:tcPr>
          <w:p w14:paraId="37315F41" w14:textId="77777777" w:rsidR="00DE4DA7" w:rsidRPr="00E1597E" w:rsidRDefault="00DE4DA7" w:rsidP="004D6F5A">
            <w:pPr>
              <w:pStyle w:val="BodyText"/>
              <w:rPr>
                <w:rFonts w:ascii="Arial" w:hAnsi="Arial" w:cs="Arial"/>
                <w:i w:val="0"/>
              </w:rPr>
            </w:pPr>
          </w:p>
        </w:tc>
        <w:tc>
          <w:tcPr>
            <w:tcW w:w="284" w:type="dxa"/>
            <w:tcBorders>
              <w:left w:val="single" w:sz="4" w:space="0" w:color="auto"/>
            </w:tcBorders>
          </w:tcPr>
          <w:p w14:paraId="7C200AF0" w14:textId="77777777" w:rsidR="00DE4DA7" w:rsidRPr="00E1597E" w:rsidRDefault="00DE4DA7" w:rsidP="004D6F5A">
            <w:pPr>
              <w:pStyle w:val="BodyText"/>
              <w:rPr>
                <w:rFonts w:ascii="Arial" w:hAnsi="Arial" w:cs="Arial"/>
              </w:rPr>
            </w:pPr>
          </w:p>
        </w:tc>
      </w:tr>
      <w:tr w:rsidR="00DE4DA7" w:rsidRPr="00E1597E" w14:paraId="5C166C1D" w14:textId="77777777" w:rsidTr="004D6F5A">
        <w:tblPrEx>
          <w:tblBorders>
            <w:bottom w:val="none" w:sz="0" w:space="0" w:color="auto"/>
          </w:tblBorders>
          <w:tblCellMar>
            <w:left w:w="28" w:type="dxa"/>
            <w:right w:w="28" w:type="dxa"/>
          </w:tblCellMar>
        </w:tblPrEx>
        <w:trPr>
          <w:cantSplit/>
        </w:trPr>
        <w:tc>
          <w:tcPr>
            <w:tcW w:w="284" w:type="dxa"/>
          </w:tcPr>
          <w:p w14:paraId="542D56A9" w14:textId="77777777" w:rsidR="00DE4DA7" w:rsidRPr="00E1597E" w:rsidRDefault="00DE4DA7" w:rsidP="004D6F5A">
            <w:pPr>
              <w:pStyle w:val="BodyText"/>
              <w:rPr>
                <w:rFonts w:ascii="Arial" w:hAnsi="Arial" w:cs="Arial"/>
              </w:rPr>
            </w:pPr>
          </w:p>
        </w:tc>
        <w:tc>
          <w:tcPr>
            <w:tcW w:w="4536" w:type="dxa"/>
            <w:gridSpan w:val="2"/>
            <w:tcBorders>
              <w:bottom w:val="single" w:sz="4" w:space="0" w:color="auto"/>
            </w:tcBorders>
          </w:tcPr>
          <w:p w14:paraId="6A6265D6" w14:textId="77777777" w:rsidR="00DE4DA7" w:rsidRPr="00E1597E" w:rsidRDefault="00DE4DA7" w:rsidP="004D6F5A">
            <w:pPr>
              <w:pStyle w:val="BodyText"/>
              <w:rPr>
                <w:rFonts w:ascii="Arial" w:hAnsi="Arial" w:cs="Arial"/>
                <w:i w:val="0"/>
              </w:rPr>
            </w:pPr>
          </w:p>
        </w:tc>
        <w:tc>
          <w:tcPr>
            <w:tcW w:w="324" w:type="dxa"/>
          </w:tcPr>
          <w:p w14:paraId="5BE9B7C7" w14:textId="77777777" w:rsidR="00DE4DA7" w:rsidRPr="00E1597E" w:rsidRDefault="00DE4DA7" w:rsidP="004D6F5A">
            <w:pPr>
              <w:pStyle w:val="BodyText"/>
              <w:rPr>
                <w:rFonts w:ascii="Arial" w:hAnsi="Arial" w:cs="Arial"/>
                <w:i w:val="0"/>
              </w:rPr>
            </w:pPr>
          </w:p>
        </w:tc>
        <w:tc>
          <w:tcPr>
            <w:tcW w:w="4921" w:type="dxa"/>
            <w:tcBorders>
              <w:top w:val="single" w:sz="4" w:space="0" w:color="auto"/>
              <w:bottom w:val="single" w:sz="4" w:space="0" w:color="auto"/>
            </w:tcBorders>
          </w:tcPr>
          <w:p w14:paraId="303C42DB" w14:textId="77777777" w:rsidR="00DE4DA7" w:rsidRPr="00E1597E" w:rsidRDefault="00DE4DA7" w:rsidP="004D6F5A">
            <w:pPr>
              <w:pStyle w:val="BodyText"/>
              <w:rPr>
                <w:rFonts w:ascii="Arial" w:hAnsi="Arial" w:cs="Arial"/>
                <w:i w:val="0"/>
              </w:rPr>
            </w:pPr>
          </w:p>
        </w:tc>
        <w:tc>
          <w:tcPr>
            <w:tcW w:w="284" w:type="dxa"/>
          </w:tcPr>
          <w:p w14:paraId="12DDA52D" w14:textId="77777777" w:rsidR="00DE4DA7" w:rsidRPr="00E1597E" w:rsidRDefault="00DE4DA7" w:rsidP="004D6F5A">
            <w:pPr>
              <w:pStyle w:val="BodyText"/>
              <w:rPr>
                <w:rFonts w:ascii="Arial" w:hAnsi="Arial" w:cs="Arial"/>
              </w:rPr>
            </w:pPr>
          </w:p>
        </w:tc>
      </w:tr>
      <w:tr w:rsidR="00DE4DA7" w:rsidRPr="00E1597E" w14:paraId="60C7394A" w14:textId="77777777" w:rsidTr="004D6F5A">
        <w:tblPrEx>
          <w:tblBorders>
            <w:bottom w:val="none" w:sz="0" w:space="0" w:color="auto"/>
          </w:tblBorders>
          <w:tblCellMar>
            <w:left w:w="28" w:type="dxa"/>
            <w:right w:w="28" w:type="dxa"/>
          </w:tblCellMar>
        </w:tblPrEx>
        <w:trPr>
          <w:cantSplit/>
          <w:trHeight w:val="1863"/>
        </w:trPr>
        <w:tc>
          <w:tcPr>
            <w:tcW w:w="284" w:type="dxa"/>
            <w:tcBorders>
              <w:right w:val="single" w:sz="4" w:space="0" w:color="auto"/>
            </w:tcBorders>
          </w:tcPr>
          <w:p w14:paraId="633E7A49" w14:textId="77777777" w:rsidR="00DE4DA7" w:rsidRPr="00E1597E" w:rsidRDefault="00DE4DA7" w:rsidP="004D6F5A">
            <w:pPr>
              <w:pStyle w:val="BodyText"/>
              <w:rPr>
                <w:rFonts w:ascii="Arial" w:hAnsi="Arial" w:cs="Arial"/>
              </w:rPr>
            </w:pPr>
          </w:p>
        </w:tc>
        <w:tc>
          <w:tcPr>
            <w:tcW w:w="4536" w:type="dxa"/>
            <w:gridSpan w:val="2"/>
            <w:vMerge w:val="restart"/>
            <w:tcBorders>
              <w:top w:val="single" w:sz="4" w:space="0" w:color="auto"/>
              <w:left w:val="single" w:sz="4" w:space="0" w:color="auto"/>
              <w:bottom w:val="single" w:sz="4" w:space="0" w:color="auto"/>
              <w:right w:val="single" w:sz="4" w:space="0" w:color="auto"/>
            </w:tcBorders>
          </w:tcPr>
          <w:p w14:paraId="6EE635FB" w14:textId="61B0DA57" w:rsidR="00DE4DA7" w:rsidRPr="00E1597E" w:rsidRDefault="004B2190" w:rsidP="004D6F5A">
            <w:pPr>
              <w:pStyle w:val="BodyText"/>
              <w:rPr>
                <w:rFonts w:ascii="Arial" w:hAnsi="Arial" w:cs="Arial"/>
                <w:b/>
                <w:bCs/>
                <w:i w:val="0"/>
              </w:rPr>
            </w:pPr>
            <w:r w:rsidRPr="00E1597E">
              <w:rPr>
                <w:rFonts w:ascii="Arial" w:hAnsi="Arial" w:cs="Arial"/>
                <w:b/>
                <w:bCs/>
                <w:i w:val="0"/>
              </w:rPr>
              <w:t>C Personal/ Transferable/</w:t>
            </w:r>
            <w:r w:rsidR="00DE4DA7" w:rsidRPr="00E1597E">
              <w:rPr>
                <w:rFonts w:ascii="Arial" w:hAnsi="Arial" w:cs="Arial"/>
                <w:b/>
                <w:bCs/>
                <w:i w:val="0"/>
              </w:rPr>
              <w:t xml:space="preserve">Employment Skills and Knowledge </w:t>
            </w:r>
          </w:p>
          <w:p w14:paraId="10B1DADE" w14:textId="77777777" w:rsidR="00DE4DA7" w:rsidRPr="00E1597E" w:rsidRDefault="00DE4DA7" w:rsidP="004D6F5A">
            <w:pPr>
              <w:pStyle w:val="BodyText"/>
              <w:rPr>
                <w:rFonts w:ascii="Arial" w:hAnsi="Arial" w:cs="Arial"/>
                <w:bCs/>
                <w:i w:val="0"/>
              </w:rPr>
            </w:pPr>
          </w:p>
          <w:p w14:paraId="122633B8" w14:textId="4E849A62" w:rsidR="00DE4DA7" w:rsidRPr="00E1597E" w:rsidRDefault="00610D83" w:rsidP="00DE4DA7">
            <w:pPr>
              <w:pStyle w:val="ListParagraph"/>
              <w:numPr>
                <w:ilvl w:val="0"/>
                <w:numId w:val="19"/>
              </w:numPr>
              <w:spacing w:after="160" w:line="259" w:lineRule="auto"/>
              <w:contextualSpacing/>
              <w:jc w:val="left"/>
              <w:rPr>
                <w:rFonts w:eastAsiaTheme="minorEastAsia" w:cs="Arial"/>
                <w:sz w:val="20"/>
                <w:szCs w:val="20"/>
                <w:lang w:eastAsia="zh-CN"/>
              </w:rPr>
            </w:pPr>
            <w:r w:rsidRPr="00610D83">
              <w:rPr>
                <w:rFonts w:asciiTheme="minorHAnsi" w:eastAsia="Times New Roman" w:hAnsiTheme="minorHAnsi" w:cs="Arial"/>
                <w:sz w:val="28"/>
                <w:szCs w:val="20"/>
                <w:lang w:eastAsia="en-GB"/>
              </w:rPr>
              <w:t>See assessment methods</w:t>
            </w:r>
            <w:r>
              <w:rPr>
                <w:rFonts w:asciiTheme="minorHAnsi" w:eastAsia="Times New Roman" w:hAnsiTheme="minorHAnsi" w:cs="Arial"/>
                <w:sz w:val="28"/>
                <w:szCs w:val="20"/>
                <w:lang w:eastAsia="en-GB"/>
              </w:rPr>
              <w:t>.</w:t>
            </w:r>
          </w:p>
        </w:tc>
        <w:tc>
          <w:tcPr>
            <w:tcW w:w="324" w:type="dxa"/>
            <w:tcBorders>
              <w:left w:val="single" w:sz="4" w:space="0" w:color="auto"/>
              <w:right w:val="single" w:sz="4" w:space="0" w:color="auto"/>
            </w:tcBorders>
          </w:tcPr>
          <w:p w14:paraId="5E9ACEBE" w14:textId="77777777" w:rsidR="00DE4DA7" w:rsidRPr="00E1597E" w:rsidRDefault="00DE4DA7" w:rsidP="004D6F5A">
            <w:pPr>
              <w:pStyle w:val="BodyText"/>
              <w:rPr>
                <w:rFonts w:ascii="Arial" w:hAnsi="Arial" w:cs="Arial"/>
                <w:i w:val="0"/>
              </w:rPr>
            </w:pPr>
          </w:p>
        </w:tc>
        <w:tc>
          <w:tcPr>
            <w:tcW w:w="4921" w:type="dxa"/>
            <w:tcBorders>
              <w:top w:val="single" w:sz="4" w:space="0" w:color="auto"/>
              <w:left w:val="single" w:sz="4" w:space="0" w:color="auto"/>
              <w:bottom w:val="single" w:sz="4" w:space="0" w:color="auto"/>
              <w:right w:val="single" w:sz="4" w:space="0" w:color="auto"/>
            </w:tcBorders>
          </w:tcPr>
          <w:p w14:paraId="73FA3200" w14:textId="77777777" w:rsidR="00DE4DA7" w:rsidRPr="00E1597E" w:rsidRDefault="00DE4DA7" w:rsidP="004D6F5A">
            <w:pPr>
              <w:pStyle w:val="BodyText"/>
              <w:rPr>
                <w:rFonts w:ascii="Arial" w:hAnsi="Arial" w:cs="Arial"/>
                <w:b/>
                <w:i w:val="0"/>
              </w:rPr>
            </w:pPr>
            <w:r w:rsidRPr="00E1597E">
              <w:rPr>
                <w:rFonts w:ascii="Arial" w:hAnsi="Arial" w:cs="Arial"/>
                <w:b/>
                <w:i w:val="0"/>
              </w:rPr>
              <w:t>Learning and Teaching activities (in/out of class)</w:t>
            </w:r>
          </w:p>
          <w:p w14:paraId="605D282D" w14:textId="77777777" w:rsidR="00DE4DA7" w:rsidRPr="00E1597E" w:rsidRDefault="00DE4DA7" w:rsidP="004D6F5A">
            <w:pPr>
              <w:pStyle w:val="BodyText"/>
              <w:rPr>
                <w:rFonts w:ascii="Arial" w:hAnsi="Arial" w:cs="Arial"/>
                <w:b/>
                <w:i w:val="0"/>
              </w:rPr>
            </w:pPr>
          </w:p>
          <w:p w14:paraId="70DB420D" w14:textId="77777777" w:rsidR="00DE4DA7" w:rsidRPr="00E1597E" w:rsidRDefault="00DE4DA7" w:rsidP="004D6F5A">
            <w:pPr>
              <w:pStyle w:val="BodyText"/>
              <w:rPr>
                <w:rFonts w:ascii="Arial" w:hAnsi="Arial" w:cs="Arial"/>
                <w:i w:val="0"/>
              </w:rPr>
            </w:pPr>
          </w:p>
        </w:tc>
        <w:tc>
          <w:tcPr>
            <w:tcW w:w="284" w:type="dxa"/>
            <w:tcBorders>
              <w:left w:val="single" w:sz="4" w:space="0" w:color="auto"/>
            </w:tcBorders>
          </w:tcPr>
          <w:p w14:paraId="2681E8A8" w14:textId="77777777" w:rsidR="00DE4DA7" w:rsidRPr="00E1597E" w:rsidRDefault="00DE4DA7" w:rsidP="004D6F5A">
            <w:pPr>
              <w:pStyle w:val="BodyText"/>
              <w:rPr>
                <w:rFonts w:ascii="Arial" w:hAnsi="Arial" w:cs="Arial"/>
              </w:rPr>
            </w:pPr>
          </w:p>
        </w:tc>
      </w:tr>
      <w:tr w:rsidR="00DE4DA7" w:rsidRPr="00E1597E" w14:paraId="79F400E4" w14:textId="77777777" w:rsidTr="004D6F5A">
        <w:tblPrEx>
          <w:tblBorders>
            <w:bottom w:val="none" w:sz="0" w:space="0" w:color="auto"/>
          </w:tblBorders>
          <w:tblCellMar>
            <w:left w:w="28" w:type="dxa"/>
            <w:right w:w="28" w:type="dxa"/>
          </w:tblCellMar>
        </w:tblPrEx>
        <w:trPr>
          <w:cantSplit/>
          <w:trHeight w:val="1002"/>
        </w:trPr>
        <w:tc>
          <w:tcPr>
            <w:tcW w:w="284" w:type="dxa"/>
            <w:tcBorders>
              <w:right w:val="single" w:sz="4" w:space="0" w:color="auto"/>
            </w:tcBorders>
          </w:tcPr>
          <w:p w14:paraId="55EDB7EE" w14:textId="77777777" w:rsidR="00DE4DA7" w:rsidRPr="00E1597E" w:rsidRDefault="00DE4DA7" w:rsidP="004D6F5A">
            <w:pPr>
              <w:pStyle w:val="BodyText"/>
              <w:rPr>
                <w:rFonts w:ascii="Arial" w:hAnsi="Arial" w:cs="Arial"/>
              </w:rPr>
            </w:pPr>
          </w:p>
        </w:tc>
        <w:tc>
          <w:tcPr>
            <w:tcW w:w="4536" w:type="dxa"/>
            <w:gridSpan w:val="2"/>
            <w:vMerge/>
            <w:tcBorders>
              <w:top w:val="nil"/>
              <w:left w:val="single" w:sz="4" w:space="0" w:color="auto"/>
              <w:bottom w:val="single" w:sz="4" w:space="0" w:color="auto"/>
              <w:right w:val="single" w:sz="4" w:space="0" w:color="auto"/>
            </w:tcBorders>
          </w:tcPr>
          <w:p w14:paraId="1BB5FC75" w14:textId="77777777" w:rsidR="00DE4DA7" w:rsidRPr="00E1597E" w:rsidRDefault="00DE4DA7" w:rsidP="004D6F5A">
            <w:pPr>
              <w:pStyle w:val="BodyText"/>
              <w:rPr>
                <w:rFonts w:ascii="Arial" w:hAnsi="Arial" w:cs="Arial"/>
                <w:i w:val="0"/>
              </w:rPr>
            </w:pPr>
          </w:p>
        </w:tc>
        <w:tc>
          <w:tcPr>
            <w:tcW w:w="324" w:type="dxa"/>
            <w:tcBorders>
              <w:left w:val="single" w:sz="4" w:space="0" w:color="auto"/>
              <w:right w:val="single" w:sz="4" w:space="0" w:color="auto"/>
            </w:tcBorders>
          </w:tcPr>
          <w:p w14:paraId="2FA2C38F" w14:textId="77777777" w:rsidR="00DE4DA7" w:rsidRPr="00E1597E" w:rsidRDefault="00DE4DA7" w:rsidP="004D6F5A">
            <w:pPr>
              <w:pStyle w:val="BodyText"/>
              <w:rPr>
                <w:rFonts w:ascii="Arial" w:hAnsi="Arial" w:cs="Arial"/>
                <w:i w:val="0"/>
              </w:rPr>
            </w:pPr>
          </w:p>
        </w:tc>
        <w:tc>
          <w:tcPr>
            <w:tcW w:w="4921" w:type="dxa"/>
            <w:vMerge w:val="restart"/>
            <w:tcBorders>
              <w:top w:val="single" w:sz="4" w:space="0" w:color="auto"/>
              <w:left w:val="single" w:sz="4" w:space="0" w:color="auto"/>
              <w:bottom w:val="single" w:sz="4" w:space="0" w:color="auto"/>
              <w:right w:val="single" w:sz="4" w:space="0" w:color="auto"/>
            </w:tcBorders>
          </w:tcPr>
          <w:p w14:paraId="1235217D" w14:textId="77777777" w:rsidR="00DE4DA7" w:rsidRPr="00E1597E" w:rsidRDefault="00DE4DA7" w:rsidP="004D6F5A">
            <w:pPr>
              <w:pStyle w:val="BodyText"/>
              <w:rPr>
                <w:rFonts w:ascii="Arial" w:hAnsi="Arial" w:cs="Arial"/>
                <w:i w:val="0"/>
                <w:color w:val="993366"/>
              </w:rPr>
            </w:pPr>
            <w:r w:rsidRPr="00E1597E">
              <w:rPr>
                <w:rFonts w:ascii="Arial" w:hAnsi="Arial" w:cs="Arial"/>
                <w:b/>
                <w:i w:val="0"/>
              </w:rPr>
              <w:t>Assessment Methods</w:t>
            </w:r>
            <w:r w:rsidRPr="00E1597E">
              <w:rPr>
                <w:rFonts w:ascii="Arial" w:hAnsi="Arial" w:cs="Arial"/>
                <w:i w:val="0"/>
                <w:color w:val="993366"/>
              </w:rPr>
              <w:t xml:space="preserve"> </w:t>
            </w:r>
          </w:p>
          <w:p w14:paraId="1B527867" w14:textId="77777777" w:rsidR="00DE4DA7" w:rsidRPr="00E1597E" w:rsidRDefault="00DE4DA7" w:rsidP="004D6F5A">
            <w:pPr>
              <w:pStyle w:val="BodyText"/>
              <w:rPr>
                <w:rFonts w:ascii="Arial" w:hAnsi="Arial" w:cs="Arial"/>
                <w:i w:val="0"/>
                <w:iCs w:val="0"/>
                <w:lang w:eastAsia="en-GB"/>
              </w:rPr>
            </w:pPr>
          </w:p>
          <w:p w14:paraId="45E1BF8A" w14:textId="77777777" w:rsidR="00DE4DA7" w:rsidRPr="00E1597E" w:rsidRDefault="00DE4DA7" w:rsidP="004D6F5A">
            <w:pPr>
              <w:pStyle w:val="BodyText"/>
              <w:rPr>
                <w:rFonts w:ascii="Arial" w:hAnsi="Arial" w:cs="Arial"/>
                <w:i w:val="0"/>
              </w:rPr>
            </w:pPr>
          </w:p>
        </w:tc>
        <w:tc>
          <w:tcPr>
            <w:tcW w:w="284" w:type="dxa"/>
            <w:tcBorders>
              <w:left w:val="single" w:sz="4" w:space="0" w:color="auto"/>
            </w:tcBorders>
          </w:tcPr>
          <w:p w14:paraId="007DECD9" w14:textId="77777777" w:rsidR="00DE4DA7" w:rsidRPr="00E1597E" w:rsidRDefault="00DE4DA7" w:rsidP="004D6F5A">
            <w:pPr>
              <w:pStyle w:val="BodyText"/>
              <w:rPr>
                <w:rFonts w:ascii="Arial" w:hAnsi="Arial" w:cs="Arial"/>
              </w:rPr>
            </w:pPr>
          </w:p>
        </w:tc>
      </w:tr>
      <w:tr w:rsidR="00DE4DA7" w:rsidRPr="00E1597E" w14:paraId="6E90BCBB" w14:textId="77777777" w:rsidTr="004D6F5A">
        <w:tblPrEx>
          <w:tblBorders>
            <w:bottom w:val="none" w:sz="0" w:space="0" w:color="auto"/>
          </w:tblBorders>
          <w:tblCellMar>
            <w:left w:w="28" w:type="dxa"/>
            <w:right w:w="28" w:type="dxa"/>
          </w:tblCellMar>
        </w:tblPrEx>
        <w:trPr>
          <w:cantSplit/>
          <w:trHeight w:val="70"/>
        </w:trPr>
        <w:tc>
          <w:tcPr>
            <w:tcW w:w="284" w:type="dxa"/>
          </w:tcPr>
          <w:p w14:paraId="20D336A6" w14:textId="77777777" w:rsidR="00DE4DA7" w:rsidRPr="00E1597E" w:rsidRDefault="00DE4DA7" w:rsidP="004D6F5A">
            <w:pPr>
              <w:pStyle w:val="BodyText"/>
              <w:rPr>
                <w:rFonts w:ascii="Arial" w:hAnsi="Arial" w:cs="Arial"/>
              </w:rPr>
            </w:pPr>
          </w:p>
        </w:tc>
        <w:tc>
          <w:tcPr>
            <w:tcW w:w="4536" w:type="dxa"/>
            <w:gridSpan w:val="2"/>
            <w:tcBorders>
              <w:top w:val="single" w:sz="4" w:space="0" w:color="auto"/>
            </w:tcBorders>
          </w:tcPr>
          <w:p w14:paraId="61E43B12" w14:textId="77777777" w:rsidR="00DE4DA7" w:rsidRPr="00E1597E" w:rsidRDefault="00DE4DA7" w:rsidP="004D6F5A">
            <w:pPr>
              <w:pStyle w:val="BodyText"/>
              <w:rPr>
                <w:rFonts w:ascii="Arial" w:hAnsi="Arial" w:cs="Arial"/>
              </w:rPr>
            </w:pPr>
          </w:p>
        </w:tc>
        <w:tc>
          <w:tcPr>
            <w:tcW w:w="324" w:type="dxa"/>
            <w:tcBorders>
              <w:right w:val="single" w:sz="4" w:space="0" w:color="auto"/>
            </w:tcBorders>
          </w:tcPr>
          <w:p w14:paraId="0BBB074C" w14:textId="77777777" w:rsidR="00DE4DA7" w:rsidRPr="00E1597E" w:rsidRDefault="00DE4DA7" w:rsidP="004D6F5A">
            <w:pPr>
              <w:pStyle w:val="BodyText"/>
              <w:rPr>
                <w:rFonts w:ascii="Arial" w:hAnsi="Arial" w:cs="Arial"/>
              </w:rPr>
            </w:pPr>
          </w:p>
        </w:tc>
        <w:tc>
          <w:tcPr>
            <w:tcW w:w="4921" w:type="dxa"/>
            <w:vMerge/>
            <w:tcBorders>
              <w:top w:val="nil"/>
              <w:left w:val="single" w:sz="4" w:space="0" w:color="auto"/>
              <w:bottom w:val="single" w:sz="4" w:space="0" w:color="auto"/>
              <w:right w:val="single" w:sz="4" w:space="0" w:color="auto"/>
            </w:tcBorders>
          </w:tcPr>
          <w:p w14:paraId="21139559" w14:textId="77777777" w:rsidR="00DE4DA7" w:rsidRPr="00E1597E" w:rsidRDefault="00DE4DA7" w:rsidP="004D6F5A">
            <w:pPr>
              <w:pStyle w:val="BodyText"/>
              <w:rPr>
                <w:rFonts w:ascii="Arial" w:hAnsi="Arial" w:cs="Arial"/>
              </w:rPr>
            </w:pPr>
          </w:p>
        </w:tc>
        <w:tc>
          <w:tcPr>
            <w:tcW w:w="284" w:type="dxa"/>
            <w:tcBorders>
              <w:left w:val="single" w:sz="4" w:space="0" w:color="auto"/>
            </w:tcBorders>
          </w:tcPr>
          <w:p w14:paraId="07554DA7" w14:textId="77777777" w:rsidR="00DE4DA7" w:rsidRPr="00E1597E" w:rsidRDefault="00DE4DA7" w:rsidP="004D6F5A">
            <w:pPr>
              <w:pStyle w:val="BodyText"/>
              <w:rPr>
                <w:rFonts w:ascii="Arial" w:hAnsi="Arial" w:cs="Arial"/>
              </w:rPr>
            </w:pPr>
          </w:p>
        </w:tc>
      </w:tr>
    </w:tbl>
    <w:p w14:paraId="7AA1666B" w14:textId="77777777" w:rsidR="00E926A1" w:rsidRPr="00E1597E" w:rsidRDefault="00E926A1">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9733"/>
      </w:tblGrid>
      <w:tr w:rsidR="005C2839" w:rsidRPr="00E1597E" w14:paraId="4A0C773F" w14:textId="77777777" w:rsidTr="005C2839">
        <w:tc>
          <w:tcPr>
            <w:tcW w:w="644" w:type="dxa"/>
            <w:tcBorders>
              <w:top w:val="single" w:sz="4" w:space="0" w:color="BFBFBF"/>
              <w:left w:val="single" w:sz="4" w:space="0" w:color="BFBFBF"/>
              <w:bottom w:val="single" w:sz="4" w:space="0" w:color="BFBFBF"/>
              <w:right w:val="single" w:sz="4" w:space="0" w:color="BFBFBF"/>
            </w:tcBorders>
            <w:shd w:val="clear" w:color="auto" w:fill="CCFFFF"/>
          </w:tcPr>
          <w:p w14:paraId="28069D17" w14:textId="77777777" w:rsidR="005C2839" w:rsidRPr="00E1597E" w:rsidRDefault="005C2839" w:rsidP="004D6F5A">
            <w:pPr>
              <w:rPr>
                <w:rFonts w:ascii="Arial" w:hAnsi="Arial" w:cs="Arial"/>
                <w:b/>
                <w:sz w:val="20"/>
                <w:szCs w:val="20"/>
              </w:rPr>
            </w:pPr>
            <w:r w:rsidRPr="00E1597E">
              <w:rPr>
                <w:rFonts w:ascii="Arial" w:hAnsi="Arial" w:cs="Arial"/>
                <w:b/>
                <w:sz w:val="20"/>
                <w:szCs w:val="20"/>
              </w:rPr>
              <w:t>7</w:t>
            </w:r>
          </w:p>
        </w:tc>
        <w:tc>
          <w:tcPr>
            <w:tcW w:w="9733" w:type="dxa"/>
            <w:tcBorders>
              <w:top w:val="single" w:sz="4" w:space="0" w:color="BFBFBF"/>
              <w:left w:val="single" w:sz="4" w:space="0" w:color="BFBFBF"/>
              <w:bottom w:val="single" w:sz="4" w:space="0" w:color="BFBFBF"/>
              <w:right w:val="single" w:sz="4" w:space="0" w:color="BFBFBF"/>
            </w:tcBorders>
            <w:shd w:val="clear" w:color="auto" w:fill="CCFFFF"/>
          </w:tcPr>
          <w:p w14:paraId="20C53EF1" w14:textId="77777777" w:rsidR="005C2839" w:rsidRPr="00E1597E" w:rsidRDefault="005C2839" w:rsidP="004D6F5A">
            <w:pPr>
              <w:rPr>
                <w:rFonts w:ascii="Arial" w:hAnsi="Arial" w:cs="Arial"/>
                <w:b/>
                <w:sz w:val="20"/>
                <w:szCs w:val="20"/>
              </w:rPr>
            </w:pPr>
            <w:r w:rsidRPr="00E1597E">
              <w:rPr>
                <w:rFonts w:ascii="Arial" w:hAnsi="Arial" w:cs="Arial"/>
                <w:b/>
                <w:sz w:val="20"/>
                <w:szCs w:val="20"/>
              </w:rPr>
              <w:t>Programme Regulations</w:t>
            </w:r>
          </w:p>
        </w:tc>
      </w:tr>
      <w:tr w:rsidR="005C2839" w:rsidRPr="00E1597E" w14:paraId="39F4ED15" w14:textId="77777777" w:rsidTr="005C2839">
        <w:tc>
          <w:tcPr>
            <w:tcW w:w="10377" w:type="dxa"/>
            <w:gridSpan w:val="2"/>
            <w:tcBorders>
              <w:top w:val="single" w:sz="4" w:space="0" w:color="BFBFBF"/>
              <w:left w:val="single" w:sz="4" w:space="0" w:color="BFBFBF"/>
              <w:bottom w:val="single" w:sz="4" w:space="0" w:color="BFBFBF"/>
              <w:right w:val="single" w:sz="4" w:space="0" w:color="BFBFBF"/>
            </w:tcBorders>
          </w:tcPr>
          <w:p w14:paraId="5B47819A" w14:textId="77777777" w:rsidR="005C2839" w:rsidRPr="00E1597E" w:rsidRDefault="005C2839" w:rsidP="004D6F5A">
            <w:pPr>
              <w:widowControl w:val="0"/>
              <w:adjustRightInd w:val="0"/>
              <w:ind w:right="-28"/>
              <w:jc w:val="both"/>
              <w:rPr>
                <w:rFonts w:ascii="Arial" w:hAnsi="Arial" w:cs="Arial"/>
                <w:sz w:val="20"/>
                <w:szCs w:val="20"/>
              </w:rPr>
            </w:pPr>
            <w:r w:rsidRPr="00E1597E">
              <w:rPr>
                <w:rFonts w:ascii="Arial" w:hAnsi="Arial" w:cs="Arial"/>
                <w:sz w:val="20"/>
                <w:szCs w:val="20"/>
              </w:rPr>
              <w:t xml:space="preserve">Full details of assessment regulations for all taught programmes can be found in the </w:t>
            </w:r>
            <w:hyperlink r:id="rId10" w:history="1">
              <w:r w:rsidRPr="00E1597E">
                <w:rPr>
                  <w:rStyle w:val="Hyperlink"/>
                  <w:rFonts w:ascii="Arial" w:hAnsi="Arial" w:cs="Arial"/>
                  <w:sz w:val="20"/>
                  <w:szCs w:val="20"/>
                </w:rPr>
                <w:t>TQA Manual</w:t>
              </w:r>
            </w:hyperlink>
            <w:r w:rsidRPr="00E1597E">
              <w:rPr>
                <w:rFonts w:ascii="Arial" w:hAnsi="Arial" w:cs="Arial"/>
                <w:sz w:val="20"/>
                <w:szCs w:val="20"/>
              </w:rPr>
              <w:t xml:space="preserve">, specifically in the </w:t>
            </w:r>
            <w:hyperlink r:id="rId11" w:history="1">
              <w:r w:rsidRPr="00E1597E">
                <w:rPr>
                  <w:rStyle w:val="Hyperlink"/>
                  <w:rFonts w:ascii="Arial" w:hAnsi="Arial" w:cs="Arial"/>
                  <w:sz w:val="20"/>
                  <w:szCs w:val="20"/>
                </w:rPr>
                <w:t>Credit and Qualifications Framework</w:t>
              </w:r>
            </w:hyperlink>
            <w:r w:rsidRPr="00E1597E">
              <w:rPr>
                <w:rFonts w:ascii="Arial" w:hAnsi="Arial" w:cs="Arial"/>
                <w:sz w:val="20"/>
                <w:szCs w:val="20"/>
              </w:rPr>
              <w:t xml:space="preserve">, and the </w:t>
            </w:r>
            <w:hyperlink r:id="rId12" w:history="1">
              <w:r w:rsidRPr="00E1597E">
                <w:rPr>
                  <w:rStyle w:val="Hyperlink"/>
                  <w:rFonts w:ascii="Arial" w:hAnsi="Arial" w:cs="Arial"/>
                  <w:sz w:val="20"/>
                  <w:szCs w:val="20"/>
                </w:rPr>
                <w:t>Assessment, Progression and Awarding: Taught Programmes Handbook</w:t>
              </w:r>
            </w:hyperlink>
            <w:r w:rsidRPr="00E1597E">
              <w:rPr>
                <w:rFonts w:ascii="Arial" w:hAnsi="Arial" w:cs="Arial"/>
                <w:sz w:val="20"/>
                <w:szCs w:val="20"/>
              </w:rPr>
              <w:t xml:space="preserve">. </w:t>
            </w:r>
          </w:p>
          <w:p w14:paraId="6143E95A" w14:textId="77777777" w:rsidR="005C2839" w:rsidRDefault="005C2839" w:rsidP="004D6F5A">
            <w:pPr>
              <w:widowControl w:val="0"/>
              <w:adjustRightInd w:val="0"/>
              <w:ind w:right="-28"/>
              <w:jc w:val="both"/>
              <w:rPr>
                <w:rFonts w:ascii="Arial" w:hAnsi="Arial" w:cs="Arial"/>
                <w:sz w:val="20"/>
                <w:szCs w:val="20"/>
              </w:rPr>
            </w:pPr>
          </w:p>
          <w:p w14:paraId="5A1E58DF" w14:textId="056C4E33" w:rsidR="00466C7A" w:rsidRPr="00466C7A" w:rsidRDefault="00466C7A" w:rsidP="00466C7A">
            <w:pPr>
              <w:widowControl w:val="0"/>
              <w:adjustRightInd w:val="0"/>
              <w:ind w:left="720" w:right="-28"/>
              <w:jc w:val="both"/>
              <w:rPr>
                <w:rFonts w:asciiTheme="minorHAnsi" w:hAnsiTheme="minorHAnsi" w:cs="Arial"/>
                <w:sz w:val="28"/>
                <w:szCs w:val="20"/>
                <w:lang w:eastAsia="en-GB"/>
              </w:rPr>
            </w:pPr>
            <w:r w:rsidRPr="00466C7A">
              <w:rPr>
                <w:rFonts w:asciiTheme="minorHAnsi" w:hAnsiTheme="minorHAnsi" w:cs="Arial"/>
                <w:sz w:val="28"/>
                <w:szCs w:val="20"/>
                <w:lang w:eastAsia="en-GB"/>
              </w:rPr>
              <w:t xml:space="preserve">Are there any non-standard programme regulations? Might these create a barrier? If so, make </w:t>
            </w:r>
            <w:r>
              <w:rPr>
                <w:rFonts w:asciiTheme="minorHAnsi" w:hAnsiTheme="minorHAnsi" w:cs="Arial"/>
                <w:sz w:val="28"/>
                <w:szCs w:val="20"/>
                <w:lang w:eastAsia="en-GB"/>
              </w:rPr>
              <w:t>such</w:t>
            </w:r>
            <w:r w:rsidRPr="00466C7A">
              <w:rPr>
                <w:rFonts w:asciiTheme="minorHAnsi" w:hAnsiTheme="minorHAnsi" w:cs="Arial"/>
                <w:sz w:val="28"/>
                <w:szCs w:val="20"/>
                <w:lang w:eastAsia="en-GB"/>
              </w:rPr>
              <w:t xml:space="preserve"> requirements explicit so that students can make informed decisions about whether to join this programme.</w:t>
            </w:r>
          </w:p>
          <w:p w14:paraId="5944453E" w14:textId="77777777" w:rsidR="00466C7A" w:rsidRDefault="00466C7A" w:rsidP="004D6F5A">
            <w:pPr>
              <w:widowControl w:val="0"/>
              <w:adjustRightInd w:val="0"/>
              <w:ind w:right="-28"/>
              <w:jc w:val="both"/>
              <w:rPr>
                <w:rFonts w:ascii="Arial" w:hAnsi="Arial" w:cs="Arial"/>
                <w:sz w:val="20"/>
                <w:szCs w:val="20"/>
              </w:rPr>
            </w:pPr>
          </w:p>
          <w:p w14:paraId="16BA441E" w14:textId="77777777" w:rsidR="00466C7A" w:rsidRPr="00E1597E" w:rsidRDefault="00466C7A" w:rsidP="004D6F5A">
            <w:pPr>
              <w:widowControl w:val="0"/>
              <w:adjustRightInd w:val="0"/>
              <w:ind w:right="-28"/>
              <w:jc w:val="both"/>
              <w:rPr>
                <w:rFonts w:ascii="Arial" w:hAnsi="Arial" w:cs="Arial"/>
                <w:sz w:val="20"/>
                <w:szCs w:val="20"/>
              </w:rPr>
            </w:pPr>
          </w:p>
          <w:p w14:paraId="055C1DEE" w14:textId="77777777" w:rsidR="005C2839" w:rsidRPr="00E1597E" w:rsidRDefault="005C2839" w:rsidP="004D6F5A">
            <w:pPr>
              <w:jc w:val="both"/>
              <w:rPr>
                <w:rFonts w:ascii="Arial" w:hAnsi="Arial" w:cs="Arial"/>
                <w:sz w:val="20"/>
                <w:szCs w:val="20"/>
              </w:rPr>
            </w:pPr>
            <w:r w:rsidRPr="00E1597E">
              <w:rPr>
                <w:rFonts w:ascii="Arial" w:hAnsi="Arial" w:cs="Arial"/>
                <w:sz w:val="20"/>
                <w:szCs w:val="20"/>
              </w:rPr>
              <w:t xml:space="preserve">Additional information, including </w:t>
            </w:r>
            <w:hyperlink r:id="rId13" w:history="1">
              <w:r w:rsidRPr="00E1597E">
                <w:rPr>
                  <w:rStyle w:val="Hyperlink"/>
                  <w:rFonts w:ascii="Arial" w:hAnsi="Arial" w:cs="Arial"/>
                  <w:sz w:val="20"/>
                  <w:szCs w:val="20"/>
                </w:rPr>
                <w:t>Generic Marking Criteria</w:t>
              </w:r>
            </w:hyperlink>
            <w:r w:rsidRPr="00E1597E">
              <w:rPr>
                <w:rFonts w:ascii="Arial" w:hAnsi="Arial" w:cs="Arial"/>
                <w:sz w:val="20"/>
                <w:szCs w:val="20"/>
              </w:rPr>
              <w:t xml:space="preserve">, can be found in the </w:t>
            </w:r>
            <w:hyperlink r:id="rId14" w:history="1">
              <w:r w:rsidRPr="00E1597E">
                <w:rPr>
                  <w:rStyle w:val="Hyperlink"/>
                  <w:rFonts w:ascii="Arial" w:hAnsi="Arial" w:cs="Arial"/>
                  <w:sz w:val="20"/>
                  <w:szCs w:val="20"/>
                </w:rPr>
                <w:t>Learning and Teaching Support Handbook</w:t>
              </w:r>
            </w:hyperlink>
            <w:r w:rsidRPr="00E1597E">
              <w:rPr>
                <w:rFonts w:ascii="Arial" w:hAnsi="Arial" w:cs="Arial"/>
                <w:sz w:val="20"/>
                <w:szCs w:val="20"/>
              </w:rPr>
              <w:t xml:space="preserve">. </w:t>
            </w:r>
            <w:bookmarkStart w:id="0" w:name="_GoBack"/>
            <w:bookmarkEnd w:id="0"/>
          </w:p>
        </w:tc>
      </w:tr>
    </w:tbl>
    <w:p w14:paraId="168B70E7" w14:textId="77777777" w:rsidR="0076472C" w:rsidRPr="00E1597E" w:rsidRDefault="0076472C" w:rsidP="007948CB">
      <w:pPr>
        <w:rPr>
          <w:rFonts w:ascii="Arial" w:hAnsi="Arial" w:cs="Arial"/>
          <w:color w:val="0000FF"/>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28380C" w:rsidRPr="00E1597E" w14:paraId="6049E5A3" w14:textId="77777777" w:rsidTr="0028380C">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6F354A4A" w14:textId="77777777" w:rsidR="0028380C" w:rsidRPr="00E1597E" w:rsidRDefault="0028380C" w:rsidP="004D6F5A">
            <w:pPr>
              <w:rPr>
                <w:rFonts w:ascii="Arial" w:hAnsi="Arial" w:cs="Arial"/>
                <w:b/>
                <w:sz w:val="20"/>
                <w:szCs w:val="20"/>
              </w:rPr>
            </w:pPr>
            <w:r w:rsidRPr="00E1597E">
              <w:rPr>
                <w:rFonts w:ascii="Arial" w:hAnsi="Arial" w:cs="Arial"/>
                <w:b/>
                <w:sz w:val="20"/>
                <w:szCs w:val="20"/>
              </w:rPr>
              <w:lastRenderedPageBreak/>
              <w:t>8</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6A6FDBA3" w14:textId="77777777" w:rsidR="0028380C" w:rsidRPr="00E1597E" w:rsidRDefault="0028380C" w:rsidP="004D6F5A">
            <w:pPr>
              <w:rPr>
                <w:rFonts w:ascii="Arial" w:hAnsi="Arial" w:cs="Arial"/>
                <w:b/>
                <w:sz w:val="20"/>
                <w:szCs w:val="20"/>
              </w:rPr>
            </w:pPr>
            <w:r w:rsidRPr="00E1597E">
              <w:rPr>
                <w:rFonts w:ascii="Arial" w:hAnsi="Arial" w:cs="Arial"/>
                <w:b/>
                <w:sz w:val="20"/>
                <w:szCs w:val="20"/>
              </w:rPr>
              <w:t>College Support for Students and Students’ Learning</w:t>
            </w:r>
          </w:p>
        </w:tc>
      </w:tr>
      <w:tr w:rsidR="0028380C" w:rsidRPr="00E1597E" w14:paraId="067DFD21" w14:textId="77777777" w:rsidTr="0028380C">
        <w:tc>
          <w:tcPr>
            <w:tcW w:w="10377" w:type="dxa"/>
            <w:gridSpan w:val="2"/>
            <w:tcBorders>
              <w:top w:val="single" w:sz="4" w:space="0" w:color="BFBFBF"/>
              <w:left w:val="single" w:sz="4" w:space="0" w:color="BFBFBF"/>
              <w:bottom w:val="single" w:sz="4" w:space="0" w:color="BFBFBF"/>
              <w:right w:val="single" w:sz="4" w:space="0" w:color="BFBFBF"/>
            </w:tcBorders>
          </w:tcPr>
          <w:p w14:paraId="04E0BBC1" w14:textId="77777777" w:rsidR="0028380C" w:rsidRPr="00E1597E" w:rsidRDefault="00924EF1" w:rsidP="00B35D52">
            <w:pPr>
              <w:jc w:val="both"/>
              <w:rPr>
                <w:rFonts w:ascii="Arial" w:hAnsi="Arial" w:cs="Arial"/>
                <w:color w:val="548DD4"/>
                <w:sz w:val="20"/>
                <w:szCs w:val="20"/>
              </w:rPr>
            </w:pPr>
            <w:r w:rsidRPr="00E1597E">
              <w:rPr>
                <w:rFonts w:ascii="Arial" w:hAnsi="Arial" w:cs="Arial"/>
                <w:color w:val="548DD4"/>
                <w:sz w:val="20"/>
                <w:szCs w:val="20"/>
              </w:rPr>
              <w:t>Describe the infrastructure and learning environment offered to students. Provide information about: Programme handbooks, Personal tutors; Recording of Achievement; Library and other resources to support the programme.</w:t>
            </w:r>
          </w:p>
          <w:p w14:paraId="3C8F951C" w14:textId="77777777" w:rsidR="00924EF1" w:rsidRPr="00E1597E" w:rsidRDefault="00924EF1" w:rsidP="00B35D52">
            <w:pPr>
              <w:jc w:val="both"/>
              <w:rPr>
                <w:rFonts w:ascii="Arial" w:hAnsi="Arial" w:cs="Arial"/>
                <w:color w:val="548DD4"/>
                <w:sz w:val="20"/>
                <w:szCs w:val="20"/>
              </w:rPr>
            </w:pPr>
          </w:p>
          <w:p w14:paraId="6B581D46" w14:textId="77777777" w:rsidR="00924EF1" w:rsidRPr="00A161DB" w:rsidRDefault="00924EF1" w:rsidP="00A161DB">
            <w:pPr>
              <w:jc w:val="both"/>
              <w:rPr>
                <w:rFonts w:ascii="Arial" w:hAnsi="Arial" w:cs="Arial"/>
                <w:color w:val="365F91"/>
                <w:sz w:val="20"/>
                <w:szCs w:val="20"/>
              </w:rPr>
            </w:pPr>
            <w:r w:rsidRPr="00A161DB">
              <w:rPr>
                <w:rFonts w:ascii="Arial" w:hAnsi="Arial" w:cs="Arial"/>
                <w:color w:val="365F91"/>
                <w:sz w:val="20"/>
                <w:szCs w:val="20"/>
              </w:rPr>
              <w:t>College entry – Give details of College academic and of personal tutor provision here:</w:t>
            </w:r>
          </w:p>
          <w:p w14:paraId="2E67F8EC" w14:textId="77777777" w:rsidR="00924EF1" w:rsidRPr="00A161DB" w:rsidRDefault="00924EF1" w:rsidP="00A161DB">
            <w:pPr>
              <w:jc w:val="both"/>
              <w:rPr>
                <w:rFonts w:ascii="Arial" w:hAnsi="Arial" w:cs="Arial"/>
                <w:color w:val="365F91"/>
                <w:sz w:val="20"/>
                <w:szCs w:val="20"/>
              </w:rPr>
            </w:pPr>
            <w:r w:rsidRPr="00A161DB">
              <w:rPr>
                <w:rFonts w:ascii="Arial" w:hAnsi="Arial" w:cs="Arial"/>
                <w:color w:val="365F91"/>
                <w:sz w:val="20"/>
                <w:szCs w:val="20"/>
              </w:rPr>
              <w:t>Describe library, ELE and other resources provided to support this programme here:</w:t>
            </w:r>
          </w:p>
          <w:p w14:paraId="0DFB8DDD" w14:textId="73C8B197" w:rsidR="00924EF1" w:rsidRPr="007F1C60" w:rsidRDefault="00924EF1" w:rsidP="00A161DB">
            <w:pPr>
              <w:jc w:val="both"/>
              <w:rPr>
                <w:rFonts w:ascii="Arial" w:hAnsi="Arial" w:cs="Arial"/>
                <w:color w:val="0000FF"/>
                <w:sz w:val="20"/>
                <w:szCs w:val="20"/>
              </w:rPr>
            </w:pPr>
            <w:r w:rsidRPr="00A161DB">
              <w:rPr>
                <w:rFonts w:ascii="Arial" w:hAnsi="Arial" w:cs="Arial"/>
                <w:color w:val="365F91"/>
                <w:sz w:val="20"/>
                <w:szCs w:val="20"/>
              </w:rPr>
              <w:t>Provide details of local access to computers and printers here:</w:t>
            </w:r>
          </w:p>
        </w:tc>
      </w:tr>
    </w:tbl>
    <w:p w14:paraId="3EB542F1" w14:textId="77777777" w:rsidR="005E5CB1" w:rsidRPr="00E1597E" w:rsidRDefault="008E7D61" w:rsidP="0028380C">
      <w:pPr>
        <w:rPr>
          <w:rFonts w:ascii="Arial" w:hAnsi="Arial" w:cs="Arial"/>
          <w:b/>
          <w:sz w:val="20"/>
          <w:szCs w:val="20"/>
        </w:rPr>
      </w:pPr>
      <w:r w:rsidRPr="00E1597E">
        <w:rPr>
          <w:rFonts w:ascii="Arial" w:hAnsi="Arial" w:cs="Arial"/>
          <w:sz w:val="20"/>
          <w:szCs w:val="20"/>
        </w:rPr>
        <w:t xml:space="preserve">                                                                                                       </w:t>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9733"/>
      </w:tblGrid>
      <w:tr w:rsidR="0077594C" w:rsidRPr="00E1597E" w14:paraId="2244DA84" w14:textId="77777777" w:rsidTr="0077594C">
        <w:tc>
          <w:tcPr>
            <w:tcW w:w="644" w:type="dxa"/>
            <w:tcBorders>
              <w:top w:val="single" w:sz="4" w:space="0" w:color="BFBFBF"/>
              <w:left w:val="single" w:sz="4" w:space="0" w:color="BFBFBF"/>
              <w:bottom w:val="single" w:sz="4" w:space="0" w:color="BFBFBF"/>
              <w:right w:val="single" w:sz="4" w:space="0" w:color="BFBFBF"/>
            </w:tcBorders>
            <w:shd w:val="clear" w:color="auto" w:fill="CCFFFF"/>
          </w:tcPr>
          <w:p w14:paraId="1F5E3A95" w14:textId="77777777" w:rsidR="0077594C" w:rsidRPr="00E1597E" w:rsidRDefault="0077594C" w:rsidP="004D6F5A">
            <w:pPr>
              <w:rPr>
                <w:rFonts w:ascii="Arial" w:hAnsi="Arial" w:cs="Arial"/>
                <w:b/>
                <w:sz w:val="20"/>
                <w:szCs w:val="20"/>
              </w:rPr>
            </w:pPr>
            <w:r w:rsidRPr="00E1597E">
              <w:rPr>
                <w:rFonts w:ascii="Arial" w:hAnsi="Arial" w:cs="Arial"/>
                <w:b/>
                <w:sz w:val="20"/>
                <w:szCs w:val="20"/>
              </w:rPr>
              <w:t>9</w:t>
            </w:r>
          </w:p>
        </w:tc>
        <w:tc>
          <w:tcPr>
            <w:tcW w:w="9733" w:type="dxa"/>
            <w:tcBorders>
              <w:top w:val="single" w:sz="4" w:space="0" w:color="BFBFBF"/>
              <w:left w:val="single" w:sz="4" w:space="0" w:color="BFBFBF"/>
              <w:bottom w:val="single" w:sz="4" w:space="0" w:color="BFBFBF"/>
              <w:right w:val="single" w:sz="4" w:space="0" w:color="BFBFBF"/>
            </w:tcBorders>
            <w:shd w:val="clear" w:color="auto" w:fill="CCFFFF"/>
          </w:tcPr>
          <w:p w14:paraId="7CFA1D59" w14:textId="77777777" w:rsidR="0077594C" w:rsidRPr="00E1597E" w:rsidRDefault="0077594C" w:rsidP="004D6F5A">
            <w:pPr>
              <w:rPr>
                <w:rFonts w:ascii="Arial" w:hAnsi="Arial" w:cs="Arial"/>
                <w:b/>
                <w:sz w:val="20"/>
                <w:szCs w:val="20"/>
              </w:rPr>
            </w:pPr>
            <w:r w:rsidRPr="00E1597E">
              <w:rPr>
                <w:rFonts w:ascii="Arial" w:hAnsi="Arial" w:cs="Arial"/>
                <w:b/>
                <w:sz w:val="20"/>
                <w:szCs w:val="20"/>
              </w:rPr>
              <w:t>University Support for Students and Students’ Learning</w:t>
            </w:r>
          </w:p>
        </w:tc>
      </w:tr>
      <w:tr w:rsidR="0077594C" w:rsidRPr="00E1597E" w14:paraId="2EB97DC4" w14:textId="77777777" w:rsidTr="0077594C">
        <w:tc>
          <w:tcPr>
            <w:tcW w:w="10377" w:type="dxa"/>
            <w:gridSpan w:val="2"/>
            <w:tcBorders>
              <w:top w:val="single" w:sz="4" w:space="0" w:color="BFBFBF"/>
              <w:left w:val="single" w:sz="4" w:space="0" w:color="BFBFBF"/>
              <w:bottom w:val="single" w:sz="4" w:space="0" w:color="BFBFBF"/>
              <w:right w:val="single" w:sz="4" w:space="0" w:color="BFBFBF"/>
            </w:tcBorders>
          </w:tcPr>
          <w:p w14:paraId="467FC51B" w14:textId="77777777" w:rsidR="0077594C" w:rsidRPr="00E1597E" w:rsidRDefault="0077594C" w:rsidP="004D6F5A">
            <w:pPr>
              <w:pBdr>
                <w:top w:val="single" w:sz="4" w:space="1" w:color="BFBFBF"/>
                <w:left w:val="single" w:sz="4" w:space="4" w:color="BFBFBF"/>
                <w:bottom w:val="single" w:sz="4" w:space="1" w:color="BFBFBF"/>
                <w:right w:val="single" w:sz="4" w:space="4" w:color="BFBFBF"/>
              </w:pBdr>
              <w:ind w:right="-2"/>
              <w:jc w:val="both"/>
              <w:rPr>
                <w:rFonts w:ascii="Arial" w:hAnsi="Arial" w:cs="Arial"/>
                <w:sz w:val="20"/>
                <w:szCs w:val="20"/>
              </w:rPr>
            </w:pPr>
            <w:r w:rsidRPr="00E1597E">
              <w:rPr>
                <w:rFonts w:ascii="Arial" w:hAnsi="Arial" w:cs="Arial"/>
                <w:sz w:val="20"/>
                <w:szCs w:val="20"/>
              </w:rPr>
              <w:t xml:space="preserve">Please refer to the University Academic Policy and Standards </w:t>
            </w:r>
            <w:hyperlink r:id="rId15" w:tgtFrame="_blank" w:history="1">
              <w:r w:rsidRPr="00E1597E">
                <w:rPr>
                  <w:rStyle w:val="Hyperlink"/>
                  <w:rFonts w:ascii="Arial" w:hAnsi="Arial" w:cs="Arial"/>
                  <w:sz w:val="20"/>
                  <w:szCs w:val="20"/>
                </w:rPr>
                <w:t>guidelines</w:t>
              </w:r>
            </w:hyperlink>
            <w:r w:rsidRPr="00E1597E">
              <w:rPr>
                <w:rFonts w:ascii="Arial" w:hAnsi="Arial" w:cs="Arial"/>
                <w:sz w:val="20"/>
                <w:szCs w:val="20"/>
              </w:rPr>
              <w:t xml:space="preserve"> regarding support for students and students’ learning.</w:t>
            </w:r>
          </w:p>
        </w:tc>
      </w:tr>
    </w:tbl>
    <w:p w14:paraId="6F7098FC" w14:textId="77777777" w:rsidR="0076472C" w:rsidRPr="00E1597E" w:rsidRDefault="0076472C">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0C2C58" w:rsidRPr="00E1597E" w14:paraId="0D674444" w14:textId="77777777" w:rsidTr="000C2C58">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22AE0993" w14:textId="77777777" w:rsidR="000C2C58" w:rsidRPr="00E1597E" w:rsidRDefault="000C2C58" w:rsidP="004D6F5A">
            <w:pPr>
              <w:rPr>
                <w:rFonts w:ascii="Arial" w:hAnsi="Arial" w:cs="Arial"/>
                <w:b/>
                <w:sz w:val="20"/>
                <w:szCs w:val="20"/>
              </w:rPr>
            </w:pPr>
            <w:r w:rsidRPr="00E1597E">
              <w:rPr>
                <w:rFonts w:ascii="Arial" w:hAnsi="Arial" w:cs="Arial"/>
                <w:b/>
                <w:sz w:val="20"/>
                <w:szCs w:val="20"/>
              </w:rPr>
              <w:t>10</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09B2049A" w14:textId="77777777" w:rsidR="000C2C58" w:rsidRPr="00E1597E" w:rsidRDefault="000C2C58" w:rsidP="004D6F5A">
            <w:pPr>
              <w:rPr>
                <w:rFonts w:ascii="Arial" w:hAnsi="Arial" w:cs="Arial"/>
                <w:b/>
                <w:sz w:val="20"/>
                <w:szCs w:val="20"/>
              </w:rPr>
            </w:pPr>
            <w:r w:rsidRPr="00E1597E">
              <w:rPr>
                <w:rFonts w:ascii="Arial" w:hAnsi="Arial" w:cs="Arial"/>
                <w:b/>
                <w:sz w:val="20"/>
                <w:szCs w:val="20"/>
              </w:rPr>
              <w:t>Admission Criteria</w:t>
            </w:r>
          </w:p>
        </w:tc>
      </w:tr>
      <w:tr w:rsidR="000C2C58" w:rsidRPr="00E1597E" w14:paraId="05DC2806" w14:textId="77777777" w:rsidTr="000C2C58">
        <w:tc>
          <w:tcPr>
            <w:tcW w:w="10377" w:type="dxa"/>
            <w:gridSpan w:val="2"/>
            <w:tcBorders>
              <w:top w:val="single" w:sz="4" w:space="0" w:color="BFBFBF"/>
              <w:left w:val="single" w:sz="4" w:space="0" w:color="BFBFBF"/>
              <w:bottom w:val="single" w:sz="4" w:space="0" w:color="BFBFBF"/>
              <w:right w:val="single" w:sz="4" w:space="0" w:color="BFBFBF"/>
            </w:tcBorders>
          </w:tcPr>
          <w:p w14:paraId="4DB2A0A5" w14:textId="77777777" w:rsidR="000C2C58" w:rsidRPr="00E1597E" w:rsidRDefault="000C2C58" w:rsidP="004D6F5A">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r w:rsidRPr="00E1597E">
              <w:rPr>
                <w:rFonts w:ascii="Arial" w:hAnsi="Arial" w:cs="Arial"/>
                <w:color w:val="000000"/>
                <w:sz w:val="20"/>
                <w:szCs w:val="20"/>
              </w:rPr>
              <w:t xml:space="preserve">Undergraduate applicants must satisfy the </w:t>
            </w:r>
            <w:hyperlink r:id="rId16" w:history="1">
              <w:r w:rsidRPr="00E1597E">
                <w:rPr>
                  <w:rStyle w:val="Hyperlink"/>
                  <w:rFonts w:ascii="Arial" w:hAnsi="Arial" w:cs="Arial"/>
                  <w:sz w:val="20"/>
                  <w:szCs w:val="20"/>
                </w:rPr>
                <w:t>Undergraduate Admissions Policy</w:t>
              </w:r>
            </w:hyperlink>
            <w:r w:rsidRPr="00E1597E">
              <w:rPr>
                <w:rFonts w:ascii="Arial" w:hAnsi="Arial" w:cs="Arial"/>
                <w:color w:val="000000"/>
                <w:sz w:val="20"/>
                <w:szCs w:val="20"/>
              </w:rPr>
              <w:t xml:space="preserve"> of the University of Exeter. </w:t>
            </w:r>
          </w:p>
          <w:p w14:paraId="58C9BFC5" w14:textId="77777777" w:rsidR="000C2C58" w:rsidRPr="00E1597E" w:rsidRDefault="000C2C58" w:rsidP="004D6F5A">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p>
          <w:p w14:paraId="4ECEBCA3" w14:textId="77777777" w:rsidR="000C2C58" w:rsidRPr="00E1597E" w:rsidRDefault="000C2C58" w:rsidP="004D6F5A">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r w:rsidRPr="00E1597E">
              <w:rPr>
                <w:rFonts w:ascii="Arial" w:hAnsi="Arial" w:cs="Arial"/>
                <w:color w:val="000000"/>
                <w:sz w:val="20"/>
                <w:szCs w:val="20"/>
              </w:rPr>
              <w:t xml:space="preserve">Postgraduate applicants must satisfy the </w:t>
            </w:r>
            <w:hyperlink r:id="rId17" w:history="1">
              <w:r w:rsidRPr="00E1597E">
                <w:rPr>
                  <w:rStyle w:val="Hyperlink"/>
                  <w:rFonts w:ascii="Arial" w:hAnsi="Arial" w:cs="Arial"/>
                  <w:sz w:val="20"/>
                  <w:szCs w:val="20"/>
                </w:rPr>
                <w:t>Postgraduate Admissions Policy</w:t>
              </w:r>
            </w:hyperlink>
            <w:r w:rsidRPr="00E1597E">
              <w:rPr>
                <w:rFonts w:ascii="Arial" w:hAnsi="Arial" w:cs="Arial"/>
                <w:color w:val="000000"/>
                <w:sz w:val="20"/>
                <w:szCs w:val="20"/>
              </w:rPr>
              <w:t xml:space="preserve"> of the University of Exeter.</w:t>
            </w:r>
          </w:p>
          <w:p w14:paraId="6C278B69" w14:textId="77777777" w:rsidR="000C2C58" w:rsidRPr="00E1597E" w:rsidRDefault="000C2C58" w:rsidP="004D6F5A">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p>
          <w:p w14:paraId="6A202EEA" w14:textId="77777777" w:rsidR="000C2C58" w:rsidRPr="00E1597E" w:rsidRDefault="000C2C58" w:rsidP="004D6F5A">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r w:rsidRPr="00E1597E">
              <w:rPr>
                <w:rFonts w:ascii="Arial" w:hAnsi="Arial" w:cs="Arial"/>
                <w:color w:val="000000"/>
                <w:sz w:val="20"/>
                <w:szCs w:val="20"/>
              </w:rPr>
              <w:t xml:space="preserve">Specific requirements required to enrol on this programme are available at the respective </w:t>
            </w:r>
            <w:hyperlink r:id="rId18" w:history="1">
              <w:r w:rsidRPr="00E1597E">
                <w:rPr>
                  <w:rStyle w:val="Hyperlink"/>
                  <w:rFonts w:ascii="Arial" w:hAnsi="Arial" w:cs="Arial"/>
                  <w:sz w:val="20"/>
                  <w:szCs w:val="20"/>
                </w:rPr>
                <w:t>Undergraduate</w:t>
              </w:r>
            </w:hyperlink>
            <w:r w:rsidRPr="00E1597E">
              <w:rPr>
                <w:rFonts w:ascii="Arial" w:hAnsi="Arial" w:cs="Arial"/>
                <w:color w:val="000000"/>
                <w:sz w:val="20"/>
                <w:szCs w:val="20"/>
              </w:rPr>
              <w:t xml:space="preserve"> or </w:t>
            </w:r>
            <w:hyperlink r:id="rId19" w:history="1">
              <w:r w:rsidRPr="00E1597E">
                <w:rPr>
                  <w:rStyle w:val="Hyperlink"/>
                  <w:rFonts w:ascii="Arial" w:hAnsi="Arial" w:cs="Arial"/>
                  <w:sz w:val="20"/>
                  <w:szCs w:val="20"/>
                </w:rPr>
                <w:t>Postgraduate</w:t>
              </w:r>
            </w:hyperlink>
            <w:r w:rsidRPr="00E1597E">
              <w:rPr>
                <w:rFonts w:ascii="Arial" w:hAnsi="Arial" w:cs="Arial"/>
                <w:color w:val="000000"/>
                <w:sz w:val="20"/>
                <w:szCs w:val="20"/>
              </w:rPr>
              <w:t xml:space="preserve"> Study Site webpages.</w:t>
            </w:r>
          </w:p>
          <w:p w14:paraId="6FB4A8A3" w14:textId="77777777" w:rsidR="00477D4E" w:rsidRPr="00E1597E" w:rsidRDefault="00477D4E" w:rsidP="004D6F5A">
            <w:pPr>
              <w:pBdr>
                <w:top w:val="single" w:sz="4" w:space="1" w:color="BFBFBF"/>
                <w:left w:val="single" w:sz="4" w:space="4" w:color="BFBFBF"/>
                <w:bottom w:val="single" w:sz="4" w:space="1" w:color="BFBFBF"/>
                <w:right w:val="single" w:sz="4" w:space="4" w:color="BFBFBF"/>
              </w:pBdr>
              <w:jc w:val="both"/>
              <w:rPr>
                <w:rFonts w:ascii="Arial" w:hAnsi="Arial" w:cs="Arial"/>
                <w:color w:val="000000"/>
                <w:sz w:val="20"/>
                <w:szCs w:val="20"/>
              </w:rPr>
            </w:pPr>
          </w:p>
          <w:p w14:paraId="441C1EF3" w14:textId="7E0142C9" w:rsidR="00477D4E" w:rsidRPr="00E1597E" w:rsidRDefault="00477D4E" w:rsidP="004D6F5A">
            <w:pPr>
              <w:pBdr>
                <w:top w:val="single" w:sz="4" w:space="1" w:color="BFBFBF"/>
                <w:left w:val="single" w:sz="4" w:space="4" w:color="BFBFBF"/>
                <w:bottom w:val="single" w:sz="4" w:space="1" w:color="BFBFBF"/>
                <w:right w:val="single" w:sz="4" w:space="4" w:color="BFBFBF"/>
              </w:pBdr>
              <w:jc w:val="both"/>
              <w:rPr>
                <w:rFonts w:ascii="Arial" w:hAnsi="Arial" w:cs="Arial"/>
                <w:sz w:val="20"/>
                <w:szCs w:val="20"/>
              </w:rPr>
            </w:pPr>
            <w:r w:rsidRPr="00A161DB">
              <w:rPr>
                <w:rFonts w:ascii="Arial" w:hAnsi="Arial" w:cs="Arial"/>
                <w:color w:val="365F91"/>
                <w:sz w:val="20"/>
                <w:szCs w:val="20"/>
              </w:rPr>
              <w:t>College entry – Give details of any specific requirements required to enrol on this programme e.g. submission of assignment, attendance at interview and non-standard admission to the programme here:</w:t>
            </w:r>
          </w:p>
        </w:tc>
      </w:tr>
    </w:tbl>
    <w:p w14:paraId="26235FC5" w14:textId="77777777" w:rsidR="002022A1" w:rsidRPr="00E1597E" w:rsidRDefault="002022A1">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E1597E" w:rsidRPr="00E1597E" w14:paraId="307AB5A6" w14:textId="77777777" w:rsidTr="00E1597E">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0C03B5CF" w14:textId="77777777" w:rsidR="00E1597E" w:rsidRPr="00E1597E" w:rsidRDefault="00E1597E" w:rsidP="004D6F5A">
            <w:pPr>
              <w:rPr>
                <w:rFonts w:ascii="Arial" w:hAnsi="Arial" w:cs="Arial"/>
                <w:b/>
                <w:sz w:val="20"/>
                <w:szCs w:val="20"/>
              </w:rPr>
            </w:pPr>
            <w:r w:rsidRPr="00E1597E">
              <w:rPr>
                <w:rFonts w:ascii="Arial" w:hAnsi="Arial" w:cs="Arial"/>
                <w:b/>
                <w:sz w:val="20"/>
                <w:szCs w:val="20"/>
              </w:rPr>
              <w:t>11</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05628AFD" w14:textId="77777777" w:rsidR="00E1597E" w:rsidRPr="00E1597E" w:rsidRDefault="00E1597E" w:rsidP="004D6F5A">
            <w:pPr>
              <w:rPr>
                <w:rFonts w:ascii="Arial" w:hAnsi="Arial" w:cs="Arial"/>
                <w:b/>
                <w:sz w:val="20"/>
                <w:szCs w:val="20"/>
              </w:rPr>
            </w:pPr>
            <w:r w:rsidRPr="00E1597E">
              <w:rPr>
                <w:rFonts w:ascii="Arial" w:hAnsi="Arial" w:cs="Arial"/>
                <w:b/>
                <w:sz w:val="20"/>
                <w:szCs w:val="20"/>
              </w:rPr>
              <w:t>Regulation of Assessment and Academic Standards</w:t>
            </w:r>
          </w:p>
        </w:tc>
      </w:tr>
      <w:tr w:rsidR="00E1597E" w:rsidRPr="00E1597E" w14:paraId="1FC0E56D" w14:textId="77777777" w:rsidTr="00E1597E">
        <w:tc>
          <w:tcPr>
            <w:tcW w:w="10377" w:type="dxa"/>
            <w:gridSpan w:val="2"/>
            <w:tcBorders>
              <w:top w:val="single" w:sz="4" w:space="0" w:color="BFBFBF"/>
              <w:left w:val="single" w:sz="4" w:space="0" w:color="BFBFBF"/>
              <w:bottom w:val="single" w:sz="4" w:space="0" w:color="BFBFBF"/>
              <w:right w:val="single" w:sz="4" w:space="0" w:color="BFBFBF"/>
            </w:tcBorders>
          </w:tcPr>
          <w:p w14:paraId="6E975B72" w14:textId="77777777" w:rsidR="00E1597E" w:rsidRPr="00E1597E" w:rsidRDefault="00E1597E" w:rsidP="004D6F5A">
            <w:pPr>
              <w:jc w:val="both"/>
              <w:rPr>
                <w:rFonts w:ascii="Arial" w:hAnsi="Arial" w:cs="Arial"/>
                <w:color w:val="000000"/>
                <w:sz w:val="20"/>
                <w:szCs w:val="20"/>
              </w:rPr>
            </w:pPr>
            <w:r w:rsidRPr="00E1597E">
              <w:rPr>
                <w:rFonts w:ascii="Arial" w:hAnsi="Arial" w:cs="Arial"/>
                <w:color w:val="000000"/>
                <w:sz w:val="20"/>
                <w:szCs w:val="20"/>
              </w:rPr>
              <w:t xml:space="preserve">Each academic programme in the University is subject to an agreed College assessment and marking strategy, underpinned by institution-wide assessment procedures. </w:t>
            </w:r>
          </w:p>
          <w:p w14:paraId="3F9C22D2" w14:textId="77777777" w:rsidR="00E1597E" w:rsidRPr="00E1597E" w:rsidRDefault="00E1597E" w:rsidP="004D6F5A">
            <w:pPr>
              <w:jc w:val="both"/>
              <w:rPr>
                <w:rFonts w:ascii="Arial" w:hAnsi="Arial" w:cs="Arial"/>
                <w:color w:val="000000"/>
                <w:sz w:val="20"/>
                <w:szCs w:val="20"/>
              </w:rPr>
            </w:pPr>
          </w:p>
          <w:p w14:paraId="63F0963F" w14:textId="77777777" w:rsidR="00E1597E" w:rsidRPr="00E1597E" w:rsidRDefault="00E1597E" w:rsidP="004D6F5A">
            <w:pPr>
              <w:jc w:val="both"/>
              <w:rPr>
                <w:rFonts w:ascii="Arial" w:hAnsi="Arial" w:cs="Arial"/>
                <w:sz w:val="20"/>
                <w:szCs w:val="20"/>
              </w:rPr>
            </w:pPr>
            <w:r w:rsidRPr="00E1597E">
              <w:rPr>
                <w:rFonts w:ascii="Arial" w:hAnsi="Arial" w:cs="Arial"/>
                <w:color w:val="000000"/>
                <w:sz w:val="20"/>
                <w:szCs w:val="20"/>
              </w:rPr>
              <w:t xml:space="preserve">The security of assessment and academic standards is further supported through the appointment of External Examiners for each programme. External Examiners have access to draft papers, course work and examination scripts. They are required to attend the Board of Examiners and to provide an annual report. Annual External Examiner reports are monitored at both College and University level. Their responsibilities are described in the University's code of practice. See the </w:t>
            </w:r>
            <w:hyperlink r:id="rId20" w:history="1">
              <w:r w:rsidRPr="00E1597E">
                <w:rPr>
                  <w:rStyle w:val="Hyperlink"/>
                  <w:rFonts w:ascii="Arial" w:hAnsi="Arial" w:cs="Arial"/>
                  <w:sz w:val="20"/>
                  <w:szCs w:val="20"/>
                </w:rPr>
                <w:t>University's TQA Manual</w:t>
              </w:r>
            </w:hyperlink>
            <w:r w:rsidRPr="00E1597E">
              <w:rPr>
                <w:rFonts w:ascii="Arial" w:hAnsi="Arial" w:cs="Arial"/>
                <w:color w:val="000000"/>
                <w:sz w:val="20"/>
                <w:szCs w:val="20"/>
              </w:rPr>
              <w:t xml:space="preserve"> for details.</w:t>
            </w:r>
          </w:p>
        </w:tc>
      </w:tr>
    </w:tbl>
    <w:p w14:paraId="462E47B6" w14:textId="77777777" w:rsidR="00E1597E" w:rsidRPr="00E1597E" w:rsidRDefault="00E1597E" w:rsidP="00E1597E">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E1597E" w:rsidRPr="00E1597E" w14:paraId="6C5D3AF3" w14:textId="77777777" w:rsidTr="00E1597E">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7881E509" w14:textId="77777777" w:rsidR="00E1597E" w:rsidRPr="00E1597E" w:rsidRDefault="00E1597E" w:rsidP="004D6F5A">
            <w:pPr>
              <w:rPr>
                <w:rFonts w:ascii="Arial" w:hAnsi="Arial" w:cs="Arial"/>
                <w:b/>
                <w:sz w:val="20"/>
                <w:szCs w:val="20"/>
              </w:rPr>
            </w:pPr>
            <w:r w:rsidRPr="00E1597E">
              <w:rPr>
                <w:rFonts w:ascii="Arial" w:hAnsi="Arial" w:cs="Arial"/>
                <w:b/>
                <w:sz w:val="20"/>
                <w:szCs w:val="20"/>
              </w:rPr>
              <w:t>12</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2A3C74E5" w14:textId="77777777" w:rsidR="00E1597E" w:rsidRPr="00E1597E" w:rsidRDefault="00E1597E" w:rsidP="004D6F5A">
            <w:pPr>
              <w:rPr>
                <w:rFonts w:ascii="Arial" w:hAnsi="Arial" w:cs="Arial"/>
                <w:b/>
                <w:sz w:val="20"/>
                <w:szCs w:val="20"/>
              </w:rPr>
            </w:pPr>
            <w:r w:rsidRPr="00E1597E">
              <w:rPr>
                <w:rFonts w:ascii="Arial" w:hAnsi="Arial" w:cs="Arial"/>
                <w:b/>
                <w:sz w:val="20"/>
                <w:szCs w:val="20"/>
              </w:rPr>
              <w:t>Indicators of Quality and Standards</w:t>
            </w:r>
          </w:p>
        </w:tc>
      </w:tr>
      <w:tr w:rsidR="00E1597E" w:rsidRPr="00E1597E" w14:paraId="7BB1A79B" w14:textId="77777777" w:rsidTr="00E1597E">
        <w:tc>
          <w:tcPr>
            <w:tcW w:w="10377" w:type="dxa"/>
            <w:gridSpan w:val="2"/>
            <w:tcBorders>
              <w:top w:val="single" w:sz="4" w:space="0" w:color="BFBFBF"/>
              <w:left w:val="single" w:sz="4" w:space="0" w:color="BFBFBF"/>
              <w:bottom w:val="single" w:sz="4" w:space="0" w:color="BFBFBF"/>
              <w:right w:val="single" w:sz="4" w:space="0" w:color="BFBFBF"/>
            </w:tcBorders>
          </w:tcPr>
          <w:p w14:paraId="5FE5357A" w14:textId="38576BBF" w:rsidR="00E1597E" w:rsidRPr="00A161DB" w:rsidRDefault="00E1597E" w:rsidP="00A161DB">
            <w:pPr>
              <w:jc w:val="both"/>
              <w:rPr>
                <w:rFonts w:ascii="Arial" w:hAnsi="Arial" w:cs="Arial"/>
                <w:color w:val="365F91"/>
                <w:sz w:val="20"/>
                <w:szCs w:val="20"/>
              </w:rPr>
            </w:pPr>
            <w:r w:rsidRPr="00A161DB">
              <w:rPr>
                <w:rFonts w:ascii="Arial" w:hAnsi="Arial" w:cs="Arial"/>
                <w:color w:val="365F91"/>
                <w:sz w:val="20"/>
                <w:szCs w:val="20"/>
              </w:rPr>
              <w:t xml:space="preserve">College entry </w:t>
            </w:r>
            <w:r w:rsidR="00A161DB">
              <w:rPr>
                <w:rFonts w:ascii="Arial" w:hAnsi="Arial" w:cs="Arial"/>
                <w:color w:val="365F91"/>
                <w:sz w:val="20"/>
                <w:szCs w:val="20"/>
              </w:rPr>
              <w:t xml:space="preserve">– </w:t>
            </w:r>
            <w:r w:rsidRPr="00A161DB">
              <w:rPr>
                <w:rFonts w:ascii="Arial" w:hAnsi="Arial" w:cs="Arial"/>
                <w:color w:val="365F91"/>
                <w:sz w:val="20"/>
                <w:szCs w:val="20"/>
              </w:rPr>
              <w:t xml:space="preserve">Provide summary of the outcomes of recent accreditation by PSRBs or others. </w:t>
            </w:r>
          </w:p>
          <w:p w14:paraId="774173F1" w14:textId="77777777" w:rsidR="00E1597E" w:rsidRPr="00E1597E" w:rsidRDefault="00E1597E" w:rsidP="00E1597E">
            <w:pPr>
              <w:rPr>
                <w:rFonts w:ascii="Arial" w:hAnsi="Arial" w:cs="Arial"/>
                <w:color w:val="000000"/>
                <w:sz w:val="20"/>
                <w:szCs w:val="20"/>
              </w:rPr>
            </w:pPr>
            <w:r w:rsidRPr="00E1597E">
              <w:rPr>
                <w:rFonts w:ascii="Arial" w:hAnsi="Arial" w:cs="Arial"/>
                <w:color w:val="000000"/>
                <w:sz w:val="20"/>
                <w:szCs w:val="20"/>
              </w:rPr>
              <w:t xml:space="preserve">Certain programmes are subject to accreditation and/or review by professional and statutory regulatory bodies (PSRBs). </w:t>
            </w:r>
          </w:p>
          <w:p w14:paraId="4FAB5A3D" w14:textId="0FCE3C77" w:rsidR="00E1597E" w:rsidRPr="00B34826" w:rsidRDefault="00E1597E" w:rsidP="00B34826">
            <w:pPr>
              <w:rPr>
                <w:rFonts w:ascii="Arial" w:hAnsi="Arial" w:cs="Arial"/>
                <w:color w:val="BFBFBF"/>
                <w:sz w:val="20"/>
                <w:szCs w:val="20"/>
              </w:rPr>
            </w:pPr>
            <w:r w:rsidRPr="00E1597E">
              <w:rPr>
                <w:rFonts w:ascii="Arial" w:hAnsi="Arial" w:cs="Arial"/>
                <w:i/>
                <w:color w:val="BFBFBF"/>
                <w:sz w:val="20"/>
                <w:szCs w:val="20"/>
              </w:rPr>
              <w:t xml:space="preserve">This standard entry </w:t>
            </w:r>
            <w:r w:rsidRPr="00E1597E">
              <w:rPr>
                <w:rFonts w:ascii="Arial" w:hAnsi="Arial" w:cs="Arial"/>
                <w:b/>
                <w:i/>
                <w:color w:val="BFBFBF"/>
                <w:sz w:val="20"/>
                <w:szCs w:val="20"/>
              </w:rPr>
              <w:t>can be amended by the College</w:t>
            </w:r>
            <w:r w:rsidRPr="00E1597E">
              <w:rPr>
                <w:rFonts w:ascii="Arial" w:hAnsi="Arial" w:cs="Arial"/>
                <w:i/>
                <w:color w:val="BFBFBF"/>
                <w:sz w:val="20"/>
                <w:szCs w:val="20"/>
              </w:rPr>
              <w:t xml:space="preserve"> to take account of features special to the College.</w:t>
            </w:r>
          </w:p>
        </w:tc>
      </w:tr>
    </w:tbl>
    <w:p w14:paraId="6977D027" w14:textId="77777777" w:rsidR="00E1597E" w:rsidRPr="00E1597E" w:rsidRDefault="00E1597E" w:rsidP="00E1597E">
      <w:pPr>
        <w:rPr>
          <w:rFonts w:ascii="Arial" w:hAnsi="Arial" w:cs="Arial"/>
          <w:sz w:val="20"/>
          <w:szCs w:val="20"/>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9732"/>
      </w:tblGrid>
      <w:tr w:rsidR="00E1597E" w:rsidRPr="00E1597E" w14:paraId="10639928" w14:textId="77777777" w:rsidTr="00E1597E">
        <w:tc>
          <w:tcPr>
            <w:tcW w:w="645" w:type="dxa"/>
            <w:tcBorders>
              <w:top w:val="single" w:sz="4" w:space="0" w:color="BFBFBF"/>
              <w:left w:val="single" w:sz="4" w:space="0" w:color="BFBFBF"/>
              <w:bottom w:val="single" w:sz="4" w:space="0" w:color="BFBFBF"/>
              <w:right w:val="single" w:sz="4" w:space="0" w:color="BFBFBF"/>
            </w:tcBorders>
            <w:shd w:val="clear" w:color="auto" w:fill="CCFFFF"/>
          </w:tcPr>
          <w:p w14:paraId="34796945" w14:textId="77777777" w:rsidR="00E1597E" w:rsidRPr="00E1597E" w:rsidRDefault="00E1597E" w:rsidP="004D6F5A">
            <w:pPr>
              <w:rPr>
                <w:rFonts w:ascii="Arial" w:hAnsi="Arial" w:cs="Arial"/>
                <w:b/>
                <w:sz w:val="20"/>
                <w:szCs w:val="20"/>
              </w:rPr>
            </w:pPr>
            <w:r w:rsidRPr="00E1597E">
              <w:rPr>
                <w:rFonts w:ascii="Arial" w:hAnsi="Arial" w:cs="Arial"/>
                <w:b/>
                <w:sz w:val="20"/>
                <w:szCs w:val="20"/>
              </w:rPr>
              <w:t>13</w:t>
            </w:r>
          </w:p>
        </w:tc>
        <w:tc>
          <w:tcPr>
            <w:tcW w:w="9732" w:type="dxa"/>
            <w:tcBorders>
              <w:top w:val="single" w:sz="4" w:space="0" w:color="BFBFBF"/>
              <w:left w:val="single" w:sz="4" w:space="0" w:color="BFBFBF"/>
              <w:bottom w:val="single" w:sz="4" w:space="0" w:color="BFBFBF"/>
              <w:right w:val="single" w:sz="4" w:space="0" w:color="BFBFBF"/>
            </w:tcBorders>
            <w:shd w:val="clear" w:color="auto" w:fill="CCFFFF"/>
          </w:tcPr>
          <w:p w14:paraId="30C854A2" w14:textId="77777777" w:rsidR="00E1597E" w:rsidRPr="00E1597E" w:rsidRDefault="00E1597E" w:rsidP="004D6F5A">
            <w:pPr>
              <w:rPr>
                <w:rFonts w:ascii="Arial" w:hAnsi="Arial" w:cs="Arial"/>
                <w:b/>
                <w:sz w:val="20"/>
                <w:szCs w:val="20"/>
              </w:rPr>
            </w:pPr>
            <w:r w:rsidRPr="00E1597E">
              <w:rPr>
                <w:rFonts w:ascii="Arial" w:hAnsi="Arial" w:cs="Arial"/>
                <w:b/>
                <w:sz w:val="20"/>
                <w:szCs w:val="20"/>
              </w:rPr>
              <w:t>Methods for Evaluating and Improving Quality and Standards</w:t>
            </w:r>
          </w:p>
        </w:tc>
      </w:tr>
      <w:tr w:rsidR="00E1597E" w:rsidRPr="00E1597E" w14:paraId="41B70C29" w14:textId="77777777" w:rsidTr="00E1597E">
        <w:tc>
          <w:tcPr>
            <w:tcW w:w="10377" w:type="dxa"/>
            <w:gridSpan w:val="2"/>
            <w:tcBorders>
              <w:top w:val="single" w:sz="4" w:space="0" w:color="BFBFBF"/>
              <w:left w:val="single" w:sz="4" w:space="0" w:color="BFBFBF"/>
              <w:bottom w:val="single" w:sz="4" w:space="0" w:color="BFBFBF"/>
              <w:right w:val="single" w:sz="4" w:space="0" w:color="BFBFBF"/>
            </w:tcBorders>
          </w:tcPr>
          <w:p w14:paraId="4F0659FD" w14:textId="214D23CB" w:rsidR="00E1597E" w:rsidRPr="00E1597E" w:rsidRDefault="005D3A1B" w:rsidP="004D6F5A">
            <w:pPr>
              <w:jc w:val="both"/>
              <w:rPr>
                <w:rFonts w:ascii="Arial" w:hAnsi="Arial" w:cs="Arial"/>
                <w:sz w:val="20"/>
                <w:szCs w:val="20"/>
              </w:rPr>
            </w:pPr>
            <w:r w:rsidRPr="007F141D">
              <w:rPr>
                <w:rFonts w:ascii="Arial" w:hAnsi="Arial" w:cs="Arial"/>
                <w:sz w:val="20"/>
                <w:szCs w:val="20"/>
              </w:rPr>
              <w:t xml:space="preserve">The University and its constituent Colleges review the quality and standard of teaching and learning in all taught programmes against a range of criteria through the procedures outlined in the Teaching Quality Assurance (TQA) Manual </w:t>
            </w:r>
            <w:hyperlink r:id="rId21" w:history="1">
              <w:r w:rsidRPr="007F141D">
                <w:rPr>
                  <w:rStyle w:val="Hyperlink"/>
                  <w:rFonts w:ascii="Arial" w:hAnsi="Arial" w:cs="Arial"/>
                  <w:sz w:val="20"/>
                  <w:szCs w:val="20"/>
                </w:rPr>
                <w:t>Quality Review Framework</w:t>
              </w:r>
            </w:hyperlink>
            <w:r w:rsidRPr="007F141D">
              <w:rPr>
                <w:rFonts w:ascii="Arial" w:hAnsi="Arial" w:cs="Arial"/>
                <w:sz w:val="20"/>
                <w:szCs w:val="20"/>
              </w:rPr>
              <w:t>.</w:t>
            </w:r>
          </w:p>
        </w:tc>
      </w:tr>
    </w:tbl>
    <w:p w14:paraId="05E2AD0B" w14:textId="77777777" w:rsidR="00E926A1" w:rsidRPr="00E1597E" w:rsidRDefault="00E926A1">
      <w:pPr>
        <w:rPr>
          <w:rFonts w:ascii="Arial" w:hAnsi="Arial" w:cs="Arial"/>
          <w:sz w:val="20"/>
          <w:szCs w:val="20"/>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701"/>
        <w:gridCol w:w="2409"/>
        <w:gridCol w:w="851"/>
        <w:gridCol w:w="2599"/>
        <w:gridCol w:w="2107"/>
      </w:tblGrid>
      <w:tr w:rsidR="007200B1" w:rsidRPr="00AB20EF" w14:paraId="72267EA7" w14:textId="77777777" w:rsidTr="00213372">
        <w:tc>
          <w:tcPr>
            <w:tcW w:w="681" w:type="dxa"/>
            <w:shd w:val="clear" w:color="auto" w:fill="CCFFFF"/>
            <w:vAlign w:val="center"/>
          </w:tcPr>
          <w:p w14:paraId="6B3D53CE" w14:textId="77777777" w:rsidR="007200B1" w:rsidRPr="00AB20EF" w:rsidRDefault="007200B1" w:rsidP="007200B1">
            <w:pPr>
              <w:rPr>
                <w:rFonts w:ascii="Arial" w:hAnsi="Arial" w:cs="Arial"/>
                <w:b/>
                <w:sz w:val="20"/>
                <w:szCs w:val="20"/>
              </w:rPr>
            </w:pPr>
            <w:r w:rsidRPr="00AB20EF">
              <w:rPr>
                <w:rFonts w:ascii="Arial" w:hAnsi="Arial" w:cs="Arial"/>
                <w:b/>
                <w:sz w:val="20"/>
                <w:szCs w:val="20"/>
              </w:rPr>
              <w:t>14</w:t>
            </w:r>
          </w:p>
        </w:tc>
        <w:tc>
          <w:tcPr>
            <w:tcW w:w="4110" w:type="dxa"/>
            <w:gridSpan w:val="2"/>
            <w:vAlign w:val="center"/>
          </w:tcPr>
          <w:p w14:paraId="2AC4FF25" w14:textId="77777777" w:rsidR="007200B1" w:rsidRPr="00AB20EF" w:rsidRDefault="007200B1" w:rsidP="007200B1">
            <w:pPr>
              <w:rPr>
                <w:rFonts w:ascii="Arial" w:hAnsi="Arial" w:cs="Arial"/>
                <w:b/>
                <w:sz w:val="20"/>
                <w:szCs w:val="20"/>
              </w:rPr>
            </w:pPr>
            <w:r w:rsidRPr="00AB20EF">
              <w:rPr>
                <w:rFonts w:ascii="Arial" w:hAnsi="Arial" w:cs="Arial"/>
                <w:b/>
                <w:sz w:val="20"/>
                <w:szCs w:val="20"/>
              </w:rPr>
              <w:t>Awarding Institution</w:t>
            </w:r>
          </w:p>
        </w:tc>
        <w:tc>
          <w:tcPr>
            <w:tcW w:w="5557" w:type="dxa"/>
            <w:gridSpan w:val="3"/>
            <w:vAlign w:val="center"/>
          </w:tcPr>
          <w:p w14:paraId="627D0B47" w14:textId="47350ED5" w:rsidR="007200B1" w:rsidRPr="007200B1" w:rsidRDefault="007200B1" w:rsidP="007200B1">
            <w:pPr>
              <w:rPr>
                <w:rFonts w:ascii="Arial" w:hAnsi="Arial" w:cs="Arial"/>
                <w:sz w:val="20"/>
                <w:szCs w:val="20"/>
              </w:rPr>
            </w:pPr>
            <w:r w:rsidRPr="007200B1">
              <w:rPr>
                <w:rFonts w:ascii="Arial" w:hAnsi="Arial" w:cs="Arial"/>
                <w:sz w:val="20"/>
                <w:szCs w:val="20"/>
              </w:rPr>
              <w:t>e.g. University of Exeter</w:t>
            </w:r>
          </w:p>
        </w:tc>
      </w:tr>
      <w:tr w:rsidR="007200B1" w:rsidRPr="00AB20EF" w14:paraId="04625DD0" w14:textId="77777777" w:rsidTr="00213372">
        <w:tc>
          <w:tcPr>
            <w:tcW w:w="681" w:type="dxa"/>
            <w:shd w:val="clear" w:color="auto" w:fill="CCFFFF"/>
            <w:vAlign w:val="center"/>
          </w:tcPr>
          <w:p w14:paraId="49D5C108" w14:textId="77777777" w:rsidR="007200B1" w:rsidRPr="00AB20EF" w:rsidRDefault="007200B1" w:rsidP="007200B1">
            <w:pPr>
              <w:rPr>
                <w:rFonts w:ascii="Arial" w:hAnsi="Arial" w:cs="Arial"/>
                <w:b/>
                <w:sz w:val="20"/>
                <w:szCs w:val="20"/>
              </w:rPr>
            </w:pPr>
            <w:r w:rsidRPr="00AB20EF">
              <w:rPr>
                <w:rFonts w:ascii="Arial" w:hAnsi="Arial" w:cs="Arial"/>
                <w:b/>
                <w:sz w:val="20"/>
                <w:szCs w:val="20"/>
              </w:rPr>
              <w:t>15</w:t>
            </w:r>
          </w:p>
        </w:tc>
        <w:tc>
          <w:tcPr>
            <w:tcW w:w="4110" w:type="dxa"/>
            <w:gridSpan w:val="2"/>
            <w:vAlign w:val="center"/>
          </w:tcPr>
          <w:p w14:paraId="285B2D32" w14:textId="77777777" w:rsidR="007200B1" w:rsidRPr="00AB20EF" w:rsidRDefault="007200B1" w:rsidP="007200B1">
            <w:pPr>
              <w:rPr>
                <w:rFonts w:ascii="Arial" w:hAnsi="Arial" w:cs="Arial"/>
                <w:b/>
                <w:sz w:val="20"/>
                <w:szCs w:val="20"/>
              </w:rPr>
            </w:pPr>
            <w:r w:rsidRPr="00AB20EF">
              <w:rPr>
                <w:rFonts w:ascii="Arial" w:hAnsi="Arial" w:cs="Arial"/>
                <w:b/>
                <w:sz w:val="20"/>
                <w:szCs w:val="20"/>
              </w:rPr>
              <w:t>Lead College/Teaching Institution</w:t>
            </w:r>
          </w:p>
        </w:tc>
        <w:tc>
          <w:tcPr>
            <w:tcW w:w="5557" w:type="dxa"/>
            <w:gridSpan w:val="3"/>
            <w:vAlign w:val="center"/>
          </w:tcPr>
          <w:p w14:paraId="4CE1901C" w14:textId="2B16819D" w:rsidR="007200B1" w:rsidRPr="007200B1" w:rsidRDefault="00EE4C2A" w:rsidP="007200B1">
            <w:pPr>
              <w:rPr>
                <w:rFonts w:ascii="Arial" w:hAnsi="Arial" w:cs="Arial"/>
                <w:sz w:val="20"/>
                <w:szCs w:val="20"/>
              </w:rPr>
            </w:pPr>
            <w:r w:rsidRPr="007200B1">
              <w:rPr>
                <w:rFonts w:ascii="Arial" w:hAnsi="Arial" w:cs="Arial"/>
                <w:sz w:val="20"/>
                <w:szCs w:val="20"/>
              </w:rPr>
              <w:t>Full title</w:t>
            </w:r>
          </w:p>
        </w:tc>
      </w:tr>
      <w:tr w:rsidR="007200B1" w:rsidRPr="00AB20EF" w14:paraId="309AD301" w14:textId="77777777" w:rsidTr="00213372">
        <w:tc>
          <w:tcPr>
            <w:tcW w:w="681" w:type="dxa"/>
            <w:shd w:val="clear" w:color="auto" w:fill="CCFFFF"/>
            <w:vAlign w:val="center"/>
          </w:tcPr>
          <w:p w14:paraId="4CB5ADA8" w14:textId="77777777" w:rsidR="007200B1" w:rsidRPr="00AB20EF" w:rsidRDefault="007200B1" w:rsidP="007200B1">
            <w:pPr>
              <w:rPr>
                <w:rFonts w:ascii="Arial" w:hAnsi="Arial" w:cs="Arial"/>
                <w:b/>
                <w:sz w:val="20"/>
                <w:szCs w:val="20"/>
              </w:rPr>
            </w:pPr>
            <w:r w:rsidRPr="00AB20EF">
              <w:rPr>
                <w:rFonts w:ascii="Arial" w:hAnsi="Arial" w:cs="Arial"/>
                <w:b/>
                <w:sz w:val="20"/>
                <w:szCs w:val="20"/>
              </w:rPr>
              <w:t>16</w:t>
            </w:r>
          </w:p>
        </w:tc>
        <w:tc>
          <w:tcPr>
            <w:tcW w:w="4110" w:type="dxa"/>
            <w:gridSpan w:val="2"/>
            <w:vAlign w:val="center"/>
          </w:tcPr>
          <w:p w14:paraId="70D3EF9A" w14:textId="665F5DD9" w:rsidR="007200B1" w:rsidRPr="00AB20EF" w:rsidRDefault="003C5DD6" w:rsidP="003C5DD6">
            <w:pPr>
              <w:rPr>
                <w:rFonts w:ascii="Arial" w:hAnsi="Arial" w:cs="Arial"/>
                <w:b/>
                <w:sz w:val="20"/>
                <w:szCs w:val="20"/>
              </w:rPr>
            </w:pPr>
            <w:r>
              <w:rPr>
                <w:rFonts w:ascii="Arial" w:hAnsi="Arial" w:cs="Arial"/>
                <w:b/>
                <w:sz w:val="20"/>
                <w:szCs w:val="20"/>
              </w:rPr>
              <w:t>Partner College(s)/I</w:t>
            </w:r>
            <w:r w:rsidR="007200B1" w:rsidRPr="00AB20EF">
              <w:rPr>
                <w:rFonts w:ascii="Arial" w:hAnsi="Arial" w:cs="Arial"/>
                <w:b/>
                <w:sz w:val="20"/>
                <w:szCs w:val="20"/>
              </w:rPr>
              <w:t>nstitution</w:t>
            </w:r>
          </w:p>
        </w:tc>
        <w:tc>
          <w:tcPr>
            <w:tcW w:w="5557" w:type="dxa"/>
            <w:gridSpan w:val="3"/>
            <w:vAlign w:val="center"/>
          </w:tcPr>
          <w:p w14:paraId="0D9BE487" w14:textId="141CAC9B" w:rsidR="007200B1" w:rsidRPr="007200B1" w:rsidRDefault="007200B1" w:rsidP="007200B1">
            <w:pPr>
              <w:rPr>
                <w:rFonts w:ascii="Arial" w:hAnsi="Arial" w:cs="Arial"/>
                <w:sz w:val="20"/>
                <w:szCs w:val="20"/>
              </w:rPr>
            </w:pPr>
          </w:p>
        </w:tc>
      </w:tr>
      <w:tr w:rsidR="007200B1" w:rsidRPr="00AB20EF" w14:paraId="5049B575" w14:textId="77777777" w:rsidTr="00213372">
        <w:tc>
          <w:tcPr>
            <w:tcW w:w="681" w:type="dxa"/>
            <w:shd w:val="clear" w:color="auto" w:fill="CCFFFF"/>
            <w:vAlign w:val="center"/>
          </w:tcPr>
          <w:p w14:paraId="3E9D9D89" w14:textId="77777777" w:rsidR="007200B1" w:rsidRPr="00AB20EF" w:rsidRDefault="007200B1" w:rsidP="007200B1">
            <w:pPr>
              <w:rPr>
                <w:rFonts w:ascii="Arial" w:hAnsi="Arial" w:cs="Arial"/>
                <w:b/>
                <w:sz w:val="20"/>
                <w:szCs w:val="20"/>
              </w:rPr>
            </w:pPr>
            <w:r w:rsidRPr="00AB20EF">
              <w:rPr>
                <w:rFonts w:ascii="Arial" w:hAnsi="Arial" w:cs="Arial"/>
                <w:b/>
                <w:sz w:val="20"/>
                <w:szCs w:val="20"/>
              </w:rPr>
              <w:t>17</w:t>
            </w:r>
          </w:p>
        </w:tc>
        <w:tc>
          <w:tcPr>
            <w:tcW w:w="4110" w:type="dxa"/>
            <w:gridSpan w:val="2"/>
            <w:vAlign w:val="center"/>
          </w:tcPr>
          <w:p w14:paraId="3FB1783F" w14:textId="77777777" w:rsidR="007200B1" w:rsidRPr="00AB20EF" w:rsidRDefault="007200B1" w:rsidP="007200B1">
            <w:pPr>
              <w:rPr>
                <w:rFonts w:ascii="Arial" w:hAnsi="Arial" w:cs="Arial"/>
                <w:b/>
                <w:sz w:val="20"/>
                <w:szCs w:val="20"/>
              </w:rPr>
            </w:pPr>
            <w:r w:rsidRPr="00AB20EF">
              <w:rPr>
                <w:rFonts w:ascii="Arial" w:hAnsi="Arial" w:cs="Arial"/>
                <w:b/>
                <w:sz w:val="20"/>
                <w:szCs w:val="20"/>
              </w:rPr>
              <w:t>Programme accredited/validated by</w:t>
            </w:r>
          </w:p>
        </w:tc>
        <w:tc>
          <w:tcPr>
            <w:tcW w:w="5557" w:type="dxa"/>
            <w:gridSpan w:val="3"/>
            <w:vAlign w:val="center"/>
          </w:tcPr>
          <w:p w14:paraId="165EDCCF" w14:textId="51AB578B" w:rsidR="007200B1" w:rsidRPr="007200B1" w:rsidRDefault="00B8039C" w:rsidP="007200B1">
            <w:pPr>
              <w:rPr>
                <w:rFonts w:ascii="Arial" w:hAnsi="Arial" w:cs="Arial"/>
                <w:sz w:val="20"/>
                <w:szCs w:val="20"/>
              </w:rPr>
            </w:pPr>
            <w:r w:rsidRPr="007200B1">
              <w:rPr>
                <w:rFonts w:ascii="Arial" w:hAnsi="Arial" w:cs="Arial"/>
                <w:sz w:val="20"/>
                <w:szCs w:val="20"/>
              </w:rPr>
              <w:t>External bodies (PSRB) that have endorsed this programme</w:t>
            </w:r>
          </w:p>
        </w:tc>
      </w:tr>
      <w:tr w:rsidR="00B8039C" w:rsidRPr="00AB20EF" w14:paraId="3E91CD97" w14:textId="77777777" w:rsidTr="00213372">
        <w:tc>
          <w:tcPr>
            <w:tcW w:w="681" w:type="dxa"/>
            <w:shd w:val="clear" w:color="auto" w:fill="CCFFFF"/>
            <w:vAlign w:val="center"/>
          </w:tcPr>
          <w:p w14:paraId="36C3358D" w14:textId="77777777" w:rsidR="00B8039C" w:rsidRPr="00AB20EF" w:rsidRDefault="00B8039C" w:rsidP="00B8039C">
            <w:pPr>
              <w:rPr>
                <w:rFonts w:ascii="Arial" w:hAnsi="Arial" w:cs="Arial"/>
                <w:b/>
                <w:sz w:val="20"/>
                <w:szCs w:val="20"/>
              </w:rPr>
            </w:pPr>
            <w:r w:rsidRPr="00AB20EF">
              <w:rPr>
                <w:rFonts w:ascii="Arial" w:hAnsi="Arial" w:cs="Arial"/>
                <w:b/>
                <w:sz w:val="20"/>
                <w:szCs w:val="20"/>
              </w:rPr>
              <w:t>18</w:t>
            </w:r>
          </w:p>
        </w:tc>
        <w:tc>
          <w:tcPr>
            <w:tcW w:w="4110" w:type="dxa"/>
            <w:gridSpan w:val="2"/>
            <w:vAlign w:val="center"/>
          </w:tcPr>
          <w:p w14:paraId="79EA3936" w14:textId="77777777" w:rsidR="00B8039C" w:rsidRPr="00AB20EF" w:rsidRDefault="00B8039C" w:rsidP="00B8039C">
            <w:pPr>
              <w:rPr>
                <w:rFonts w:ascii="Arial" w:hAnsi="Arial" w:cs="Arial"/>
                <w:b/>
                <w:sz w:val="20"/>
                <w:szCs w:val="20"/>
              </w:rPr>
            </w:pPr>
            <w:r w:rsidRPr="00AB20EF">
              <w:rPr>
                <w:rFonts w:ascii="Arial" w:hAnsi="Arial" w:cs="Arial"/>
                <w:b/>
                <w:sz w:val="20"/>
                <w:szCs w:val="20"/>
              </w:rPr>
              <w:t>Final Award(s)</w:t>
            </w:r>
          </w:p>
        </w:tc>
        <w:tc>
          <w:tcPr>
            <w:tcW w:w="5557" w:type="dxa"/>
            <w:gridSpan w:val="3"/>
            <w:vAlign w:val="center"/>
          </w:tcPr>
          <w:p w14:paraId="29A1C867" w14:textId="6C730049" w:rsidR="00B8039C" w:rsidRPr="007200B1" w:rsidRDefault="00B8039C" w:rsidP="00B8039C">
            <w:pPr>
              <w:pStyle w:val="Heading2"/>
              <w:rPr>
                <w:rFonts w:ascii="Arial" w:hAnsi="Arial" w:cs="Arial"/>
                <w:i w:val="0"/>
              </w:rPr>
            </w:pPr>
            <w:r w:rsidRPr="007200B1">
              <w:rPr>
                <w:rFonts w:ascii="Arial" w:hAnsi="Arial" w:cs="Arial"/>
                <w:i w:val="0"/>
              </w:rPr>
              <w:t>Full title of highest award possible</w:t>
            </w:r>
          </w:p>
        </w:tc>
      </w:tr>
      <w:tr w:rsidR="00B8039C" w:rsidRPr="00AB20EF" w14:paraId="13BE3FE3" w14:textId="77777777" w:rsidTr="00213372">
        <w:tc>
          <w:tcPr>
            <w:tcW w:w="681" w:type="dxa"/>
            <w:shd w:val="clear" w:color="auto" w:fill="CCFFFF"/>
            <w:vAlign w:val="center"/>
          </w:tcPr>
          <w:p w14:paraId="7A890034" w14:textId="77777777" w:rsidR="00B8039C" w:rsidRPr="00AB20EF" w:rsidRDefault="00B8039C" w:rsidP="00B8039C">
            <w:pPr>
              <w:rPr>
                <w:rFonts w:ascii="Arial" w:hAnsi="Arial" w:cs="Arial"/>
                <w:b/>
                <w:sz w:val="20"/>
                <w:szCs w:val="20"/>
              </w:rPr>
            </w:pPr>
            <w:r w:rsidRPr="00AB20EF">
              <w:rPr>
                <w:rFonts w:ascii="Arial" w:hAnsi="Arial" w:cs="Arial"/>
                <w:b/>
                <w:sz w:val="20"/>
                <w:szCs w:val="20"/>
              </w:rPr>
              <w:t>19</w:t>
            </w:r>
          </w:p>
        </w:tc>
        <w:tc>
          <w:tcPr>
            <w:tcW w:w="4110" w:type="dxa"/>
            <w:gridSpan w:val="2"/>
            <w:vAlign w:val="center"/>
          </w:tcPr>
          <w:p w14:paraId="74D9CFBC" w14:textId="77777777" w:rsidR="00B8039C" w:rsidRPr="00AB20EF" w:rsidRDefault="00B8039C" w:rsidP="00B8039C">
            <w:pPr>
              <w:rPr>
                <w:rFonts w:ascii="Arial" w:hAnsi="Arial" w:cs="Arial"/>
                <w:b/>
                <w:sz w:val="20"/>
                <w:szCs w:val="20"/>
              </w:rPr>
            </w:pPr>
            <w:r w:rsidRPr="00AB20EF">
              <w:rPr>
                <w:rFonts w:ascii="Arial" w:hAnsi="Arial" w:cs="Arial"/>
                <w:b/>
                <w:sz w:val="20"/>
                <w:szCs w:val="20"/>
              </w:rPr>
              <w:t>UCAS Code (UG programmes)</w:t>
            </w:r>
          </w:p>
        </w:tc>
        <w:tc>
          <w:tcPr>
            <w:tcW w:w="5557" w:type="dxa"/>
            <w:gridSpan w:val="3"/>
            <w:vAlign w:val="center"/>
          </w:tcPr>
          <w:p w14:paraId="63036172" w14:textId="3BE2CD9F" w:rsidR="00B8039C" w:rsidRPr="007200B1" w:rsidRDefault="00B8039C" w:rsidP="00B8039C">
            <w:pPr>
              <w:rPr>
                <w:rFonts w:ascii="Arial" w:hAnsi="Arial" w:cs="Arial"/>
                <w:sz w:val="20"/>
                <w:szCs w:val="20"/>
              </w:rPr>
            </w:pPr>
          </w:p>
        </w:tc>
      </w:tr>
      <w:tr w:rsidR="00B8039C" w:rsidRPr="00AB20EF" w14:paraId="4BA10171" w14:textId="77777777" w:rsidTr="00213372">
        <w:tc>
          <w:tcPr>
            <w:tcW w:w="681" w:type="dxa"/>
            <w:shd w:val="clear" w:color="auto" w:fill="CCFFFF"/>
            <w:vAlign w:val="center"/>
          </w:tcPr>
          <w:p w14:paraId="04A5A968" w14:textId="77777777" w:rsidR="00B8039C" w:rsidRPr="00AB20EF" w:rsidRDefault="00B8039C" w:rsidP="00B8039C">
            <w:pPr>
              <w:rPr>
                <w:rFonts w:ascii="Arial" w:hAnsi="Arial" w:cs="Arial"/>
                <w:b/>
                <w:sz w:val="20"/>
                <w:szCs w:val="20"/>
              </w:rPr>
            </w:pPr>
            <w:r w:rsidRPr="00AB20EF">
              <w:rPr>
                <w:rFonts w:ascii="Arial" w:hAnsi="Arial" w:cs="Arial"/>
                <w:b/>
                <w:sz w:val="20"/>
                <w:szCs w:val="20"/>
              </w:rPr>
              <w:t>20</w:t>
            </w:r>
          </w:p>
        </w:tc>
        <w:tc>
          <w:tcPr>
            <w:tcW w:w="4110" w:type="dxa"/>
            <w:gridSpan w:val="2"/>
            <w:vAlign w:val="center"/>
          </w:tcPr>
          <w:p w14:paraId="6260A843" w14:textId="77777777" w:rsidR="00B8039C" w:rsidRPr="00AB20EF" w:rsidRDefault="00B8039C" w:rsidP="00B8039C">
            <w:pPr>
              <w:rPr>
                <w:rFonts w:ascii="Arial" w:hAnsi="Arial" w:cs="Arial"/>
                <w:b/>
                <w:sz w:val="20"/>
                <w:szCs w:val="20"/>
              </w:rPr>
            </w:pPr>
            <w:r w:rsidRPr="00AB20EF">
              <w:rPr>
                <w:rFonts w:ascii="Arial" w:hAnsi="Arial" w:cs="Arial"/>
                <w:b/>
                <w:sz w:val="20"/>
                <w:szCs w:val="20"/>
              </w:rPr>
              <w:t>NQF Level of Final Award(s):</w:t>
            </w:r>
          </w:p>
        </w:tc>
        <w:tc>
          <w:tcPr>
            <w:tcW w:w="5557" w:type="dxa"/>
            <w:gridSpan w:val="3"/>
            <w:vAlign w:val="center"/>
          </w:tcPr>
          <w:p w14:paraId="3123F5FF" w14:textId="3325FED6" w:rsidR="00B8039C" w:rsidRPr="007200B1" w:rsidRDefault="00B8039C" w:rsidP="00B8039C">
            <w:pPr>
              <w:rPr>
                <w:rFonts w:ascii="Arial" w:hAnsi="Arial" w:cs="Arial"/>
                <w:sz w:val="20"/>
                <w:szCs w:val="20"/>
              </w:rPr>
            </w:pPr>
            <w:r>
              <w:rPr>
                <w:rFonts w:ascii="Arial" w:hAnsi="Arial" w:cs="Arial"/>
                <w:sz w:val="20"/>
                <w:szCs w:val="20"/>
              </w:rPr>
              <w:t>S</w:t>
            </w:r>
            <w:r w:rsidRPr="00B8039C">
              <w:rPr>
                <w:rFonts w:ascii="Arial" w:hAnsi="Arial" w:cs="Arial"/>
                <w:sz w:val="20"/>
                <w:szCs w:val="20"/>
              </w:rPr>
              <w:t xml:space="preserve">ee </w:t>
            </w:r>
            <w:hyperlink r:id="rId22" w:history="1">
              <w:r w:rsidRPr="00B8039C">
                <w:rPr>
                  <w:rStyle w:val="Hyperlink"/>
                  <w:rFonts w:ascii="Arial" w:hAnsi="Arial" w:cs="Arial"/>
                  <w:sz w:val="20"/>
                  <w:szCs w:val="20"/>
                </w:rPr>
                <w:t>CQF</w:t>
              </w:r>
            </w:hyperlink>
            <w:r>
              <w:rPr>
                <w:rFonts w:ascii="Arial" w:hAnsi="Arial" w:cs="Arial"/>
                <w:sz w:val="20"/>
                <w:szCs w:val="20"/>
              </w:rPr>
              <w:t>, Chapters 2 and 9</w:t>
            </w:r>
          </w:p>
        </w:tc>
      </w:tr>
      <w:tr w:rsidR="00B8039C" w:rsidRPr="00AB20EF" w14:paraId="7EAA8034" w14:textId="77777777" w:rsidTr="00213372">
        <w:tc>
          <w:tcPr>
            <w:tcW w:w="681" w:type="dxa"/>
            <w:shd w:val="clear" w:color="auto" w:fill="CCFFFF"/>
            <w:vAlign w:val="center"/>
          </w:tcPr>
          <w:p w14:paraId="7AC122AA" w14:textId="77777777" w:rsidR="00B8039C" w:rsidRPr="00AB20EF" w:rsidRDefault="00B8039C" w:rsidP="00B8039C">
            <w:pPr>
              <w:rPr>
                <w:rFonts w:ascii="Arial" w:hAnsi="Arial" w:cs="Arial"/>
                <w:b/>
                <w:sz w:val="20"/>
                <w:szCs w:val="20"/>
              </w:rPr>
            </w:pPr>
            <w:r w:rsidRPr="00AB20EF">
              <w:rPr>
                <w:rFonts w:ascii="Arial" w:hAnsi="Arial" w:cs="Arial"/>
                <w:b/>
                <w:sz w:val="20"/>
                <w:szCs w:val="20"/>
              </w:rPr>
              <w:t>21</w:t>
            </w:r>
          </w:p>
        </w:tc>
        <w:tc>
          <w:tcPr>
            <w:tcW w:w="4110" w:type="dxa"/>
            <w:gridSpan w:val="2"/>
            <w:vAlign w:val="center"/>
          </w:tcPr>
          <w:p w14:paraId="5E5BD30F" w14:textId="77777777" w:rsidR="00B8039C" w:rsidRPr="00AB20EF" w:rsidRDefault="00B8039C" w:rsidP="00B8039C">
            <w:pPr>
              <w:rPr>
                <w:rFonts w:ascii="Arial" w:hAnsi="Arial" w:cs="Arial"/>
                <w:b/>
                <w:sz w:val="20"/>
                <w:szCs w:val="20"/>
              </w:rPr>
            </w:pPr>
            <w:r w:rsidRPr="00AB20EF">
              <w:rPr>
                <w:rFonts w:ascii="Arial" w:hAnsi="Arial" w:cs="Arial"/>
                <w:b/>
                <w:sz w:val="20"/>
                <w:szCs w:val="20"/>
              </w:rPr>
              <w:t>Credit (CATS and ECTS)</w:t>
            </w:r>
          </w:p>
        </w:tc>
        <w:tc>
          <w:tcPr>
            <w:tcW w:w="5557" w:type="dxa"/>
            <w:gridSpan w:val="3"/>
            <w:vAlign w:val="center"/>
          </w:tcPr>
          <w:p w14:paraId="03BCD7AB" w14:textId="16AAE648" w:rsidR="00B8039C" w:rsidRPr="007200B1" w:rsidRDefault="00B8039C" w:rsidP="00B8039C">
            <w:pPr>
              <w:pStyle w:val="Heading2"/>
              <w:rPr>
                <w:rFonts w:ascii="Arial" w:hAnsi="Arial" w:cs="Arial"/>
                <w:i w:val="0"/>
              </w:rPr>
            </w:pPr>
          </w:p>
        </w:tc>
      </w:tr>
      <w:tr w:rsidR="000460C1" w:rsidRPr="00AB20EF" w14:paraId="7ED64672" w14:textId="77777777" w:rsidTr="004D6F5A">
        <w:tc>
          <w:tcPr>
            <w:tcW w:w="681" w:type="dxa"/>
            <w:shd w:val="clear" w:color="auto" w:fill="CCFFFF"/>
            <w:vAlign w:val="center"/>
          </w:tcPr>
          <w:p w14:paraId="7F2475B2" w14:textId="6B9CF2DA" w:rsidR="000460C1" w:rsidRPr="00AB20EF" w:rsidRDefault="000460C1" w:rsidP="004D6F5A">
            <w:pPr>
              <w:rPr>
                <w:rFonts w:ascii="Arial" w:hAnsi="Arial" w:cs="Arial"/>
                <w:b/>
                <w:sz w:val="20"/>
                <w:szCs w:val="20"/>
              </w:rPr>
            </w:pPr>
            <w:r w:rsidRPr="00AB20EF">
              <w:rPr>
                <w:rFonts w:ascii="Arial" w:hAnsi="Arial" w:cs="Arial"/>
                <w:b/>
                <w:sz w:val="20"/>
                <w:szCs w:val="20"/>
              </w:rPr>
              <w:t>2</w:t>
            </w:r>
            <w:r>
              <w:rPr>
                <w:rFonts w:ascii="Arial" w:hAnsi="Arial" w:cs="Arial"/>
                <w:b/>
                <w:sz w:val="20"/>
                <w:szCs w:val="20"/>
              </w:rPr>
              <w:t>2</w:t>
            </w:r>
          </w:p>
        </w:tc>
        <w:tc>
          <w:tcPr>
            <w:tcW w:w="4110" w:type="dxa"/>
            <w:gridSpan w:val="2"/>
            <w:vAlign w:val="center"/>
          </w:tcPr>
          <w:p w14:paraId="34C43489" w14:textId="3F382AD0" w:rsidR="000460C1" w:rsidRPr="00AB20EF" w:rsidRDefault="000460C1" w:rsidP="004D6F5A">
            <w:pPr>
              <w:rPr>
                <w:rFonts w:ascii="Arial" w:hAnsi="Arial" w:cs="Arial"/>
                <w:b/>
                <w:sz w:val="20"/>
                <w:szCs w:val="20"/>
              </w:rPr>
            </w:pPr>
            <w:r w:rsidRPr="00AB20EF">
              <w:rPr>
                <w:rFonts w:ascii="Arial" w:hAnsi="Arial" w:cs="Arial"/>
                <w:b/>
                <w:sz w:val="20"/>
                <w:szCs w:val="20"/>
              </w:rPr>
              <w:t>QAA Subject Benchmarking Group (UG and PGT programmes)</w:t>
            </w:r>
          </w:p>
        </w:tc>
        <w:tc>
          <w:tcPr>
            <w:tcW w:w="5557" w:type="dxa"/>
            <w:gridSpan w:val="3"/>
            <w:vAlign w:val="center"/>
          </w:tcPr>
          <w:p w14:paraId="662043CF" w14:textId="4B86D0AC" w:rsidR="000460C1" w:rsidRPr="007200B1" w:rsidRDefault="000460C1" w:rsidP="004D6F5A">
            <w:pPr>
              <w:rPr>
                <w:rFonts w:ascii="Arial" w:hAnsi="Arial" w:cs="Arial"/>
                <w:sz w:val="20"/>
                <w:szCs w:val="20"/>
              </w:rPr>
            </w:pPr>
            <w:r>
              <w:rPr>
                <w:rFonts w:ascii="Arial" w:hAnsi="Arial" w:cs="Arial"/>
                <w:sz w:val="20"/>
                <w:szCs w:val="20"/>
              </w:rPr>
              <w:t xml:space="preserve">Provide the relevant </w:t>
            </w:r>
            <w:hyperlink r:id="rId23" w:history="1">
              <w:r w:rsidRPr="007B4EC1">
                <w:rPr>
                  <w:rStyle w:val="Hyperlink"/>
                  <w:rFonts w:ascii="Arial" w:hAnsi="Arial" w:cs="Arial"/>
                  <w:sz w:val="20"/>
                  <w:szCs w:val="20"/>
                </w:rPr>
                <w:t>QAA Subject Benchmark Statement(s)</w:t>
              </w:r>
            </w:hyperlink>
          </w:p>
        </w:tc>
      </w:tr>
      <w:tr w:rsidR="00B8039C" w:rsidRPr="00AB20EF" w14:paraId="6F3393A5" w14:textId="77777777" w:rsidTr="007200B1">
        <w:tc>
          <w:tcPr>
            <w:tcW w:w="681" w:type="dxa"/>
            <w:shd w:val="clear" w:color="auto" w:fill="CCFFFF"/>
            <w:vAlign w:val="center"/>
          </w:tcPr>
          <w:p w14:paraId="36CCD9C2" w14:textId="77777777" w:rsidR="00B8039C" w:rsidRPr="00AB20EF" w:rsidRDefault="00B8039C" w:rsidP="00B8039C">
            <w:pPr>
              <w:rPr>
                <w:rFonts w:ascii="Arial" w:hAnsi="Arial" w:cs="Arial"/>
                <w:b/>
                <w:sz w:val="20"/>
                <w:szCs w:val="20"/>
              </w:rPr>
            </w:pPr>
            <w:r w:rsidRPr="00AB20EF">
              <w:rPr>
                <w:rFonts w:ascii="Arial" w:hAnsi="Arial" w:cs="Arial"/>
                <w:b/>
                <w:sz w:val="20"/>
                <w:szCs w:val="20"/>
              </w:rPr>
              <w:t>23</w:t>
            </w:r>
          </w:p>
        </w:tc>
        <w:tc>
          <w:tcPr>
            <w:tcW w:w="1701" w:type="dxa"/>
            <w:vAlign w:val="center"/>
          </w:tcPr>
          <w:p w14:paraId="6BCAB10E" w14:textId="77777777" w:rsidR="00B8039C" w:rsidRPr="00AB20EF" w:rsidRDefault="00B8039C" w:rsidP="00B8039C">
            <w:pPr>
              <w:rPr>
                <w:rFonts w:ascii="Arial" w:hAnsi="Arial" w:cs="Arial"/>
                <w:b/>
                <w:sz w:val="20"/>
                <w:szCs w:val="20"/>
              </w:rPr>
            </w:pPr>
            <w:r w:rsidRPr="00AB20EF">
              <w:rPr>
                <w:rFonts w:ascii="Arial" w:hAnsi="Arial" w:cs="Arial"/>
                <w:b/>
                <w:sz w:val="20"/>
                <w:szCs w:val="20"/>
              </w:rPr>
              <w:t>Origin Date:</w:t>
            </w:r>
          </w:p>
        </w:tc>
        <w:tc>
          <w:tcPr>
            <w:tcW w:w="3260" w:type="dxa"/>
            <w:gridSpan w:val="2"/>
            <w:vAlign w:val="center"/>
          </w:tcPr>
          <w:p w14:paraId="59F74E29" w14:textId="6C90AFFA" w:rsidR="00B8039C" w:rsidRPr="00AB20EF" w:rsidRDefault="00B8039C" w:rsidP="00B8039C">
            <w:pPr>
              <w:rPr>
                <w:rFonts w:ascii="Arial" w:hAnsi="Arial" w:cs="Arial"/>
                <w:sz w:val="20"/>
                <w:szCs w:val="20"/>
              </w:rPr>
            </w:pPr>
          </w:p>
        </w:tc>
        <w:tc>
          <w:tcPr>
            <w:tcW w:w="2599" w:type="dxa"/>
            <w:vAlign w:val="center"/>
          </w:tcPr>
          <w:p w14:paraId="7F7E6045" w14:textId="77777777" w:rsidR="00B8039C" w:rsidRPr="00AB20EF" w:rsidRDefault="00B8039C" w:rsidP="00B8039C">
            <w:pPr>
              <w:rPr>
                <w:rFonts w:ascii="Arial" w:hAnsi="Arial" w:cs="Arial"/>
                <w:sz w:val="20"/>
                <w:szCs w:val="20"/>
              </w:rPr>
            </w:pPr>
            <w:r w:rsidRPr="00AB20EF">
              <w:rPr>
                <w:rFonts w:ascii="Arial" w:hAnsi="Arial" w:cs="Arial"/>
                <w:b/>
                <w:sz w:val="20"/>
                <w:szCs w:val="20"/>
              </w:rPr>
              <w:t>Last Date of Revision:</w:t>
            </w:r>
          </w:p>
        </w:tc>
        <w:tc>
          <w:tcPr>
            <w:tcW w:w="2107" w:type="dxa"/>
            <w:vAlign w:val="center"/>
          </w:tcPr>
          <w:p w14:paraId="2E402E0E" w14:textId="15F9A69F" w:rsidR="00B8039C" w:rsidRPr="00AB20EF" w:rsidRDefault="00B8039C" w:rsidP="00B8039C">
            <w:pPr>
              <w:rPr>
                <w:rFonts w:ascii="Arial" w:hAnsi="Arial" w:cs="Arial"/>
                <w:sz w:val="20"/>
                <w:szCs w:val="20"/>
              </w:rPr>
            </w:pPr>
          </w:p>
        </w:tc>
      </w:tr>
    </w:tbl>
    <w:p w14:paraId="49F82766" w14:textId="77777777" w:rsidR="00E926A1" w:rsidRPr="00E1597E" w:rsidRDefault="00E926A1">
      <w:pPr>
        <w:rPr>
          <w:rFonts w:ascii="Arial" w:hAnsi="Arial" w:cs="Arial"/>
          <w:sz w:val="20"/>
          <w:szCs w:val="20"/>
        </w:rPr>
      </w:pPr>
    </w:p>
    <w:sectPr w:rsidR="00E926A1" w:rsidRPr="00E1597E" w:rsidSect="008E7D61">
      <w:footerReference w:type="default" r:id="rId24"/>
      <w:pgSz w:w="11906" w:h="16838"/>
      <w:pgMar w:top="284" w:right="849" w:bottom="851" w:left="1134" w:header="706" w:footer="706"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A3B2A" w14:textId="77777777" w:rsidR="00085526" w:rsidRDefault="00085526" w:rsidP="002C1EF7">
      <w:r>
        <w:separator/>
      </w:r>
    </w:p>
  </w:endnote>
  <w:endnote w:type="continuationSeparator" w:id="0">
    <w:p w14:paraId="3943C1B0" w14:textId="77777777" w:rsidR="00085526" w:rsidRDefault="00085526" w:rsidP="002C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EF53D" w14:textId="77777777" w:rsidR="004D6F5A" w:rsidRPr="00264AD5" w:rsidRDefault="004D6F5A">
    <w:pPr>
      <w:pStyle w:val="Footer"/>
      <w:jc w:val="right"/>
      <w:rPr>
        <w:rFonts w:ascii="Arial" w:hAnsi="Arial" w:cs="Arial"/>
      </w:rPr>
    </w:pPr>
    <w:r w:rsidRPr="00264AD5">
      <w:rPr>
        <w:rFonts w:ascii="Arial" w:hAnsi="Arial" w:cs="Arial"/>
      </w:rPr>
      <w:fldChar w:fldCharType="begin"/>
    </w:r>
    <w:r w:rsidRPr="00264AD5">
      <w:rPr>
        <w:rFonts w:ascii="Arial" w:hAnsi="Arial" w:cs="Arial"/>
      </w:rPr>
      <w:instrText xml:space="preserve"> PAGE   \* MERGEFORMAT </w:instrText>
    </w:r>
    <w:r w:rsidRPr="00264AD5">
      <w:rPr>
        <w:rFonts w:ascii="Arial" w:hAnsi="Arial" w:cs="Arial"/>
      </w:rPr>
      <w:fldChar w:fldCharType="separate"/>
    </w:r>
    <w:r w:rsidR="00FB4348">
      <w:rPr>
        <w:rFonts w:ascii="Arial" w:hAnsi="Arial" w:cs="Arial"/>
        <w:noProof/>
      </w:rPr>
      <w:t>4</w:t>
    </w:r>
    <w:r w:rsidRPr="00264AD5">
      <w:rPr>
        <w:rFonts w:ascii="Arial" w:hAnsi="Arial" w:cs="Arial"/>
      </w:rPr>
      <w:fldChar w:fldCharType="end"/>
    </w:r>
  </w:p>
  <w:p w14:paraId="0533194E" w14:textId="77777777" w:rsidR="004D6F5A" w:rsidRDefault="004D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19215" w14:textId="77777777" w:rsidR="00085526" w:rsidRDefault="00085526" w:rsidP="002C1EF7">
      <w:r>
        <w:separator/>
      </w:r>
    </w:p>
  </w:footnote>
  <w:footnote w:type="continuationSeparator" w:id="0">
    <w:p w14:paraId="33E407EC" w14:textId="77777777" w:rsidR="00085526" w:rsidRDefault="00085526" w:rsidP="002C1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5687A"/>
    <w:multiLevelType w:val="multilevel"/>
    <w:tmpl w:val="972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5623C"/>
    <w:multiLevelType w:val="multilevel"/>
    <w:tmpl w:val="5796A960"/>
    <w:styleLink w:val="TQA"/>
    <w:lvl w:ilvl="0">
      <w:start w:val="1"/>
      <w:numFmt w:val="decimal"/>
      <w:lvlText w:val="Chapter %1"/>
      <w:lvlJc w:val="left"/>
      <w:pPr>
        <w:tabs>
          <w:tab w:val="num" w:pos="1701"/>
        </w:tabs>
        <w:ind w:left="1701" w:hanging="1701"/>
      </w:pPr>
      <w:rPr>
        <w:rFonts w:ascii="Arial" w:hAnsi="Arial" w:hint="default"/>
        <w:b/>
        <w:i w:val="0"/>
        <w:sz w:val="28"/>
      </w:rPr>
    </w:lvl>
    <w:lvl w:ilvl="1">
      <w:start w:val="1"/>
      <w:numFmt w:val="decimal"/>
      <w:lvlText w:val="%1.%2"/>
      <w:lvlJc w:val="left"/>
      <w:pPr>
        <w:tabs>
          <w:tab w:val="num" w:pos="1134"/>
        </w:tabs>
        <w:ind w:left="1134" w:hanging="850"/>
      </w:pPr>
      <w:rPr>
        <w:rFonts w:ascii="Arial" w:hAnsi="Arial" w:hint="default"/>
        <w:b/>
        <w:i w:val="0"/>
        <w:sz w:val="22"/>
      </w:rPr>
    </w:lvl>
    <w:lvl w:ilvl="2">
      <w:start w:val="1"/>
      <w:numFmt w:val="decimal"/>
      <w:lvlText w:val="%1.%2.%3"/>
      <w:lvlJc w:val="left"/>
      <w:pPr>
        <w:tabs>
          <w:tab w:val="num" w:pos="1418"/>
        </w:tabs>
        <w:ind w:left="1418" w:hanging="851"/>
      </w:pPr>
      <w:rPr>
        <w:rFonts w:ascii="Arial" w:hAnsi="Arial" w:hint="default"/>
        <w:sz w:val="22"/>
      </w:rPr>
    </w:lvl>
    <w:lvl w:ilvl="3">
      <w:start w:val="1"/>
      <w:numFmt w:val="lowerLetter"/>
      <w:lvlText w:val="%4)"/>
      <w:lvlJc w:val="left"/>
      <w:pPr>
        <w:tabs>
          <w:tab w:val="num" w:pos="1701"/>
        </w:tabs>
        <w:ind w:left="1701" w:hanging="567"/>
      </w:pPr>
      <w:rPr>
        <w:rFonts w:ascii="Arial" w:hAnsi="Arial" w:hint="default"/>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2" w15:restartNumberingAfterBreak="0">
    <w:nsid w:val="189A0AE4"/>
    <w:multiLevelType w:val="multilevel"/>
    <w:tmpl w:val="F6C8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91CF3"/>
    <w:multiLevelType w:val="hybridMultilevel"/>
    <w:tmpl w:val="90860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7D34E9"/>
    <w:multiLevelType w:val="hybridMultilevel"/>
    <w:tmpl w:val="FB6A9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267A6"/>
    <w:multiLevelType w:val="hybridMultilevel"/>
    <w:tmpl w:val="50122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83D6B"/>
    <w:multiLevelType w:val="hybridMultilevel"/>
    <w:tmpl w:val="DB1655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E1C71"/>
    <w:multiLevelType w:val="hybridMultilevel"/>
    <w:tmpl w:val="6C3E11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9C2DA9"/>
    <w:multiLevelType w:val="multilevel"/>
    <w:tmpl w:val="5796A960"/>
    <w:lvl w:ilvl="0">
      <w:start w:val="1"/>
      <w:numFmt w:val="decimal"/>
      <w:lvlText w:val="Chapter %1"/>
      <w:lvlJc w:val="left"/>
      <w:pPr>
        <w:tabs>
          <w:tab w:val="num" w:pos="1701"/>
        </w:tabs>
        <w:ind w:left="1701" w:hanging="1701"/>
      </w:pPr>
      <w:rPr>
        <w:rFonts w:ascii="Arial" w:hAnsi="Arial" w:hint="default"/>
        <w:b/>
        <w:i w:val="0"/>
        <w:sz w:val="28"/>
      </w:rPr>
    </w:lvl>
    <w:lvl w:ilvl="1">
      <w:start w:val="1"/>
      <w:numFmt w:val="decimal"/>
      <w:lvlText w:val="%1.%2"/>
      <w:lvlJc w:val="left"/>
      <w:pPr>
        <w:tabs>
          <w:tab w:val="num" w:pos="1134"/>
        </w:tabs>
        <w:ind w:left="1134" w:hanging="850"/>
      </w:pPr>
      <w:rPr>
        <w:rFonts w:ascii="Arial" w:hAnsi="Arial" w:hint="default"/>
        <w:b/>
        <w:i w:val="0"/>
        <w:sz w:val="22"/>
      </w:rPr>
    </w:lvl>
    <w:lvl w:ilvl="2">
      <w:start w:val="1"/>
      <w:numFmt w:val="decimal"/>
      <w:lvlText w:val="%1.%2.%3"/>
      <w:lvlJc w:val="left"/>
      <w:pPr>
        <w:tabs>
          <w:tab w:val="num" w:pos="1418"/>
        </w:tabs>
        <w:ind w:left="1418" w:hanging="851"/>
      </w:pPr>
      <w:rPr>
        <w:rFonts w:ascii="Arial" w:hAnsi="Arial" w:hint="default"/>
        <w:sz w:val="22"/>
      </w:rPr>
    </w:lvl>
    <w:lvl w:ilvl="3">
      <w:start w:val="1"/>
      <w:numFmt w:val="lowerLetter"/>
      <w:lvlText w:val="%4)"/>
      <w:lvlJc w:val="left"/>
      <w:pPr>
        <w:tabs>
          <w:tab w:val="num" w:pos="1701"/>
        </w:tabs>
        <w:ind w:left="1701" w:hanging="567"/>
      </w:pPr>
      <w:rPr>
        <w:rFonts w:ascii="Arial" w:hAnsi="Arial" w:hint="default"/>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9" w15:restartNumberingAfterBreak="0">
    <w:nsid w:val="3BDE0203"/>
    <w:multiLevelType w:val="hybridMultilevel"/>
    <w:tmpl w:val="D396CE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17339"/>
    <w:multiLevelType w:val="hybridMultilevel"/>
    <w:tmpl w:val="540A6CB6"/>
    <w:lvl w:ilvl="0" w:tplc="4128F1A2">
      <w:start w:val="1"/>
      <w:numFmt w:val="lowerLetter"/>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C5A78"/>
    <w:multiLevelType w:val="hybridMultilevel"/>
    <w:tmpl w:val="0908EF7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54931C9"/>
    <w:multiLevelType w:val="hybridMultilevel"/>
    <w:tmpl w:val="3C782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A67B7"/>
    <w:multiLevelType w:val="hybridMultilevel"/>
    <w:tmpl w:val="57BC2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4032FB8"/>
    <w:multiLevelType w:val="hybridMultilevel"/>
    <w:tmpl w:val="0BECA80E"/>
    <w:lvl w:ilvl="0" w:tplc="AFF2733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5C15B9"/>
    <w:multiLevelType w:val="hybridMultilevel"/>
    <w:tmpl w:val="E3943BEC"/>
    <w:lvl w:ilvl="0" w:tplc="7AAED20E">
      <w:start w:val="1"/>
      <w:numFmt w:val="lowerLetter"/>
      <w:lvlText w:val="%1."/>
      <w:lvlJc w:val="left"/>
      <w:pPr>
        <w:ind w:left="1794" w:hanging="360"/>
      </w:pPr>
      <w:rPr>
        <w:rFonts w:cs="Arial" w:hint="default"/>
        <w:b/>
      </w:r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16" w15:restartNumberingAfterBreak="0">
    <w:nsid w:val="636270A2"/>
    <w:multiLevelType w:val="hybridMultilevel"/>
    <w:tmpl w:val="1CD0B658"/>
    <w:lvl w:ilvl="0" w:tplc="F2400DC8">
      <w:start w:val="1"/>
      <w:numFmt w:val="lowerLetter"/>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70835"/>
    <w:multiLevelType w:val="hybridMultilevel"/>
    <w:tmpl w:val="36A2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E671D"/>
    <w:multiLevelType w:val="hybridMultilevel"/>
    <w:tmpl w:val="3D1848DA"/>
    <w:lvl w:ilvl="0" w:tplc="82D23EAE">
      <w:start w:val="1"/>
      <w:numFmt w:val="lowerLetter"/>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4A7639"/>
    <w:multiLevelType w:val="hybridMultilevel"/>
    <w:tmpl w:val="0D6AF8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0"/>
  </w:num>
  <w:num w:numId="5">
    <w:abstractNumId w:val="6"/>
  </w:num>
  <w:num w:numId="6">
    <w:abstractNumId w:val="4"/>
  </w:num>
  <w:num w:numId="7">
    <w:abstractNumId w:val="5"/>
  </w:num>
  <w:num w:numId="8">
    <w:abstractNumId w:val="3"/>
  </w:num>
  <w:num w:numId="9">
    <w:abstractNumId w:val="13"/>
  </w:num>
  <w:num w:numId="10">
    <w:abstractNumId w:val="1"/>
  </w:num>
  <w:num w:numId="11">
    <w:abstractNumId w:val="8"/>
  </w:num>
  <w:num w:numId="12">
    <w:abstractNumId w:val="15"/>
  </w:num>
  <w:num w:numId="13">
    <w:abstractNumId w:val="16"/>
  </w:num>
  <w:num w:numId="14">
    <w:abstractNumId w:val="19"/>
  </w:num>
  <w:num w:numId="15">
    <w:abstractNumId w:val="9"/>
  </w:num>
  <w:num w:numId="16">
    <w:abstractNumId w:val="18"/>
  </w:num>
  <w:num w:numId="17">
    <w:abstractNumId w:val="10"/>
  </w:num>
  <w:num w:numId="18">
    <w:abstractNumId w:val="12"/>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BE3B97C-9746-417E-AB88-D56DFF26DC82}"/>
    <w:docVar w:name="dgnword-eventsink" w:val="556389928"/>
  </w:docVars>
  <w:rsids>
    <w:rsidRoot w:val="00CF6478"/>
    <w:rsid w:val="000028F7"/>
    <w:rsid w:val="00021086"/>
    <w:rsid w:val="00025750"/>
    <w:rsid w:val="0002674D"/>
    <w:rsid w:val="000361FF"/>
    <w:rsid w:val="000460C1"/>
    <w:rsid w:val="000743F1"/>
    <w:rsid w:val="000841B2"/>
    <w:rsid w:val="00085526"/>
    <w:rsid w:val="0009022B"/>
    <w:rsid w:val="00092164"/>
    <w:rsid w:val="00096B21"/>
    <w:rsid w:val="00097E13"/>
    <w:rsid w:val="000B03C8"/>
    <w:rsid w:val="000B7B68"/>
    <w:rsid w:val="000C2C58"/>
    <w:rsid w:val="000D5A3B"/>
    <w:rsid w:val="000E3BB0"/>
    <w:rsid w:val="000E4D7B"/>
    <w:rsid w:val="000E56AD"/>
    <w:rsid w:val="000F47DC"/>
    <w:rsid w:val="00116D87"/>
    <w:rsid w:val="00141821"/>
    <w:rsid w:val="0014485C"/>
    <w:rsid w:val="00147730"/>
    <w:rsid w:val="00151734"/>
    <w:rsid w:val="0016667F"/>
    <w:rsid w:val="00175F6A"/>
    <w:rsid w:val="001866CB"/>
    <w:rsid w:val="00191FD5"/>
    <w:rsid w:val="00193438"/>
    <w:rsid w:val="0019478B"/>
    <w:rsid w:val="001B14CB"/>
    <w:rsid w:val="001C08DC"/>
    <w:rsid w:val="001D4674"/>
    <w:rsid w:val="001E26C0"/>
    <w:rsid w:val="001E47F2"/>
    <w:rsid w:val="001F08FA"/>
    <w:rsid w:val="002022A1"/>
    <w:rsid w:val="00205257"/>
    <w:rsid w:val="00213372"/>
    <w:rsid w:val="00232F50"/>
    <w:rsid w:val="00233BDE"/>
    <w:rsid w:val="00246849"/>
    <w:rsid w:val="002521DE"/>
    <w:rsid w:val="00261580"/>
    <w:rsid w:val="00264AD5"/>
    <w:rsid w:val="00270754"/>
    <w:rsid w:val="002763E8"/>
    <w:rsid w:val="00281F6E"/>
    <w:rsid w:val="002834CF"/>
    <w:rsid w:val="0028380C"/>
    <w:rsid w:val="00283C52"/>
    <w:rsid w:val="00285D41"/>
    <w:rsid w:val="00286DFA"/>
    <w:rsid w:val="002A45A6"/>
    <w:rsid w:val="002B370A"/>
    <w:rsid w:val="002B48B9"/>
    <w:rsid w:val="002B59F4"/>
    <w:rsid w:val="002B5B43"/>
    <w:rsid w:val="002B7629"/>
    <w:rsid w:val="002C1BA8"/>
    <w:rsid w:val="002C1EF7"/>
    <w:rsid w:val="002C2E83"/>
    <w:rsid w:val="002E6EC5"/>
    <w:rsid w:val="002F3A42"/>
    <w:rsid w:val="00303770"/>
    <w:rsid w:val="00304689"/>
    <w:rsid w:val="00307452"/>
    <w:rsid w:val="00321B8B"/>
    <w:rsid w:val="00321EC0"/>
    <w:rsid w:val="00326B8C"/>
    <w:rsid w:val="00331C1C"/>
    <w:rsid w:val="003374B6"/>
    <w:rsid w:val="003413E1"/>
    <w:rsid w:val="00343444"/>
    <w:rsid w:val="00344441"/>
    <w:rsid w:val="00360FEB"/>
    <w:rsid w:val="00372D04"/>
    <w:rsid w:val="003B7EA4"/>
    <w:rsid w:val="003C5842"/>
    <w:rsid w:val="003C5A78"/>
    <w:rsid w:val="003C5DD6"/>
    <w:rsid w:val="00436033"/>
    <w:rsid w:val="004566D6"/>
    <w:rsid w:val="00464BB1"/>
    <w:rsid w:val="00466C7A"/>
    <w:rsid w:val="00477D4E"/>
    <w:rsid w:val="0048012B"/>
    <w:rsid w:val="004816A4"/>
    <w:rsid w:val="004873D8"/>
    <w:rsid w:val="004A514A"/>
    <w:rsid w:val="004A519A"/>
    <w:rsid w:val="004B2190"/>
    <w:rsid w:val="004C1DDD"/>
    <w:rsid w:val="004D29C5"/>
    <w:rsid w:val="004D380F"/>
    <w:rsid w:val="004D6F5A"/>
    <w:rsid w:val="004F1D5D"/>
    <w:rsid w:val="004F224B"/>
    <w:rsid w:val="00507D5C"/>
    <w:rsid w:val="0051418D"/>
    <w:rsid w:val="00516E56"/>
    <w:rsid w:val="00524BE3"/>
    <w:rsid w:val="005256A8"/>
    <w:rsid w:val="00526EF8"/>
    <w:rsid w:val="00530072"/>
    <w:rsid w:val="00532C55"/>
    <w:rsid w:val="0053460D"/>
    <w:rsid w:val="00550ABD"/>
    <w:rsid w:val="00560017"/>
    <w:rsid w:val="005632B6"/>
    <w:rsid w:val="0056768C"/>
    <w:rsid w:val="00567944"/>
    <w:rsid w:val="00570294"/>
    <w:rsid w:val="0057450E"/>
    <w:rsid w:val="00575664"/>
    <w:rsid w:val="00591F6B"/>
    <w:rsid w:val="00592866"/>
    <w:rsid w:val="005A54DD"/>
    <w:rsid w:val="005C2406"/>
    <w:rsid w:val="005C2839"/>
    <w:rsid w:val="005C3E2A"/>
    <w:rsid w:val="005C4EEC"/>
    <w:rsid w:val="005D0427"/>
    <w:rsid w:val="005D3A1B"/>
    <w:rsid w:val="005D612E"/>
    <w:rsid w:val="005E4625"/>
    <w:rsid w:val="005E5CB1"/>
    <w:rsid w:val="005F108D"/>
    <w:rsid w:val="005F4977"/>
    <w:rsid w:val="00600E54"/>
    <w:rsid w:val="00600F22"/>
    <w:rsid w:val="00601F8B"/>
    <w:rsid w:val="00604F83"/>
    <w:rsid w:val="00610D83"/>
    <w:rsid w:val="00623DBB"/>
    <w:rsid w:val="00632F5E"/>
    <w:rsid w:val="006568B7"/>
    <w:rsid w:val="00670DFD"/>
    <w:rsid w:val="00673E1B"/>
    <w:rsid w:val="00681482"/>
    <w:rsid w:val="00694E38"/>
    <w:rsid w:val="006957E9"/>
    <w:rsid w:val="006B0A08"/>
    <w:rsid w:val="006B2F57"/>
    <w:rsid w:val="006B7391"/>
    <w:rsid w:val="006C0D93"/>
    <w:rsid w:val="006D5D04"/>
    <w:rsid w:val="006E26D9"/>
    <w:rsid w:val="00707224"/>
    <w:rsid w:val="00711B35"/>
    <w:rsid w:val="007200B1"/>
    <w:rsid w:val="00740565"/>
    <w:rsid w:val="00740C0C"/>
    <w:rsid w:val="00745F4F"/>
    <w:rsid w:val="00751E10"/>
    <w:rsid w:val="00757C71"/>
    <w:rsid w:val="00761F41"/>
    <w:rsid w:val="0076472C"/>
    <w:rsid w:val="00765EC2"/>
    <w:rsid w:val="0077594C"/>
    <w:rsid w:val="0077678B"/>
    <w:rsid w:val="00780CB6"/>
    <w:rsid w:val="00787561"/>
    <w:rsid w:val="00792E22"/>
    <w:rsid w:val="007948CB"/>
    <w:rsid w:val="00795A7D"/>
    <w:rsid w:val="007B4EC1"/>
    <w:rsid w:val="007D3A1A"/>
    <w:rsid w:val="007E2FB2"/>
    <w:rsid w:val="007E41CC"/>
    <w:rsid w:val="007E45C1"/>
    <w:rsid w:val="007E5EB8"/>
    <w:rsid w:val="007E7B5F"/>
    <w:rsid w:val="007F0996"/>
    <w:rsid w:val="007F1C60"/>
    <w:rsid w:val="007F205C"/>
    <w:rsid w:val="008038A2"/>
    <w:rsid w:val="00810CAB"/>
    <w:rsid w:val="008142C1"/>
    <w:rsid w:val="00832D35"/>
    <w:rsid w:val="00834F05"/>
    <w:rsid w:val="008355B8"/>
    <w:rsid w:val="0084496A"/>
    <w:rsid w:val="008726C6"/>
    <w:rsid w:val="0087492E"/>
    <w:rsid w:val="00884051"/>
    <w:rsid w:val="008926B6"/>
    <w:rsid w:val="00897421"/>
    <w:rsid w:val="008A0617"/>
    <w:rsid w:val="008A255E"/>
    <w:rsid w:val="008A3715"/>
    <w:rsid w:val="008B352A"/>
    <w:rsid w:val="008E3EE2"/>
    <w:rsid w:val="008E42ED"/>
    <w:rsid w:val="008E7D61"/>
    <w:rsid w:val="008F447C"/>
    <w:rsid w:val="00903C30"/>
    <w:rsid w:val="009048F5"/>
    <w:rsid w:val="009176F9"/>
    <w:rsid w:val="00921F41"/>
    <w:rsid w:val="00924EF1"/>
    <w:rsid w:val="0095018E"/>
    <w:rsid w:val="00952B68"/>
    <w:rsid w:val="00961F9E"/>
    <w:rsid w:val="00965B19"/>
    <w:rsid w:val="009865CC"/>
    <w:rsid w:val="00991996"/>
    <w:rsid w:val="009D65DE"/>
    <w:rsid w:val="009D7CB1"/>
    <w:rsid w:val="009F1C39"/>
    <w:rsid w:val="009F5F6C"/>
    <w:rsid w:val="00A12205"/>
    <w:rsid w:val="00A161DB"/>
    <w:rsid w:val="00A238A2"/>
    <w:rsid w:val="00A252A5"/>
    <w:rsid w:val="00A32E92"/>
    <w:rsid w:val="00A354EC"/>
    <w:rsid w:val="00A3587B"/>
    <w:rsid w:val="00A3647C"/>
    <w:rsid w:val="00A504A0"/>
    <w:rsid w:val="00A60699"/>
    <w:rsid w:val="00A6762F"/>
    <w:rsid w:val="00A762D1"/>
    <w:rsid w:val="00A7687B"/>
    <w:rsid w:val="00A9136B"/>
    <w:rsid w:val="00AA0989"/>
    <w:rsid w:val="00AA3D69"/>
    <w:rsid w:val="00AB5BDE"/>
    <w:rsid w:val="00AD2484"/>
    <w:rsid w:val="00AE46A0"/>
    <w:rsid w:val="00AF0969"/>
    <w:rsid w:val="00B07178"/>
    <w:rsid w:val="00B1205B"/>
    <w:rsid w:val="00B24288"/>
    <w:rsid w:val="00B30D64"/>
    <w:rsid w:val="00B33C92"/>
    <w:rsid w:val="00B34826"/>
    <w:rsid w:val="00B35D52"/>
    <w:rsid w:val="00B4265E"/>
    <w:rsid w:val="00B54A35"/>
    <w:rsid w:val="00B65FD5"/>
    <w:rsid w:val="00B8039C"/>
    <w:rsid w:val="00B808B0"/>
    <w:rsid w:val="00BB7661"/>
    <w:rsid w:val="00BC0931"/>
    <w:rsid w:val="00BC203C"/>
    <w:rsid w:val="00BC7D58"/>
    <w:rsid w:val="00C3657D"/>
    <w:rsid w:val="00C365A9"/>
    <w:rsid w:val="00C437EA"/>
    <w:rsid w:val="00C50B9A"/>
    <w:rsid w:val="00C532A6"/>
    <w:rsid w:val="00C55F7F"/>
    <w:rsid w:val="00C618C8"/>
    <w:rsid w:val="00C648A2"/>
    <w:rsid w:val="00C64B44"/>
    <w:rsid w:val="00C71567"/>
    <w:rsid w:val="00C82993"/>
    <w:rsid w:val="00CC2339"/>
    <w:rsid w:val="00CC5D9E"/>
    <w:rsid w:val="00CD5D81"/>
    <w:rsid w:val="00CE2F7A"/>
    <w:rsid w:val="00CE3D58"/>
    <w:rsid w:val="00CE5835"/>
    <w:rsid w:val="00CF1713"/>
    <w:rsid w:val="00CF3904"/>
    <w:rsid w:val="00CF6478"/>
    <w:rsid w:val="00CF7234"/>
    <w:rsid w:val="00D02C41"/>
    <w:rsid w:val="00D202ED"/>
    <w:rsid w:val="00D30890"/>
    <w:rsid w:val="00D318DC"/>
    <w:rsid w:val="00D45DD7"/>
    <w:rsid w:val="00D46DCD"/>
    <w:rsid w:val="00D735CB"/>
    <w:rsid w:val="00D75177"/>
    <w:rsid w:val="00D77592"/>
    <w:rsid w:val="00D80AAD"/>
    <w:rsid w:val="00D80C8D"/>
    <w:rsid w:val="00D82573"/>
    <w:rsid w:val="00D9345E"/>
    <w:rsid w:val="00D949E0"/>
    <w:rsid w:val="00DC4F74"/>
    <w:rsid w:val="00DD511A"/>
    <w:rsid w:val="00DE3FB3"/>
    <w:rsid w:val="00DE4DA7"/>
    <w:rsid w:val="00DF157E"/>
    <w:rsid w:val="00DF2E9F"/>
    <w:rsid w:val="00E05625"/>
    <w:rsid w:val="00E1597E"/>
    <w:rsid w:val="00E1613B"/>
    <w:rsid w:val="00E73D59"/>
    <w:rsid w:val="00E81BA7"/>
    <w:rsid w:val="00E926A1"/>
    <w:rsid w:val="00EB283A"/>
    <w:rsid w:val="00EB3AD8"/>
    <w:rsid w:val="00EB534D"/>
    <w:rsid w:val="00EC3550"/>
    <w:rsid w:val="00EC3AE4"/>
    <w:rsid w:val="00ED6A55"/>
    <w:rsid w:val="00EE1827"/>
    <w:rsid w:val="00EE4C2A"/>
    <w:rsid w:val="00EE4C7A"/>
    <w:rsid w:val="00EF296F"/>
    <w:rsid w:val="00EF3636"/>
    <w:rsid w:val="00F10E01"/>
    <w:rsid w:val="00F1270F"/>
    <w:rsid w:val="00F20F73"/>
    <w:rsid w:val="00F30BE1"/>
    <w:rsid w:val="00F3157D"/>
    <w:rsid w:val="00F371EC"/>
    <w:rsid w:val="00F41245"/>
    <w:rsid w:val="00F44DFF"/>
    <w:rsid w:val="00F6513B"/>
    <w:rsid w:val="00F6592D"/>
    <w:rsid w:val="00F67E4C"/>
    <w:rsid w:val="00F726C4"/>
    <w:rsid w:val="00F738EA"/>
    <w:rsid w:val="00F83BAB"/>
    <w:rsid w:val="00F851FA"/>
    <w:rsid w:val="00F91DD7"/>
    <w:rsid w:val="00FA1A1D"/>
    <w:rsid w:val="00FB4348"/>
    <w:rsid w:val="00FC26F5"/>
    <w:rsid w:val="00FE58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F689F"/>
  <w15:docId w15:val="{8FB1E100-3BF3-4CC0-B3D5-CF868DC6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033"/>
    <w:pPr>
      <w:autoSpaceDE w:val="0"/>
      <w:autoSpaceDN w:val="0"/>
    </w:pPr>
    <w:rPr>
      <w:sz w:val="24"/>
      <w:szCs w:val="24"/>
      <w:lang w:eastAsia="en-US"/>
    </w:rPr>
  </w:style>
  <w:style w:type="paragraph" w:styleId="Heading1">
    <w:name w:val="heading 1"/>
    <w:aliases w:val="TQA Heading 1"/>
    <w:basedOn w:val="Normal"/>
    <w:next w:val="Normal"/>
    <w:uiPriority w:val="9"/>
    <w:qFormat/>
    <w:rsid w:val="00436033"/>
    <w:pPr>
      <w:keepNext/>
      <w:outlineLvl w:val="0"/>
    </w:pPr>
    <w:rPr>
      <w:b/>
      <w:bCs/>
      <w:sz w:val="22"/>
      <w:szCs w:val="22"/>
    </w:rPr>
  </w:style>
  <w:style w:type="paragraph" w:styleId="Heading2">
    <w:name w:val="heading 2"/>
    <w:aliases w:val="TQA Heading 2"/>
    <w:basedOn w:val="Normal"/>
    <w:next w:val="Normal"/>
    <w:link w:val="Heading2Char"/>
    <w:qFormat/>
    <w:rsid w:val="00436033"/>
    <w:pPr>
      <w:keepNext/>
      <w:outlineLvl w:val="1"/>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6033"/>
    <w:rPr>
      <w:i/>
      <w:iCs/>
      <w:sz w:val="20"/>
      <w:szCs w:val="20"/>
    </w:rPr>
  </w:style>
  <w:style w:type="character" w:styleId="Hyperlink">
    <w:name w:val="Hyperlink"/>
    <w:rsid w:val="00436033"/>
    <w:rPr>
      <w:rFonts w:cs="Times New Roman"/>
      <w:color w:val="0000FF"/>
      <w:u w:val="single"/>
    </w:rPr>
  </w:style>
  <w:style w:type="character" w:styleId="FollowedHyperlink">
    <w:name w:val="FollowedHyperlink"/>
    <w:rsid w:val="00436033"/>
    <w:rPr>
      <w:rFonts w:cs="Times New Roman"/>
      <w:color w:val="800080"/>
      <w:u w:val="single"/>
    </w:rPr>
  </w:style>
  <w:style w:type="character" w:styleId="Emphasis">
    <w:name w:val="Emphasis"/>
    <w:qFormat/>
    <w:rsid w:val="00D45DD7"/>
    <w:rPr>
      <w:i/>
      <w:iCs/>
    </w:rPr>
  </w:style>
  <w:style w:type="paragraph" w:styleId="NormalWeb">
    <w:name w:val="Normal (Web)"/>
    <w:basedOn w:val="Normal"/>
    <w:uiPriority w:val="99"/>
    <w:rsid w:val="006D5D04"/>
    <w:pPr>
      <w:autoSpaceDE/>
      <w:autoSpaceDN/>
      <w:spacing w:before="100" w:beforeAutospacing="1" w:after="100" w:afterAutospacing="1" w:line="336" w:lineRule="atLeast"/>
    </w:pPr>
    <w:rPr>
      <w:sz w:val="19"/>
      <w:szCs w:val="19"/>
      <w:lang w:val="en-US"/>
    </w:rPr>
  </w:style>
  <w:style w:type="character" w:styleId="Strong">
    <w:name w:val="Strong"/>
    <w:qFormat/>
    <w:rsid w:val="00285D41"/>
    <w:rPr>
      <w:b/>
      <w:bCs/>
    </w:rPr>
  </w:style>
  <w:style w:type="table" w:styleId="TableGrid">
    <w:name w:val="Table Grid"/>
    <w:basedOn w:val="TableNormal"/>
    <w:rsid w:val="0084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03770"/>
    <w:rPr>
      <w:rFonts w:ascii="Tahoma" w:hAnsi="Tahoma" w:cs="Tahoma"/>
      <w:sz w:val="16"/>
      <w:szCs w:val="16"/>
    </w:rPr>
  </w:style>
  <w:style w:type="character" w:customStyle="1" w:styleId="BalloonTextChar">
    <w:name w:val="Balloon Text Char"/>
    <w:link w:val="BalloonText"/>
    <w:rsid w:val="00303770"/>
    <w:rPr>
      <w:rFonts w:ascii="Tahoma" w:hAnsi="Tahoma" w:cs="Tahoma"/>
      <w:sz w:val="16"/>
      <w:szCs w:val="16"/>
      <w:lang w:val="en-GB"/>
    </w:rPr>
  </w:style>
  <w:style w:type="paragraph" w:styleId="Header">
    <w:name w:val="header"/>
    <w:basedOn w:val="Normal"/>
    <w:link w:val="HeaderChar"/>
    <w:rsid w:val="002C1EF7"/>
    <w:pPr>
      <w:tabs>
        <w:tab w:val="center" w:pos="4680"/>
        <w:tab w:val="right" w:pos="9360"/>
      </w:tabs>
    </w:pPr>
  </w:style>
  <w:style w:type="character" w:customStyle="1" w:styleId="HeaderChar">
    <w:name w:val="Header Char"/>
    <w:link w:val="Header"/>
    <w:rsid w:val="002C1EF7"/>
    <w:rPr>
      <w:sz w:val="24"/>
      <w:szCs w:val="24"/>
      <w:lang w:val="en-GB"/>
    </w:rPr>
  </w:style>
  <w:style w:type="paragraph" w:styleId="Footer">
    <w:name w:val="footer"/>
    <w:basedOn w:val="Normal"/>
    <w:link w:val="FooterChar"/>
    <w:uiPriority w:val="99"/>
    <w:rsid w:val="002C1EF7"/>
    <w:pPr>
      <w:tabs>
        <w:tab w:val="center" w:pos="4680"/>
        <w:tab w:val="right" w:pos="9360"/>
      </w:tabs>
    </w:pPr>
  </w:style>
  <w:style w:type="character" w:customStyle="1" w:styleId="FooterChar">
    <w:name w:val="Footer Char"/>
    <w:link w:val="Footer"/>
    <w:uiPriority w:val="99"/>
    <w:rsid w:val="002C1EF7"/>
    <w:rPr>
      <w:sz w:val="24"/>
      <w:szCs w:val="24"/>
      <w:lang w:val="en-GB"/>
    </w:rPr>
  </w:style>
  <w:style w:type="character" w:styleId="CommentReference">
    <w:name w:val="annotation reference"/>
    <w:rsid w:val="00C3657D"/>
    <w:rPr>
      <w:sz w:val="16"/>
      <w:szCs w:val="16"/>
    </w:rPr>
  </w:style>
  <w:style w:type="paragraph" w:styleId="CommentText">
    <w:name w:val="annotation text"/>
    <w:basedOn w:val="Normal"/>
    <w:link w:val="CommentTextChar"/>
    <w:rsid w:val="00C3657D"/>
    <w:rPr>
      <w:sz w:val="20"/>
      <w:szCs w:val="20"/>
    </w:rPr>
  </w:style>
  <w:style w:type="character" w:customStyle="1" w:styleId="CommentTextChar">
    <w:name w:val="Comment Text Char"/>
    <w:link w:val="CommentText"/>
    <w:rsid w:val="00C3657D"/>
    <w:rPr>
      <w:lang w:eastAsia="en-US"/>
    </w:rPr>
  </w:style>
  <w:style w:type="paragraph" w:styleId="CommentSubject">
    <w:name w:val="annotation subject"/>
    <w:basedOn w:val="CommentText"/>
    <w:next w:val="CommentText"/>
    <w:link w:val="CommentSubjectChar"/>
    <w:rsid w:val="00C3657D"/>
    <w:rPr>
      <w:b/>
      <w:bCs/>
    </w:rPr>
  </w:style>
  <w:style w:type="character" w:customStyle="1" w:styleId="CommentSubjectChar">
    <w:name w:val="Comment Subject Char"/>
    <w:link w:val="CommentSubject"/>
    <w:rsid w:val="00C3657D"/>
    <w:rPr>
      <w:b/>
      <w:bCs/>
      <w:lang w:eastAsia="en-US"/>
    </w:rPr>
  </w:style>
  <w:style w:type="character" w:customStyle="1" w:styleId="apple-converted-space">
    <w:name w:val="apple-converted-space"/>
    <w:rsid w:val="00116D87"/>
  </w:style>
  <w:style w:type="numbering" w:customStyle="1" w:styleId="TQA">
    <w:name w:val="TQA"/>
    <w:uiPriority w:val="99"/>
    <w:rsid w:val="00BB7661"/>
    <w:pPr>
      <w:numPr>
        <w:numId w:val="10"/>
      </w:numPr>
    </w:pPr>
  </w:style>
  <w:style w:type="paragraph" w:styleId="ListParagraph">
    <w:name w:val="List Paragraph"/>
    <w:aliases w:val="TQA Numbered Paragraph 1"/>
    <w:basedOn w:val="Normal"/>
    <w:uiPriority w:val="34"/>
    <w:qFormat/>
    <w:rsid w:val="00BB7661"/>
    <w:pPr>
      <w:tabs>
        <w:tab w:val="num" w:pos="1701"/>
      </w:tabs>
      <w:autoSpaceDE/>
      <w:autoSpaceDN/>
      <w:spacing w:after="240"/>
      <w:ind w:left="1701" w:hanging="1134"/>
      <w:jc w:val="both"/>
    </w:pPr>
    <w:rPr>
      <w:rFonts w:ascii="Arial" w:eastAsia="Cambria" w:hAnsi="Arial"/>
      <w:sz w:val="22"/>
      <w:szCs w:val="22"/>
    </w:rPr>
  </w:style>
  <w:style w:type="paragraph" w:customStyle="1" w:styleId="TQANumberedParagraph2">
    <w:name w:val="TQA Numbered Paragraph 2"/>
    <w:basedOn w:val="ListParagraph"/>
    <w:link w:val="TQANumberedParagraph2Char"/>
    <w:qFormat/>
    <w:rsid w:val="00BB7661"/>
    <w:pPr>
      <w:ind w:hanging="567"/>
    </w:pPr>
  </w:style>
  <w:style w:type="character" w:customStyle="1" w:styleId="TQANumberedParagraph2Char">
    <w:name w:val="TQA Numbered Paragraph 2 Char"/>
    <w:link w:val="TQANumberedParagraph2"/>
    <w:rsid w:val="00BB7661"/>
    <w:rPr>
      <w:rFonts w:ascii="Arial" w:eastAsia="Cambria" w:hAnsi="Arial"/>
      <w:sz w:val="22"/>
      <w:szCs w:val="22"/>
      <w:lang w:eastAsia="en-US"/>
    </w:rPr>
  </w:style>
  <w:style w:type="paragraph" w:customStyle="1" w:styleId="TQANumberedParagraph3">
    <w:name w:val="TQA Numbered Paragraph 3"/>
    <w:basedOn w:val="TQANumberedParagraph2"/>
    <w:qFormat/>
    <w:rsid w:val="00BB7661"/>
    <w:pPr>
      <w:tabs>
        <w:tab w:val="clear" w:pos="1701"/>
        <w:tab w:val="num" w:pos="360"/>
      </w:tabs>
    </w:pPr>
  </w:style>
  <w:style w:type="character" w:customStyle="1" w:styleId="BodyTextChar">
    <w:name w:val="Body Text Char"/>
    <w:link w:val="BodyText"/>
    <w:rsid w:val="00DE4DA7"/>
    <w:rPr>
      <w:i/>
      <w:iCs/>
      <w:lang w:eastAsia="en-US"/>
    </w:rPr>
  </w:style>
  <w:style w:type="character" w:customStyle="1" w:styleId="Heading2Char">
    <w:name w:val="Heading 2 Char"/>
    <w:aliases w:val="TQA Heading 2 Char"/>
    <w:basedOn w:val="DefaultParagraphFont"/>
    <w:link w:val="Heading2"/>
    <w:rsid w:val="007200B1"/>
    <w:rPr>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79259">
      <w:bodyDiv w:val="1"/>
      <w:marLeft w:val="0"/>
      <w:marRight w:val="0"/>
      <w:marTop w:val="0"/>
      <w:marBottom w:val="0"/>
      <w:divBdr>
        <w:top w:val="none" w:sz="0" w:space="0" w:color="auto"/>
        <w:left w:val="none" w:sz="0" w:space="0" w:color="auto"/>
        <w:bottom w:val="none" w:sz="0" w:space="0" w:color="auto"/>
        <w:right w:val="none" w:sz="0" w:space="0" w:color="auto"/>
      </w:divBdr>
      <w:divsChild>
        <w:div w:id="1734812238">
          <w:marLeft w:val="0"/>
          <w:marRight w:val="0"/>
          <w:marTop w:val="0"/>
          <w:marBottom w:val="0"/>
          <w:divBdr>
            <w:top w:val="none" w:sz="0" w:space="0" w:color="auto"/>
            <w:left w:val="none" w:sz="0" w:space="0" w:color="auto"/>
            <w:bottom w:val="none" w:sz="0" w:space="0" w:color="auto"/>
            <w:right w:val="none" w:sz="0" w:space="0" w:color="auto"/>
          </w:divBdr>
          <w:divsChild>
            <w:div w:id="1213737886">
              <w:marLeft w:val="0"/>
              <w:marRight w:val="0"/>
              <w:marTop w:val="0"/>
              <w:marBottom w:val="0"/>
              <w:divBdr>
                <w:top w:val="none" w:sz="0" w:space="0" w:color="auto"/>
                <w:left w:val="none" w:sz="0" w:space="0" w:color="auto"/>
                <w:bottom w:val="none" w:sz="0" w:space="0" w:color="auto"/>
                <w:right w:val="none" w:sz="0" w:space="0" w:color="auto"/>
              </w:divBdr>
              <w:divsChild>
                <w:div w:id="2040163291">
                  <w:marLeft w:val="0"/>
                  <w:marRight w:val="0"/>
                  <w:marTop w:val="0"/>
                  <w:marBottom w:val="0"/>
                  <w:divBdr>
                    <w:top w:val="none" w:sz="0" w:space="0" w:color="auto"/>
                    <w:left w:val="none" w:sz="0" w:space="0" w:color="auto"/>
                    <w:bottom w:val="none" w:sz="0" w:space="0" w:color="auto"/>
                    <w:right w:val="none" w:sz="0" w:space="0" w:color="auto"/>
                  </w:divBdr>
                  <w:divsChild>
                    <w:div w:id="516970639">
                      <w:marLeft w:val="0"/>
                      <w:marRight w:val="0"/>
                      <w:marTop w:val="0"/>
                      <w:marBottom w:val="0"/>
                      <w:divBdr>
                        <w:top w:val="none" w:sz="0" w:space="0" w:color="auto"/>
                        <w:left w:val="none" w:sz="0" w:space="0" w:color="auto"/>
                        <w:bottom w:val="none" w:sz="0" w:space="0" w:color="auto"/>
                        <w:right w:val="none" w:sz="0" w:space="0" w:color="auto"/>
                      </w:divBdr>
                      <w:divsChild>
                        <w:div w:id="2208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351278">
      <w:bodyDiv w:val="1"/>
      <w:marLeft w:val="0"/>
      <w:marRight w:val="0"/>
      <w:marTop w:val="0"/>
      <w:marBottom w:val="0"/>
      <w:divBdr>
        <w:top w:val="none" w:sz="0" w:space="0" w:color="auto"/>
        <w:left w:val="none" w:sz="0" w:space="0" w:color="auto"/>
        <w:bottom w:val="none" w:sz="0" w:space="0" w:color="auto"/>
        <w:right w:val="none" w:sz="0" w:space="0" w:color="auto"/>
      </w:divBdr>
      <w:divsChild>
        <w:div w:id="338507937">
          <w:marLeft w:val="0"/>
          <w:marRight w:val="0"/>
          <w:marTop w:val="0"/>
          <w:marBottom w:val="0"/>
          <w:divBdr>
            <w:top w:val="none" w:sz="0" w:space="0" w:color="000000"/>
            <w:left w:val="none" w:sz="0" w:space="0" w:color="000000"/>
            <w:bottom w:val="single" w:sz="6" w:space="0" w:color="000000"/>
            <w:right w:val="none" w:sz="0" w:space="0" w:color="000000"/>
          </w:divBdr>
          <w:divsChild>
            <w:div w:id="1583640507">
              <w:marLeft w:val="0"/>
              <w:marRight w:val="-15"/>
              <w:marTop w:val="0"/>
              <w:marBottom w:val="0"/>
              <w:divBdr>
                <w:top w:val="single" w:sz="2" w:space="8" w:color="000000"/>
                <w:left w:val="none" w:sz="0" w:space="0" w:color="auto"/>
                <w:bottom w:val="none" w:sz="0" w:space="0" w:color="auto"/>
                <w:right w:val="none" w:sz="0" w:space="0" w:color="auto"/>
              </w:divBdr>
            </w:div>
          </w:divsChild>
        </w:div>
      </w:divsChild>
    </w:div>
    <w:div w:id="1457142063">
      <w:bodyDiv w:val="1"/>
      <w:marLeft w:val="0"/>
      <w:marRight w:val="0"/>
      <w:marTop w:val="0"/>
      <w:marBottom w:val="0"/>
      <w:divBdr>
        <w:top w:val="none" w:sz="0" w:space="0" w:color="auto"/>
        <w:left w:val="none" w:sz="0" w:space="0" w:color="auto"/>
        <w:bottom w:val="none" w:sz="0" w:space="0" w:color="auto"/>
        <w:right w:val="none" w:sz="0" w:space="0" w:color="auto"/>
      </w:divBdr>
      <w:divsChild>
        <w:div w:id="866138248">
          <w:marLeft w:val="0"/>
          <w:marRight w:val="0"/>
          <w:marTop w:val="0"/>
          <w:marBottom w:val="0"/>
          <w:divBdr>
            <w:top w:val="none" w:sz="0" w:space="0" w:color="auto"/>
            <w:left w:val="none" w:sz="0" w:space="0" w:color="auto"/>
            <w:bottom w:val="none" w:sz="0" w:space="0" w:color="auto"/>
            <w:right w:val="none" w:sz="0" w:space="0" w:color="auto"/>
          </w:divBdr>
          <w:divsChild>
            <w:div w:id="322588986">
              <w:marLeft w:val="0"/>
              <w:marRight w:val="0"/>
              <w:marTop w:val="0"/>
              <w:marBottom w:val="0"/>
              <w:divBdr>
                <w:top w:val="none" w:sz="0" w:space="0" w:color="auto"/>
                <w:left w:val="none" w:sz="0" w:space="0" w:color="auto"/>
                <w:bottom w:val="none" w:sz="0" w:space="0" w:color="auto"/>
                <w:right w:val="none" w:sz="0" w:space="0" w:color="auto"/>
              </w:divBdr>
              <w:divsChild>
                <w:div w:id="1885210798">
                  <w:marLeft w:val="0"/>
                  <w:marRight w:val="0"/>
                  <w:marTop w:val="150"/>
                  <w:marBottom w:val="0"/>
                  <w:divBdr>
                    <w:top w:val="none" w:sz="0" w:space="0" w:color="auto"/>
                    <w:left w:val="none" w:sz="0" w:space="0" w:color="auto"/>
                    <w:bottom w:val="none" w:sz="0" w:space="0" w:color="auto"/>
                    <w:right w:val="none" w:sz="0" w:space="0" w:color="auto"/>
                  </w:divBdr>
                  <w:divsChild>
                    <w:div w:id="2019426640">
                      <w:marLeft w:val="3600"/>
                      <w:marRight w:val="0"/>
                      <w:marTop w:val="0"/>
                      <w:marBottom w:val="0"/>
                      <w:divBdr>
                        <w:top w:val="none" w:sz="0" w:space="0" w:color="auto"/>
                        <w:left w:val="none" w:sz="0" w:space="0" w:color="auto"/>
                        <w:bottom w:val="none" w:sz="0" w:space="0" w:color="auto"/>
                        <w:right w:val="none" w:sz="0" w:space="0" w:color="auto"/>
                      </w:divBdr>
                      <w:divsChild>
                        <w:div w:id="691996192">
                          <w:marLeft w:val="0"/>
                          <w:marRight w:val="0"/>
                          <w:marTop w:val="0"/>
                          <w:marBottom w:val="300"/>
                          <w:divBdr>
                            <w:top w:val="none" w:sz="0" w:space="0" w:color="auto"/>
                            <w:left w:val="none" w:sz="0" w:space="0" w:color="auto"/>
                            <w:bottom w:val="none" w:sz="0" w:space="0" w:color="auto"/>
                            <w:right w:val="none" w:sz="0" w:space="0" w:color="auto"/>
                          </w:divBdr>
                          <w:divsChild>
                            <w:div w:id="349262641">
                              <w:marLeft w:val="0"/>
                              <w:marRight w:val="0"/>
                              <w:marTop w:val="0"/>
                              <w:marBottom w:val="0"/>
                              <w:divBdr>
                                <w:top w:val="none" w:sz="0" w:space="0" w:color="auto"/>
                                <w:left w:val="none" w:sz="0" w:space="0" w:color="auto"/>
                                <w:bottom w:val="none" w:sz="0" w:space="0" w:color="auto"/>
                                <w:right w:val="none" w:sz="0" w:space="0" w:color="auto"/>
                              </w:divBdr>
                              <w:divsChild>
                                <w:div w:id="1592354700">
                                  <w:marLeft w:val="7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44391">
      <w:bodyDiv w:val="1"/>
      <w:marLeft w:val="0"/>
      <w:marRight w:val="0"/>
      <w:marTop w:val="0"/>
      <w:marBottom w:val="0"/>
      <w:divBdr>
        <w:top w:val="none" w:sz="0" w:space="0" w:color="auto"/>
        <w:left w:val="none" w:sz="0" w:space="0" w:color="auto"/>
        <w:bottom w:val="none" w:sz="0" w:space="0" w:color="auto"/>
        <w:right w:val="none" w:sz="0" w:space="0" w:color="auto"/>
      </w:divBdr>
      <w:divsChild>
        <w:div w:id="890578502">
          <w:marLeft w:val="0"/>
          <w:marRight w:val="0"/>
          <w:marTop w:val="0"/>
          <w:marBottom w:val="0"/>
          <w:divBdr>
            <w:top w:val="none" w:sz="0" w:space="0" w:color="auto"/>
            <w:left w:val="none" w:sz="0" w:space="0" w:color="auto"/>
            <w:bottom w:val="none" w:sz="0" w:space="0" w:color="auto"/>
            <w:right w:val="none" w:sz="0" w:space="0" w:color="auto"/>
          </w:divBdr>
          <w:divsChild>
            <w:div w:id="1719474119">
              <w:marLeft w:val="0"/>
              <w:marRight w:val="0"/>
              <w:marTop w:val="0"/>
              <w:marBottom w:val="0"/>
              <w:divBdr>
                <w:top w:val="none" w:sz="0" w:space="0" w:color="auto"/>
                <w:left w:val="none" w:sz="0" w:space="0" w:color="auto"/>
                <w:bottom w:val="none" w:sz="0" w:space="0" w:color="auto"/>
                <w:right w:val="none" w:sz="0" w:space="0" w:color="auto"/>
              </w:divBdr>
              <w:divsChild>
                <w:div w:id="861823319">
                  <w:marLeft w:val="0"/>
                  <w:marRight w:val="0"/>
                  <w:marTop w:val="0"/>
                  <w:marBottom w:val="0"/>
                  <w:divBdr>
                    <w:top w:val="none" w:sz="0" w:space="0" w:color="auto"/>
                    <w:left w:val="none" w:sz="0" w:space="0" w:color="auto"/>
                    <w:bottom w:val="none" w:sz="0" w:space="0" w:color="auto"/>
                    <w:right w:val="none" w:sz="0" w:space="0" w:color="auto"/>
                  </w:divBdr>
                  <w:divsChild>
                    <w:div w:id="1985500444">
                      <w:marLeft w:val="0"/>
                      <w:marRight w:val="0"/>
                      <w:marTop w:val="0"/>
                      <w:marBottom w:val="0"/>
                      <w:divBdr>
                        <w:top w:val="none" w:sz="0" w:space="0" w:color="auto"/>
                        <w:left w:val="none" w:sz="0" w:space="0" w:color="auto"/>
                        <w:bottom w:val="none" w:sz="0" w:space="0" w:color="auto"/>
                        <w:right w:val="none" w:sz="0" w:space="0" w:color="auto"/>
                      </w:divBdr>
                      <w:divsChild>
                        <w:div w:id="2408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s.exeter.ac.uk/academic-policy-standards/tqa-manual/lts/genericassessment/" TargetMode="External"/><Relationship Id="rId18" Type="http://schemas.openxmlformats.org/officeDocument/2006/relationships/hyperlink" Target="http://www.exeter.ac.uk/undergraduate/all-cours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s.exeter.ac.uk/academic-policy-standards/tqa-manual/qrf/" TargetMode="External"/><Relationship Id="rId7" Type="http://schemas.openxmlformats.org/officeDocument/2006/relationships/endnotes" Target="endnotes.xml"/><Relationship Id="rId12" Type="http://schemas.openxmlformats.org/officeDocument/2006/relationships/hyperlink" Target="http://as.exeter.ac.uk/academic-policy-standards/tqa-manual/aph/" TargetMode="External"/><Relationship Id="rId17" Type="http://schemas.openxmlformats.org/officeDocument/2006/relationships/hyperlink" Target="http://www.exeter.ac.uk/postgraduate/apply/polic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xeter.ac.uk/undergraduate/applications/policy/" TargetMode="External"/><Relationship Id="rId20" Type="http://schemas.openxmlformats.org/officeDocument/2006/relationships/hyperlink" Target="http://as.exeter.ac.uk/support/admin/staff/qualityassuranceandmonitoring/tqamanual/fullcon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exeter.ac.uk/academic-policy-standards/tqa-manual/cq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xeter.ac.uk/cgr/teachingqualityassuranceandenhancement/programme-module-development/universitysupportforstudentsandstudentslearning/" TargetMode="External"/><Relationship Id="rId23" Type="http://schemas.openxmlformats.org/officeDocument/2006/relationships/hyperlink" Target="https://www.qaa.ac.uk/quality-code/subject-benchmark-statements" TargetMode="External"/><Relationship Id="rId10" Type="http://schemas.openxmlformats.org/officeDocument/2006/relationships/hyperlink" Target="http://as.exeter.ac.uk/academic-policy-standards/tqa-manual/" TargetMode="External"/><Relationship Id="rId19" Type="http://schemas.openxmlformats.org/officeDocument/2006/relationships/hyperlink" Target="http://www.exeter.ac.uk/postgraduate/all-courses/" TargetMode="External"/><Relationship Id="rId4" Type="http://schemas.openxmlformats.org/officeDocument/2006/relationships/settings" Target="settings.xml"/><Relationship Id="rId9" Type="http://schemas.openxmlformats.org/officeDocument/2006/relationships/hyperlink" Target="http://intranet.exeter.ac.uk/humanities/studying/undergraduates/modules/" TargetMode="External"/><Relationship Id="rId14" Type="http://schemas.openxmlformats.org/officeDocument/2006/relationships/hyperlink" Target="http://as.exeter.ac.uk/academic-policy-standards/tqa-manual/lts/" TargetMode="External"/><Relationship Id="rId22" Type="http://schemas.openxmlformats.org/officeDocument/2006/relationships/hyperlink" Target="http://as.exeter.ac.uk/academic-policy-standards/tqa-manual/cq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8C3D5D-5844-483E-BFC0-75B09C14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PROGRAMME SPECIFICATION TEMPLATE</vt:lpstr>
    </vt:vector>
  </TitlesOfParts>
  <Company>University of Exeter</Company>
  <LinksUpToDate>false</LinksUpToDate>
  <CharactersWithSpaces>9995</CharactersWithSpaces>
  <SharedDoc>false</SharedDoc>
  <HLinks>
    <vt:vector size="156" baseType="variant">
      <vt:variant>
        <vt:i4>5832711</vt:i4>
      </vt:variant>
      <vt:variant>
        <vt:i4>75</vt:i4>
      </vt:variant>
      <vt:variant>
        <vt:i4>0</vt:i4>
      </vt:variant>
      <vt:variant>
        <vt:i4>5</vt:i4>
      </vt:variant>
      <vt:variant>
        <vt:lpwstr>http://admin.exeter.ac.uk/academic/tls/tqa/Part 9/9JREVISEDPSRSCHEME.pdf</vt:lpwstr>
      </vt:variant>
      <vt:variant>
        <vt:lpwstr/>
      </vt:variant>
      <vt:variant>
        <vt:i4>131136</vt:i4>
      </vt:variant>
      <vt:variant>
        <vt:i4>72</vt:i4>
      </vt:variant>
      <vt:variant>
        <vt:i4>0</vt:i4>
      </vt:variant>
      <vt:variant>
        <vt:i4>5</vt:i4>
      </vt:variant>
      <vt:variant>
        <vt:lpwstr>http://as.exeter.ac.uk/support/admin/staff/qualityassuranceandmonitoring/tqamanual/fullcontents/</vt:lpwstr>
      </vt:variant>
      <vt:variant>
        <vt:lpwstr/>
      </vt:variant>
      <vt:variant>
        <vt:i4>1900571</vt:i4>
      </vt:variant>
      <vt:variant>
        <vt:i4>69</vt:i4>
      </vt:variant>
      <vt:variant>
        <vt:i4>0</vt:i4>
      </vt:variant>
      <vt:variant>
        <vt:i4>5</vt:i4>
      </vt:variant>
      <vt:variant>
        <vt:lpwstr>http://www.exeter.ac.uk/undergraduate/applications/index.html</vt:lpwstr>
      </vt:variant>
      <vt:variant>
        <vt:lpwstr/>
      </vt:variant>
      <vt:variant>
        <vt:i4>1835085</vt:i4>
      </vt:variant>
      <vt:variant>
        <vt:i4>66</vt:i4>
      </vt:variant>
      <vt:variant>
        <vt:i4>0</vt:i4>
      </vt:variant>
      <vt:variant>
        <vt:i4>5</vt:i4>
      </vt:variant>
      <vt:variant>
        <vt:lpwstr>http://www.exeter.ac.uk/careers/about/comeandseeus-cornwall/</vt:lpwstr>
      </vt:variant>
      <vt:variant>
        <vt:lpwstr/>
      </vt:variant>
      <vt:variant>
        <vt:i4>1638422</vt:i4>
      </vt:variant>
      <vt:variant>
        <vt:i4>63</vt:i4>
      </vt:variant>
      <vt:variant>
        <vt:i4>0</vt:i4>
      </vt:variant>
      <vt:variant>
        <vt:i4>5</vt:i4>
      </vt:variant>
      <vt:variant>
        <vt:lpwstr>http://www.exeter.ac.uk/accessability/cornwall-accessibility-service/</vt:lpwstr>
      </vt:variant>
      <vt:variant>
        <vt:lpwstr/>
      </vt:variant>
      <vt:variant>
        <vt:i4>393241</vt:i4>
      </vt:variant>
      <vt:variant>
        <vt:i4>60</vt:i4>
      </vt:variant>
      <vt:variant>
        <vt:i4>0</vt:i4>
      </vt:variant>
      <vt:variant>
        <vt:i4>5</vt:i4>
      </vt:variant>
      <vt:variant>
        <vt:lpwstr>http://www.exeter.ac.uk/cornwall/support/chaplaincy/</vt:lpwstr>
      </vt:variant>
      <vt:variant>
        <vt:lpwstr/>
      </vt:variant>
      <vt:variant>
        <vt:i4>2687031</vt:i4>
      </vt:variant>
      <vt:variant>
        <vt:i4>57</vt:i4>
      </vt:variant>
      <vt:variant>
        <vt:i4>0</vt:i4>
      </vt:variant>
      <vt:variant>
        <vt:i4>5</vt:i4>
      </vt:variant>
      <vt:variant>
        <vt:lpwstr>http://www.fxplus.ac.uk/study/student-support-services/woodlane-nursery</vt:lpwstr>
      </vt:variant>
      <vt:variant>
        <vt:lpwstr/>
      </vt:variant>
      <vt:variant>
        <vt:i4>6946865</vt:i4>
      </vt:variant>
      <vt:variant>
        <vt:i4>54</vt:i4>
      </vt:variant>
      <vt:variant>
        <vt:i4>0</vt:i4>
      </vt:variant>
      <vt:variant>
        <vt:i4>5</vt:i4>
      </vt:variant>
      <vt:variant>
        <vt:lpwstr>http://www.fxu.org.uk/</vt:lpwstr>
      </vt:variant>
      <vt:variant>
        <vt:lpwstr/>
      </vt:variant>
      <vt:variant>
        <vt:i4>2031638</vt:i4>
      </vt:variant>
      <vt:variant>
        <vt:i4>51</vt:i4>
      </vt:variant>
      <vt:variant>
        <vt:i4>0</vt:i4>
      </vt:variant>
      <vt:variant>
        <vt:i4>5</vt:i4>
      </vt:variant>
      <vt:variant>
        <vt:lpwstr>http://www.exeter.ac.uk/cornwall/support/health/</vt:lpwstr>
      </vt:variant>
      <vt:variant>
        <vt:lpwstr/>
      </vt:variant>
      <vt:variant>
        <vt:i4>13</vt:i4>
      </vt:variant>
      <vt:variant>
        <vt:i4>48</vt:i4>
      </vt:variant>
      <vt:variant>
        <vt:i4>0</vt:i4>
      </vt:variant>
      <vt:variant>
        <vt:i4>5</vt:i4>
      </vt:variant>
      <vt:variant>
        <vt:lpwstr>http://www.exeter.ac.uk/careers/</vt:lpwstr>
      </vt:variant>
      <vt:variant>
        <vt:lpwstr/>
      </vt:variant>
      <vt:variant>
        <vt:i4>7929955</vt:i4>
      </vt:variant>
      <vt:variant>
        <vt:i4>45</vt:i4>
      </vt:variant>
      <vt:variant>
        <vt:i4>0</vt:i4>
      </vt:variant>
      <vt:variant>
        <vt:i4>5</vt:i4>
      </vt:variant>
      <vt:variant>
        <vt:lpwstr>http://www.exeter.ac.uk/accessability/</vt:lpwstr>
      </vt:variant>
      <vt:variant>
        <vt:lpwstr/>
      </vt:variant>
      <vt:variant>
        <vt:i4>327775</vt:i4>
      </vt:variant>
      <vt:variant>
        <vt:i4>42</vt:i4>
      </vt:variant>
      <vt:variant>
        <vt:i4>0</vt:i4>
      </vt:variant>
      <vt:variant>
        <vt:i4>5</vt:i4>
      </vt:variant>
      <vt:variant>
        <vt:lpwstr>http://www.intohigher.com/uk/en-gb/our-centres/into-university-of-exeter.aspx</vt:lpwstr>
      </vt:variant>
      <vt:variant>
        <vt:lpwstr/>
      </vt:variant>
      <vt:variant>
        <vt:i4>8257634</vt:i4>
      </vt:variant>
      <vt:variant>
        <vt:i4>39</vt:i4>
      </vt:variant>
      <vt:variant>
        <vt:i4>0</vt:i4>
      </vt:variant>
      <vt:variant>
        <vt:i4>5</vt:i4>
      </vt:variant>
      <vt:variant>
        <vt:lpwstr>http://www.exeter.ac.uk/internationalstudents/</vt:lpwstr>
      </vt:variant>
      <vt:variant>
        <vt:lpwstr/>
      </vt:variant>
      <vt:variant>
        <vt:i4>2555937</vt:i4>
      </vt:variant>
      <vt:variant>
        <vt:i4>36</vt:i4>
      </vt:variant>
      <vt:variant>
        <vt:i4>0</vt:i4>
      </vt:variant>
      <vt:variant>
        <vt:i4>5</vt:i4>
      </vt:variant>
      <vt:variant>
        <vt:lpwstr>http://as.exeter.ac.uk/support/chaplaincy/?n=Main.HomePage</vt:lpwstr>
      </vt:variant>
      <vt:variant>
        <vt:lpwstr/>
      </vt:variant>
      <vt:variant>
        <vt:i4>4915230</vt:i4>
      </vt:variant>
      <vt:variant>
        <vt:i4>33</vt:i4>
      </vt:variant>
      <vt:variant>
        <vt:i4>0</vt:i4>
      </vt:variant>
      <vt:variant>
        <vt:i4>5</vt:i4>
      </vt:variant>
      <vt:variant>
        <vt:lpwstr>http://admin.exeter.ac.uk/calendar/live/taught/complaints.htm</vt:lpwstr>
      </vt:variant>
      <vt:variant>
        <vt:lpwstr/>
      </vt:variant>
      <vt:variant>
        <vt:i4>2883691</vt:i4>
      </vt:variant>
      <vt:variant>
        <vt:i4>30</vt:i4>
      </vt:variant>
      <vt:variant>
        <vt:i4>0</vt:i4>
      </vt:variant>
      <vt:variant>
        <vt:i4>5</vt:i4>
      </vt:variant>
      <vt:variant>
        <vt:lpwstr>http://www.exeterguild.org/</vt:lpwstr>
      </vt:variant>
      <vt:variant>
        <vt:lpwstr/>
      </vt:variant>
      <vt:variant>
        <vt:i4>3145827</vt:i4>
      </vt:variant>
      <vt:variant>
        <vt:i4>27</vt:i4>
      </vt:variant>
      <vt:variant>
        <vt:i4>0</vt:i4>
      </vt:variant>
      <vt:variant>
        <vt:i4>5</vt:i4>
      </vt:variant>
      <vt:variant>
        <vt:lpwstr>http://www.exeter.ac.uk/forum/ssc/</vt:lpwstr>
      </vt:variant>
      <vt:variant>
        <vt:lpwstr/>
      </vt:variant>
      <vt:variant>
        <vt:i4>1572875</vt:i4>
      </vt:variant>
      <vt:variant>
        <vt:i4>24</vt:i4>
      </vt:variant>
      <vt:variant>
        <vt:i4>0</vt:i4>
      </vt:variant>
      <vt:variant>
        <vt:i4>5</vt:i4>
      </vt:variant>
      <vt:variant>
        <vt:lpwstr>http://www.exeter.ac.uk/staff/stafflife/childcare/family/</vt:lpwstr>
      </vt:variant>
      <vt:variant>
        <vt:lpwstr/>
      </vt:variant>
      <vt:variant>
        <vt:i4>6357034</vt:i4>
      </vt:variant>
      <vt:variant>
        <vt:i4>21</vt:i4>
      </vt:variant>
      <vt:variant>
        <vt:i4>0</vt:i4>
      </vt:variant>
      <vt:variant>
        <vt:i4>5</vt:i4>
      </vt:variant>
      <vt:variant>
        <vt:lpwstr>http://www.exeter.ac.uk/student-skills-development/</vt:lpwstr>
      </vt:variant>
      <vt:variant>
        <vt:lpwstr/>
      </vt:variant>
      <vt:variant>
        <vt:i4>7733297</vt:i4>
      </vt:variant>
      <vt:variant>
        <vt:i4>18</vt:i4>
      </vt:variant>
      <vt:variant>
        <vt:i4>0</vt:i4>
      </vt:variant>
      <vt:variant>
        <vt:i4>5</vt:i4>
      </vt:variant>
      <vt:variant>
        <vt:lpwstr>http://www.exeter.ac.uk/students/services/</vt:lpwstr>
      </vt:variant>
      <vt:variant>
        <vt:lpwstr/>
      </vt:variant>
      <vt:variant>
        <vt:i4>6946918</vt:i4>
      </vt:variant>
      <vt:variant>
        <vt:i4>15</vt:i4>
      </vt:variant>
      <vt:variant>
        <vt:i4>0</vt:i4>
      </vt:variant>
      <vt:variant>
        <vt:i4>5</vt:i4>
      </vt:variant>
      <vt:variant>
        <vt:lpwstr>http://www.exeterstudenthealthcentre.co.uk/</vt:lpwstr>
      </vt:variant>
      <vt:variant>
        <vt:lpwstr/>
      </vt:variant>
      <vt:variant>
        <vt:i4>7602301</vt:i4>
      </vt:variant>
      <vt:variant>
        <vt:i4>12</vt:i4>
      </vt:variant>
      <vt:variant>
        <vt:i4>0</vt:i4>
      </vt:variant>
      <vt:variant>
        <vt:i4>5</vt:i4>
      </vt:variant>
      <vt:variant>
        <vt:lpwstr>http://www.exeter.ac.uk/wellbeing/</vt:lpwstr>
      </vt:variant>
      <vt:variant>
        <vt:lpwstr/>
      </vt:variant>
      <vt:variant>
        <vt:i4>131136</vt:i4>
      </vt:variant>
      <vt:variant>
        <vt:i4>9</vt:i4>
      </vt:variant>
      <vt:variant>
        <vt:i4>0</vt:i4>
      </vt:variant>
      <vt:variant>
        <vt:i4>5</vt:i4>
      </vt:variant>
      <vt:variant>
        <vt:lpwstr>http://as.exeter.ac.uk/support/admin/staff/qualityassuranceandmonitoring/tqamanual/fullcontents/</vt:lpwstr>
      </vt:variant>
      <vt:variant>
        <vt:lpwstr/>
      </vt:variant>
      <vt:variant>
        <vt:i4>10</vt:i4>
      </vt:variant>
      <vt:variant>
        <vt:i4>6</vt:i4>
      </vt:variant>
      <vt:variant>
        <vt:i4>0</vt:i4>
      </vt:variant>
      <vt:variant>
        <vt:i4>5</vt:i4>
      </vt:variant>
      <vt:variant>
        <vt:lpwstr>http://admin.exeter.ac.uk/academic/tls/tqa/Part 8/8T Generic Assessment Criteria.pdf</vt:lpwstr>
      </vt:variant>
      <vt:variant>
        <vt:lpwstr/>
      </vt:variant>
      <vt:variant>
        <vt:i4>19</vt:i4>
      </vt:variant>
      <vt:variant>
        <vt:i4>3</vt:i4>
      </vt:variant>
      <vt:variant>
        <vt:i4>0</vt:i4>
      </vt:variant>
      <vt:variant>
        <vt:i4>5</vt:i4>
      </vt:variant>
      <vt:variant>
        <vt:lpwstr>http://admin.exeter.ac.uk/academic/tls/tqa/Part 8/8Gpgtcrit1.pdf</vt:lpwstr>
      </vt:variant>
      <vt:variant>
        <vt:lpwstr/>
      </vt:variant>
      <vt:variant>
        <vt:i4>1966099</vt:i4>
      </vt:variant>
      <vt:variant>
        <vt:i4>0</vt:i4>
      </vt:variant>
      <vt:variant>
        <vt:i4>0</vt:i4>
      </vt:variant>
      <vt:variant>
        <vt:i4>5</vt:i4>
      </vt:variant>
      <vt:variant>
        <vt:lpwstr>http://admin.exeter.ac.uk/academic/tls/tqa/Part 8/8Eugexams2.pdf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SPECIFICATION TEMPLATE</dc:title>
  <dc:creator>MSD</dc:creator>
  <cp:lastModifiedBy>Lavers, Claire</cp:lastModifiedBy>
  <cp:revision>7</cp:revision>
  <cp:lastPrinted>2014-08-19T08:56:00Z</cp:lastPrinted>
  <dcterms:created xsi:type="dcterms:W3CDTF">2019-06-12T19:16:00Z</dcterms:created>
  <dcterms:modified xsi:type="dcterms:W3CDTF">2019-10-28T08:57:00Z</dcterms:modified>
</cp:coreProperties>
</file>