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870" w:rsidRPr="00C04941" w:rsidRDefault="00C42EC0" w:rsidP="001D2CE7">
      <w:pPr>
        <w:jc w:val="center"/>
        <w:rPr>
          <w:rFonts w:ascii="Arial" w:hAnsi="Arial" w:cs="Arial"/>
          <w:b/>
        </w:rPr>
      </w:pPr>
      <w:bookmarkStart w:id="0" w:name="_GoBack"/>
      <w:bookmarkEnd w:id="0"/>
      <w:r>
        <w:rPr>
          <w:rFonts w:ascii="Arial" w:hAnsi="Arial" w:cs="Arial"/>
          <w:b/>
        </w:rPr>
        <w:t>CLoud-Aerosol-Radiation Interactions</w:t>
      </w:r>
      <w:r w:rsidRPr="00C04941">
        <w:rPr>
          <w:rFonts w:ascii="Arial" w:hAnsi="Arial" w:cs="Arial"/>
          <w:b/>
        </w:rPr>
        <w:t xml:space="preserve"> and Forcing</w:t>
      </w:r>
      <w:r w:rsidR="00275870" w:rsidRPr="00C04941">
        <w:rPr>
          <w:rFonts w:ascii="Arial" w:hAnsi="Arial" w:cs="Arial"/>
          <w:b/>
        </w:rPr>
        <w:t>: Year 2016 (CLARIFY-2016)</w:t>
      </w:r>
    </w:p>
    <w:p w:rsidR="00275870" w:rsidRPr="00C04941" w:rsidRDefault="00275870" w:rsidP="00B54FD0">
      <w:pPr>
        <w:shd w:val="clear" w:color="auto" w:fill="FFFFFF"/>
        <w:spacing w:after="80" w:line="240" w:lineRule="auto"/>
        <w:jc w:val="center"/>
        <w:rPr>
          <w:rFonts w:ascii="Arial" w:eastAsia="Times New Roman" w:hAnsi="Arial" w:cs="Arial"/>
          <w:b/>
          <w:color w:val="000000"/>
        </w:rPr>
      </w:pPr>
      <w:r w:rsidRPr="00C04941">
        <w:rPr>
          <w:rFonts w:ascii="Arial" w:eastAsia="Times New Roman" w:hAnsi="Arial" w:cs="Arial"/>
          <w:b/>
          <w:color w:val="000000"/>
        </w:rPr>
        <w:t>C</w:t>
      </w:r>
      <w:r>
        <w:rPr>
          <w:rFonts w:ascii="Arial" w:eastAsia="Times New Roman" w:hAnsi="Arial" w:cs="Arial"/>
          <w:b/>
          <w:color w:val="000000"/>
        </w:rPr>
        <w:t>ASE FOR SUPPORT</w:t>
      </w:r>
      <w:r w:rsidRPr="00C04941">
        <w:rPr>
          <w:rFonts w:ascii="Arial" w:eastAsia="Times New Roman" w:hAnsi="Arial" w:cs="Arial"/>
          <w:b/>
          <w:color w:val="000000"/>
        </w:rPr>
        <w:t xml:space="preserve"> PART1: Previous Track Records (see CVs for publications)</w:t>
      </w:r>
    </w:p>
    <w:p w:rsidR="00275870" w:rsidRPr="001B17D6" w:rsidRDefault="00275870" w:rsidP="00B54FD0">
      <w:pPr>
        <w:spacing w:after="80" w:line="100" w:lineRule="atLeast"/>
        <w:jc w:val="both"/>
        <w:rPr>
          <w:rFonts w:ascii="Arial" w:eastAsia="Times New Roman" w:hAnsi="Arial" w:cs="Arial"/>
          <w:color w:val="000000"/>
        </w:rPr>
      </w:pPr>
      <w:r w:rsidRPr="00D729EF">
        <w:rPr>
          <w:rFonts w:ascii="Arial" w:eastAsia="Times New Roman" w:hAnsi="Arial" w:cs="Arial"/>
          <w:b/>
          <w:color w:val="000000"/>
        </w:rPr>
        <w:t>EXETER</w:t>
      </w:r>
      <w:r w:rsidR="009356B7">
        <w:rPr>
          <w:rFonts w:ascii="Arial" w:eastAsia="Times New Roman" w:hAnsi="Arial" w:cs="Arial"/>
          <w:b/>
          <w:color w:val="000000"/>
        </w:rPr>
        <w:t xml:space="preserve"> (UoE)</w:t>
      </w:r>
      <w:r w:rsidRPr="00D729EF">
        <w:rPr>
          <w:rFonts w:ascii="Arial" w:eastAsia="Times New Roman" w:hAnsi="Arial" w:cs="Arial"/>
          <w:b/>
          <w:color w:val="000000"/>
        </w:rPr>
        <w:t>:</w:t>
      </w:r>
      <w:r w:rsidRPr="00D729EF">
        <w:rPr>
          <w:rFonts w:ascii="Arial" w:eastAsia="Times New Roman" w:hAnsi="Arial" w:cs="Arial"/>
          <w:color w:val="000000"/>
        </w:rPr>
        <w:t xml:space="preserve"> Exeter Climate Systems Research Centre (XCS) is an interdisciplinary centre of excellence based within the Mathematics Research Institute (MRI) within the College of Engineering, Mathematics and Physical Sciences. Since its creation in 2007, it has grown rapidly and XCS currently consists of 15 academic staff, 16 postdoctoral fellows, and 22 PhD students. XCS provides an excellent research environment with MRI having 60% of the research rated as world-leading or internationally excellent in the 2008 RAE. XCS has recently made several strategic appointments to strengthen the links between XCS, the Met Office and Hadley Centre and has been selected as one of four universities in the Met Office Academic Partnership.</w:t>
      </w:r>
    </w:p>
    <w:p w:rsidR="00275870" w:rsidRDefault="000E7AB4" w:rsidP="00B54FD0">
      <w:pPr>
        <w:autoSpaceDE w:val="0"/>
        <w:autoSpaceDN w:val="0"/>
        <w:adjustRightInd w:val="0"/>
        <w:spacing w:after="80" w:line="240" w:lineRule="auto"/>
        <w:jc w:val="both"/>
        <w:rPr>
          <w:rFonts w:ascii="Arial" w:hAnsi="Arial" w:cs="Arial"/>
        </w:rPr>
      </w:pPr>
      <w:r>
        <w:rPr>
          <w:rFonts w:ascii="Arial" w:hAnsi="Arial" w:cs="Arial"/>
          <w:i/>
          <w:iCs/>
        </w:rPr>
        <w:t xml:space="preserve">Prof </w:t>
      </w:r>
      <w:r w:rsidR="00275870" w:rsidRPr="00C04941">
        <w:rPr>
          <w:rFonts w:ascii="Arial" w:hAnsi="Arial" w:cs="Arial"/>
          <w:i/>
          <w:iCs/>
        </w:rPr>
        <w:t xml:space="preserve">Jim Haywood </w:t>
      </w:r>
      <w:r w:rsidR="00275870" w:rsidRPr="00C04941">
        <w:rPr>
          <w:rFonts w:ascii="Arial" w:hAnsi="Arial" w:cs="Arial"/>
        </w:rPr>
        <w:t>(Project PI)</w:t>
      </w:r>
      <w:r w:rsidR="00275870">
        <w:rPr>
          <w:rFonts w:ascii="Arial" w:hAnsi="Arial" w:cs="Arial"/>
        </w:rPr>
        <w:t>:</w:t>
      </w:r>
      <w:r w:rsidR="00275870" w:rsidRPr="00C04941">
        <w:rPr>
          <w:rFonts w:ascii="Arial" w:hAnsi="Arial" w:cs="Arial"/>
        </w:rPr>
        <w:t xml:space="preserve"> is Professor of Atmospheric Science</w:t>
      </w:r>
      <w:r w:rsidR="00275870" w:rsidRPr="00FF585A">
        <w:rPr>
          <w:rFonts w:ascii="Arial" w:eastAsia="Times New Roman" w:hAnsi="Arial" w:cs="Arial"/>
          <w:color w:val="000000"/>
        </w:rPr>
        <w:t xml:space="preserve"> </w:t>
      </w:r>
      <w:r w:rsidR="00275870">
        <w:rPr>
          <w:rFonts w:ascii="Arial" w:eastAsia="Times New Roman" w:hAnsi="Arial" w:cs="Arial"/>
          <w:color w:val="000000"/>
        </w:rPr>
        <w:t xml:space="preserve">with </w:t>
      </w:r>
      <w:r w:rsidR="00275870" w:rsidRPr="00FF585A">
        <w:rPr>
          <w:rFonts w:ascii="Arial" w:eastAsia="Times New Roman" w:hAnsi="Arial" w:cs="Arial"/>
          <w:color w:val="000000"/>
        </w:rPr>
        <w:t>over 20-years experience in aerosol measurements</w:t>
      </w:r>
      <w:r w:rsidR="00275870">
        <w:rPr>
          <w:rFonts w:ascii="Arial" w:eastAsia="Times New Roman" w:hAnsi="Arial" w:cs="Arial"/>
          <w:color w:val="000000"/>
        </w:rPr>
        <w:t xml:space="preserve"> and modelling </w:t>
      </w:r>
      <w:r w:rsidR="005D2C2B">
        <w:rPr>
          <w:rFonts w:ascii="Arial" w:hAnsi="Arial" w:cs="Arial"/>
        </w:rPr>
        <w:t xml:space="preserve">their </w:t>
      </w:r>
      <w:r w:rsidR="00275870" w:rsidRPr="00C04941">
        <w:rPr>
          <w:rFonts w:ascii="Arial" w:hAnsi="Arial" w:cs="Arial"/>
        </w:rPr>
        <w:t xml:space="preserve">impacts upon radiative budget, weather, air-quality, visibility and climate. </w:t>
      </w:r>
      <w:r w:rsidR="00275870">
        <w:rPr>
          <w:rFonts w:ascii="Arial" w:hAnsi="Arial" w:cs="Arial"/>
        </w:rPr>
        <w:t xml:space="preserve">He has </w:t>
      </w:r>
      <w:r w:rsidR="00275870">
        <w:rPr>
          <w:rFonts w:ascii="Arial" w:eastAsia="Times New Roman" w:hAnsi="Arial" w:cs="Arial"/>
          <w:color w:val="000000"/>
        </w:rPr>
        <w:t xml:space="preserve">a proven delivery record for </w:t>
      </w:r>
      <w:r w:rsidR="00275870" w:rsidRPr="00FF585A">
        <w:rPr>
          <w:rFonts w:ascii="Arial" w:eastAsia="Times New Roman" w:hAnsi="Arial" w:cs="Arial"/>
          <w:color w:val="000000"/>
        </w:rPr>
        <w:t>air</w:t>
      </w:r>
      <w:r w:rsidR="00275870">
        <w:rPr>
          <w:rFonts w:ascii="Arial" w:eastAsia="Times New Roman" w:hAnsi="Arial" w:cs="Arial"/>
          <w:color w:val="000000"/>
        </w:rPr>
        <w:t>craft targeted campaigns being</w:t>
      </w:r>
      <w:r w:rsidR="00275870" w:rsidRPr="00FF585A">
        <w:rPr>
          <w:rFonts w:ascii="Arial" w:eastAsia="Times New Roman" w:hAnsi="Arial" w:cs="Arial"/>
          <w:color w:val="000000"/>
        </w:rPr>
        <w:t xml:space="preserve"> PI for SAFARI-</w:t>
      </w:r>
      <w:r w:rsidR="00275870">
        <w:rPr>
          <w:rFonts w:ascii="Arial" w:eastAsia="Times New Roman" w:hAnsi="Arial" w:cs="Arial"/>
          <w:color w:val="000000"/>
        </w:rPr>
        <w:t>2000, SHADE, DABEX, GERBILS, Eyjafjallajokull, and SAMBBA and has</w:t>
      </w:r>
      <w:r w:rsidR="00275870">
        <w:rPr>
          <w:rFonts w:ascii="Arial" w:hAnsi="Arial" w:cs="Arial"/>
        </w:rPr>
        <w:t xml:space="preserve"> </w:t>
      </w:r>
      <w:r w:rsidR="00275870" w:rsidRPr="00C04941">
        <w:rPr>
          <w:rFonts w:ascii="Arial" w:hAnsi="Arial" w:cs="Arial"/>
        </w:rPr>
        <w:t>co-ordinated several Special Issues integrating the results of measurement campaigns</w:t>
      </w:r>
      <w:r w:rsidR="00275870">
        <w:rPr>
          <w:rFonts w:ascii="Arial" w:hAnsi="Arial" w:cs="Arial"/>
        </w:rPr>
        <w:t xml:space="preserve"> with modelling studies</w:t>
      </w:r>
      <w:r w:rsidR="00275870" w:rsidRPr="00C04941">
        <w:rPr>
          <w:rFonts w:ascii="Arial" w:hAnsi="Arial" w:cs="Arial"/>
        </w:rPr>
        <w:t xml:space="preserve">. </w:t>
      </w:r>
      <w:r w:rsidR="00275870">
        <w:rPr>
          <w:rFonts w:ascii="Arial" w:eastAsia="Times New Roman" w:hAnsi="Arial" w:cs="Arial"/>
          <w:color w:val="000000"/>
        </w:rPr>
        <w:t>His pioneering research during SAFARI-2000 highlighted the impacts of stratification of absorbing aerosol and cloud in SE Atlantic on both the radiative forcing of bioma</w:t>
      </w:r>
      <w:r w:rsidR="005D2C2B">
        <w:rPr>
          <w:rFonts w:ascii="Arial" w:eastAsia="Times New Roman" w:hAnsi="Arial" w:cs="Arial"/>
          <w:color w:val="000000"/>
        </w:rPr>
        <w:t>ss burning aerosols and the impact on satellite retrievals of clouds</w:t>
      </w:r>
      <w:r w:rsidR="00275870">
        <w:rPr>
          <w:rFonts w:ascii="Arial" w:eastAsia="Times New Roman" w:hAnsi="Arial" w:cs="Arial"/>
          <w:color w:val="000000"/>
        </w:rPr>
        <w:t xml:space="preserve">. </w:t>
      </w:r>
      <w:r w:rsidR="00275870">
        <w:rPr>
          <w:rFonts w:ascii="Arial" w:hAnsi="Arial" w:cs="Arial"/>
        </w:rPr>
        <w:t>He has published over 100 pe</w:t>
      </w:r>
      <w:r w:rsidR="00E655C5">
        <w:rPr>
          <w:rFonts w:ascii="Arial" w:hAnsi="Arial" w:cs="Arial"/>
        </w:rPr>
        <w:t>er-reviewed articles (h-index 38</w:t>
      </w:r>
      <w:r w:rsidR="00275870">
        <w:rPr>
          <w:rFonts w:ascii="Arial" w:hAnsi="Arial" w:cs="Arial"/>
        </w:rPr>
        <w:t>) including articles in Nature, Nature Climate Change, Science, and Reviews of Geophysics, has been lead author of three Intergovernmental Panel on Climate Chan</w:t>
      </w:r>
      <w:r w:rsidR="005D2C2B">
        <w:rPr>
          <w:rFonts w:ascii="Arial" w:hAnsi="Arial" w:cs="Arial"/>
        </w:rPr>
        <w:t xml:space="preserve">ge (IPCC) Reports. He </w:t>
      </w:r>
      <w:r w:rsidR="00275870">
        <w:rPr>
          <w:rFonts w:ascii="Arial" w:hAnsi="Arial" w:cs="Arial"/>
        </w:rPr>
        <w:t>holds 5 research grants for over £750K and is an international PI of the current SAMBBA NERC consortium project. He collaborates extensively with the Met Office, being employed 50:50 at University of Exeter and as a Re</w:t>
      </w:r>
      <w:r w:rsidR="00CA16D0">
        <w:rPr>
          <w:rFonts w:ascii="Arial" w:hAnsi="Arial" w:cs="Arial"/>
        </w:rPr>
        <w:t xml:space="preserve">search Fellow in the </w:t>
      </w:r>
      <w:r w:rsidR="00275870">
        <w:rPr>
          <w:rFonts w:ascii="Arial" w:hAnsi="Arial" w:cs="Arial"/>
        </w:rPr>
        <w:t>Hadley Ce</w:t>
      </w:r>
      <w:r w:rsidR="00571419">
        <w:rPr>
          <w:rFonts w:ascii="Arial" w:hAnsi="Arial" w:cs="Arial"/>
        </w:rPr>
        <w:t xml:space="preserve">ntre. He supervises </w:t>
      </w:r>
      <w:r w:rsidR="00275870">
        <w:rPr>
          <w:rFonts w:ascii="Arial" w:hAnsi="Arial" w:cs="Arial"/>
        </w:rPr>
        <w:t xml:space="preserve">3 Met Office post-doctoral </w:t>
      </w:r>
      <w:r w:rsidR="005D2C2B">
        <w:rPr>
          <w:rFonts w:ascii="Arial" w:hAnsi="Arial" w:cs="Arial"/>
        </w:rPr>
        <w:t>senior scientists and 2 postdoctoral scientists</w:t>
      </w:r>
      <w:r w:rsidR="00275870">
        <w:rPr>
          <w:rFonts w:ascii="Arial" w:hAnsi="Arial" w:cs="Arial"/>
        </w:rPr>
        <w:t xml:space="preserve"> and a Phd student at the U</w:t>
      </w:r>
      <w:r w:rsidR="005D2C2B">
        <w:rPr>
          <w:rFonts w:ascii="Arial" w:hAnsi="Arial" w:cs="Arial"/>
        </w:rPr>
        <w:t xml:space="preserve">niversity of Exeter who </w:t>
      </w:r>
      <w:r w:rsidR="00275870">
        <w:rPr>
          <w:rFonts w:ascii="Arial" w:hAnsi="Arial" w:cs="Arial"/>
        </w:rPr>
        <w:t>work on aspects of aerosol-radiation/aerosol-cloud interaction.</w:t>
      </w:r>
    </w:p>
    <w:p w:rsidR="00275870" w:rsidRDefault="000E7AB4" w:rsidP="00B54FD0">
      <w:pPr>
        <w:autoSpaceDE w:val="0"/>
        <w:autoSpaceDN w:val="0"/>
        <w:adjustRightInd w:val="0"/>
        <w:spacing w:after="80" w:line="240" w:lineRule="auto"/>
        <w:jc w:val="both"/>
        <w:rPr>
          <w:rFonts w:ascii="Arial" w:hAnsi="Arial" w:cs="Arial"/>
        </w:rPr>
      </w:pPr>
      <w:r>
        <w:rPr>
          <w:rFonts w:ascii="Arial" w:hAnsi="Arial" w:cs="Arial"/>
          <w:i/>
        </w:rPr>
        <w:t xml:space="preserve">Prof </w:t>
      </w:r>
      <w:r w:rsidR="00275870" w:rsidRPr="0037015F">
        <w:rPr>
          <w:rFonts w:ascii="Arial" w:hAnsi="Arial" w:cs="Arial"/>
          <w:i/>
        </w:rPr>
        <w:t>Matthew Collins</w:t>
      </w:r>
      <w:r>
        <w:rPr>
          <w:rFonts w:ascii="Arial" w:hAnsi="Arial" w:cs="Arial"/>
        </w:rPr>
        <w:t xml:space="preserve"> (UoE</w:t>
      </w:r>
      <w:r w:rsidR="00275870" w:rsidRPr="0037015F">
        <w:rPr>
          <w:rFonts w:ascii="Arial" w:hAnsi="Arial" w:cs="Arial"/>
        </w:rPr>
        <w:t xml:space="preserve"> Co-I)</w:t>
      </w:r>
      <w:r w:rsidR="00275870">
        <w:rPr>
          <w:rFonts w:ascii="Arial" w:hAnsi="Arial" w:cs="Arial"/>
        </w:rPr>
        <w:t>:</w:t>
      </w:r>
      <w:r w:rsidR="00275870" w:rsidRPr="0037015F">
        <w:rPr>
          <w:rFonts w:ascii="Arial" w:hAnsi="Arial" w:cs="Arial"/>
        </w:rPr>
        <w:t xml:space="preserve"> is Joint Met Office Chair in Climate Change in the College of Engineering, Mathematics and Physical Sciences at the University of Exeter. His research interests are in climate modelling, quantifying uncertainty and probabilistic climate prediction, seasonal to decadal climate predictability and in understanding climate variability. He currently leads the NERC-MoES funded SAPRISE project which has a component looking at the role of aerosols in the Indian Monsoon. He has over 80 peer</w:t>
      </w:r>
      <w:r w:rsidR="00275870">
        <w:rPr>
          <w:rFonts w:ascii="Arial" w:hAnsi="Arial" w:cs="Arial"/>
        </w:rPr>
        <w:t xml:space="preserve">-reviewed publications (h-index </w:t>
      </w:r>
      <w:r w:rsidR="00275870" w:rsidRPr="0037015F">
        <w:rPr>
          <w:rFonts w:ascii="Arial" w:hAnsi="Arial" w:cs="Arial"/>
        </w:rPr>
        <w:t xml:space="preserve">31, an average of 56 citations per publication) and has obtained £1.4 million in research funding in the last three years while at Exeter.  He was an expert advisor to the Royal Commission on Environmental Pollution Adaptation report, the UK Climate Change Committee and the Stern Review of the Economics of Climate Change. He has been </w:t>
      </w:r>
      <w:r w:rsidR="007E3FDF">
        <w:rPr>
          <w:rFonts w:ascii="Arial" w:hAnsi="Arial" w:cs="Arial"/>
        </w:rPr>
        <w:t xml:space="preserve">a contributing author on </w:t>
      </w:r>
      <w:r w:rsidR="00275870" w:rsidRPr="0037015F">
        <w:rPr>
          <w:rFonts w:ascii="Arial" w:hAnsi="Arial" w:cs="Arial"/>
        </w:rPr>
        <w:t xml:space="preserve">the </w:t>
      </w:r>
      <w:r w:rsidR="007E3FDF">
        <w:rPr>
          <w:rFonts w:ascii="Arial" w:hAnsi="Arial" w:cs="Arial"/>
        </w:rPr>
        <w:t xml:space="preserve">two of the </w:t>
      </w:r>
      <w:r w:rsidR="00275870" w:rsidRPr="0037015F">
        <w:rPr>
          <w:rFonts w:ascii="Arial" w:hAnsi="Arial" w:cs="Arial"/>
        </w:rPr>
        <w:t>most r</w:t>
      </w:r>
      <w:r w:rsidR="007E3FDF">
        <w:rPr>
          <w:rFonts w:ascii="Arial" w:hAnsi="Arial" w:cs="Arial"/>
        </w:rPr>
        <w:t>ecent IPCC reports</w:t>
      </w:r>
      <w:r w:rsidR="00275870" w:rsidRPr="0037015F">
        <w:rPr>
          <w:rFonts w:ascii="Arial" w:hAnsi="Arial" w:cs="Arial"/>
        </w:rPr>
        <w:t>. He was recently appointed to the International CLIVAR Pacific Implementation Panel and is serving as a Coordinating Lead Author on the IPCC AR5.</w:t>
      </w:r>
      <w:r w:rsidR="00275870">
        <w:rPr>
          <w:rFonts w:ascii="Arial" w:hAnsi="Arial" w:cs="Arial"/>
        </w:rPr>
        <w:t xml:space="preserve"> </w:t>
      </w:r>
    </w:p>
    <w:p w:rsidR="000E7AB4" w:rsidRPr="000E7AB4" w:rsidRDefault="00275870" w:rsidP="00D15C09">
      <w:pPr>
        <w:pStyle w:val="Default"/>
        <w:spacing w:after="80"/>
        <w:jc w:val="both"/>
        <w:rPr>
          <w:rFonts w:ascii="Helvetica" w:hAnsi="Helvetica" w:cs="Helvetica"/>
          <w:color w:val="auto"/>
          <w:sz w:val="22"/>
          <w:szCs w:val="22"/>
        </w:rPr>
      </w:pPr>
      <w:r w:rsidRPr="001E618E">
        <w:rPr>
          <w:b/>
        </w:rPr>
        <w:t>LEEDS</w:t>
      </w:r>
      <w:r w:rsidR="009356B7">
        <w:rPr>
          <w:b/>
        </w:rPr>
        <w:t xml:space="preserve"> (UoL)</w:t>
      </w:r>
      <w:r w:rsidRPr="001E618E">
        <w:rPr>
          <w:b/>
        </w:rPr>
        <w:t>:</w:t>
      </w:r>
      <w:r w:rsidRPr="001E618E">
        <w:t xml:space="preserve"> </w:t>
      </w:r>
      <w:r w:rsidR="00C71C52" w:rsidRPr="000E7AB4">
        <w:rPr>
          <w:color w:val="auto"/>
          <w:sz w:val="22"/>
          <w:szCs w:val="22"/>
        </w:rPr>
        <w:t>The Institute for Climate and Atmospheric Science (ICAS) in the School of Earth and Environment is a w</w:t>
      </w:r>
      <w:r w:rsidR="000E7AB4" w:rsidRPr="000E7AB4">
        <w:rPr>
          <w:color w:val="auto"/>
          <w:sz w:val="22"/>
          <w:szCs w:val="22"/>
        </w:rPr>
        <w:t xml:space="preserve">orld-class </w:t>
      </w:r>
      <w:r w:rsidR="00C71C52" w:rsidRPr="000E7AB4">
        <w:rPr>
          <w:color w:val="auto"/>
          <w:sz w:val="22"/>
          <w:szCs w:val="22"/>
        </w:rPr>
        <w:t>research community of 20 academic staff and ~60 PDRAs and PhD students. ICAS has a long track record of</w:t>
      </w:r>
      <w:r w:rsidR="00C30575" w:rsidRPr="000E7AB4">
        <w:rPr>
          <w:color w:val="auto"/>
          <w:sz w:val="22"/>
          <w:szCs w:val="22"/>
        </w:rPr>
        <w:t xml:space="preserve"> research in clouds and aerosols, and in </w:t>
      </w:r>
      <w:r w:rsidR="00C71C52" w:rsidRPr="000E7AB4">
        <w:rPr>
          <w:color w:val="auto"/>
          <w:sz w:val="22"/>
          <w:szCs w:val="22"/>
        </w:rPr>
        <w:t xml:space="preserve">developing </w:t>
      </w:r>
      <w:r w:rsidR="00ED5C21">
        <w:rPr>
          <w:color w:val="auto"/>
          <w:sz w:val="22"/>
          <w:szCs w:val="22"/>
        </w:rPr>
        <w:t xml:space="preserve">a unique range of </w:t>
      </w:r>
      <w:r w:rsidR="00C71C52" w:rsidRPr="000E7AB4">
        <w:rPr>
          <w:color w:val="auto"/>
          <w:sz w:val="22"/>
          <w:szCs w:val="22"/>
        </w:rPr>
        <w:t xml:space="preserve">models, including the GLOMAP global </w:t>
      </w:r>
      <w:r w:rsidR="00C30575" w:rsidRPr="000E7AB4">
        <w:rPr>
          <w:color w:val="auto"/>
          <w:sz w:val="22"/>
          <w:szCs w:val="22"/>
        </w:rPr>
        <w:t xml:space="preserve">aerosol model, </w:t>
      </w:r>
      <w:r w:rsidR="00C71C52" w:rsidRPr="000E7AB4">
        <w:rPr>
          <w:color w:val="auto"/>
          <w:sz w:val="22"/>
          <w:szCs w:val="22"/>
        </w:rPr>
        <w:t xml:space="preserve">the </w:t>
      </w:r>
      <w:r w:rsidR="00C30575" w:rsidRPr="000E7AB4">
        <w:rPr>
          <w:color w:val="auto"/>
          <w:sz w:val="22"/>
          <w:szCs w:val="22"/>
        </w:rPr>
        <w:t xml:space="preserve">UKCA modal global aerosol model in the </w:t>
      </w:r>
      <w:r w:rsidR="00C71C52" w:rsidRPr="000E7AB4">
        <w:rPr>
          <w:color w:val="auto"/>
          <w:sz w:val="22"/>
          <w:szCs w:val="22"/>
        </w:rPr>
        <w:t>UK Unified Model</w:t>
      </w:r>
      <w:r w:rsidR="00C30575" w:rsidRPr="000E7AB4">
        <w:rPr>
          <w:color w:val="auto"/>
          <w:sz w:val="22"/>
          <w:szCs w:val="22"/>
        </w:rPr>
        <w:t xml:space="preserve"> and cloud models</w:t>
      </w:r>
      <w:r w:rsidR="00C71C52" w:rsidRPr="000E7AB4">
        <w:rPr>
          <w:color w:val="auto"/>
          <w:sz w:val="22"/>
          <w:szCs w:val="22"/>
        </w:rPr>
        <w:t>.</w:t>
      </w:r>
      <w:r w:rsidR="00C30575" w:rsidRPr="000E7AB4">
        <w:rPr>
          <w:color w:val="auto"/>
          <w:sz w:val="22"/>
          <w:szCs w:val="22"/>
        </w:rPr>
        <w:t xml:space="preserve"> ICAS has extensive collaborations with the Met Office, the Met Office Hadley Centre and scientists in the National Centre for Atmospheric Science. ICAS is home to several scientists in NCAS Weather and Composition.</w:t>
      </w:r>
    </w:p>
    <w:p w:rsidR="00C71C52" w:rsidRPr="00EA73CD" w:rsidRDefault="000E7AB4" w:rsidP="00D15C09">
      <w:pPr>
        <w:autoSpaceDE w:val="0"/>
        <w:autoSpaceDN w:val="0"/>
        <w:adjustRightInd w:val="0"/>
        <w:spacing w:after="80" w:line="240" w:lineRule="auto"/>
        <w:jc w:val="both"/>
        <w:rPr>
          <w:rFonts w:ascii="Arial" w:eastAsia="Times New Roman" w:hAnsi="Arial" w:cs="Arial"/>
          <w:color w:val="000000"/>
        </w:rPr>
      </w:pPr>
      <w:r>
        <w:rPr>
          <w:rFonts w:ascii="Arial" w:hAnsi="Arial" w:cs="Arial"/>
          <w:i/>
        </w:rPr>
        <w:t xml:space="preserve">Prof </w:t>
      </w:r>
      <w:r w:rsidR="00C71C52" w:rsidRPr="00346073">
        <w:rPr>
          <w:rFonts w:ascii="Arial" w:hAnsi="Arial" w:cs="Arial"/>
          <w:i/>
        </w:rPr>
        <w:t>Ken Carslaw</w:t>
      </w:r>
      <w:r>
        <w:rPr>
          <w:rFonts w:ascii="Arial" w:hAnsi="Arial" w:cs="Arial"/>
        </w:rPr>
        <w:t xml:space="preserve"> (UoL</w:t>
      </w:r>
      <w:r w:rsidR="00C71C52">
        <w:rPr>
          <w:rFonts w:ascii="Arial" w:hAnsi="Arial" w:cs="Arial"/>
        </w:rPr>
        <w:t xml:space="preserve"> PI): is Professor of Atmospheric Science, holds a </w:t>
      </w:r>
      <w:r w:rsidR="00C71C52" w:rsidRPr="00765427">
        <w:rPr>
          <w:rFonts w:ascii="Arial" w:hAnsi="Arial" w:cs="Arial"/>
        </w:rPr>
        <w:t>Royal Society Wolfson Merit Award and has published</w:t>
      </w:r>
      <w:r w:rsidR="00C71C52">
        <w:rPr>
          <w:rFonts w:ascii="Arial" w:hAnsi="Arial" w:cs="Arial"/>
        </w:rPr>
        <w:t xml:space="preserve"> 120</w:t>
      </w:r>
      <w:r w:rsidR="00C71C52" w:rsidRPr="00765427">
        <w:rPr>
          <w:rFonts w:ascii="Arial" w:hAnsi="Arial" w:cs="Arial"/>
        </w:rPr>
        <w:t xml:space="preserve"> peer-reviewed papers</w:t>
      </w:r>
      <w:r w:rsidR="00C71C52">
        <w:rPr>
          <w:rFonts w:ascii="Arial" w:hAnsi="Arial" w:cs="Arial"/>
        </w:rPr>
        <w:t xml:space="preserve"> (h-index 39)</w:t>
      </w:r>
      <w:r w:rsidR="00C71C52" w:rsidRPr="00765427">
        <w:rPr>
          <w:rFonts w:ascii="Arial" w:hAnsi="Arial" w:cs="Arial"/>
        </w:rPr>
        <w:t>. He has</w:t>
      </w:r>
      <w:r w:rsidR="00C71C52">
        <w:rPr>
          <w:rFonts w:ascii="Helvetica" w:hAnsi="Helvetica" w:cs="Helvetica"/>
        </w:rPr>
        <w:t xml:space="preserve"> 20 years’ experience in atmospheric aerosol science. Ken is PI of the GLOMAP global aerosol model project and has a group of 4 PhD students and 8 postdocs working on tropospheric aerosol and cloud problems.</w:t>
      </w:r>
      <w:r w:rsidR="00C71C52" w:rsidRPr="00346073">
        <w:rPr>
          <w:rFonts w:ascii="Arial" w:eastAsia="Times New Roman" w:hAnsi="Arial" w:cs="Arial"/>
          <w:color w:val="000000"/>
        </w:rPr>
        <w:t xml:space="preserve"> </w:t>
      </w:r>
      <w:r w:rsidR="00C71C52">
        <w:rPr>
          <w:rFonts w:ascii="Arial" w:eastAsia="Times New Roman" w:hAnsi="Arial" w:cs="Arial"/>
          <w:color w:val="000000"/>
        </w:rPr>
        <w:t xml:space="preserve">His group </w:t>
      </w:r>
      <w:r w:rsidR="00C71C52" w:rsidRPr="003653A7">
        <w:rPr>
          <w:rFonts w:ascii="Arial" w:eastAsia="Times New Roman" w:hAnsi="Arial" w:cs="Arial"/>
          <w:color w:val="000000"/>
        </w:rPr>
        <w:t>dev</w:t>
      </w:r>
      <w:r w:rsidR="00C71C52">
        <w:rPr>
          <w:rFonts w:ascii="Arial" w:eastAsia="Times New Roman" w:hAnsi="Arial" w:cs="Arial"/>
          <w:color w:val="000000"/>
        </w:rPr>
        <w:t xml:space="preserve">eloped </w:t>
      </w:r>
      <w:r w:rsidR="00C71C52" w:rsidRPr="003653A7">
        <w:rPr>
          <w:rFonts w:ascii="Arial" w:eastAsia="Times New Roman" w:hAnsi="Arial" w:cs="Arial"/>
          <w:color w:val="000000"/>
        </w:rPr>
        <w:t xml:space="preserve">the HadGEM-UKCA </w:t>
      </w:r>
      <w:r w:rsidR="00C71C52">
        <w:rPr>
          <w:rFonts w:ascii="Arial" w:eastAsia="Times New Roman" w:hAnsi="Arial" w:cs="Arial"/>
          <w:color w:val="000000"/>
        </w:rPr>
        <w:t xml:space="preserve">aerosol </w:t>
      </w:r>
      <w:r w:rsidR="00C71C52" w:rsidRPr="003653A7">
        <w:rPr>
          <w:rFonts w:ascii="Arial" w:eastAsia="Times New Roman" w:hAnsi="Arial" w:cs="Arial"/>
          <w:color w:val="000000"/>
        </w:rPr>
        <w:t>model a</w:t>
      </w:r>
      <w:r w:rsidR="00C71C52">
        <w:rPr>
          <w:rFonts w:ascii="Arial" w:eastAsia="Times New Roman" w:hAnsi="Arial" w:cs="Arial"/>
          <w:color w:val="000000"/>
        </w:rPr>
        <w:t xml:space="preserve">nd is pioneering the use of </w:t>
      </w:r>
      <w:r w:rsidR="00C71C52" w:rsidRPr="003653A7">
        <w:rPr>
          <w:rFonts w:ascii="Arial" w:eastAsia="Times New Roman" w:hAnsi="Arial" w:cs="Arial"/>
          <w:color w:val="000000"/>
        </w:rPr>
        <w:t>model emulators and uncertainty ana</w:t>
      </w:r>
      <w:r w:rsidR="00C71C52">
        <w:rPr>
          <w:rFonts w:ascii="Arial" w:eastAsia="Times New Roman" w:hAnsi="Arial" w:cs="Arial"/>
          <w:color w:val="000000"/>
        </w:rPr>
        <w:t xml:space="preserve">lysis of the global </w:t>
      </w:r>
      <w:r w:rsidR="00C71C52" w:rsidRPr="003653A7">
        <w:rPr>
          <w:rFonts w:ascii="Arial" w:eastAsia="Times New Roman" w:hAnsi="Arial" w:cs="Arial"/>
          <w:color w:val="000000"/>
        </w:rPr>
        <w:t>indirect effect.</w:t>
      </w:r>
      <w:r w:rsidR="00C71C52">
        <w:rPr>
          <w:rFonts w:ascii="Arial" w:eastAsia="Times New Roman" w:hAnsi="Arial" w:cs="Arial"/>
          <w:color w:val="000000"/>
        </w:rPr>
        <w:t xml:space="preserve"> His group has a long track record of model evaluation, including black c</w:t>
      </w:r>
      <w:r w:rsidR="00BD5CB9">
        <w:rPr>
          <w:rFonts w:ascii="Arial" w:eastAsia="Times New Roman" w:hAnsi="Arial" w:cs="Arial"/>
          <w:color w:val="000000"/>
        </w:rPr>
        <w:t>arbon and CCN</w:t>
      </w:r>
      <w:r w:rsidR="00C71C52">
        <w:rPr>
          <w:rFonts w:ascii="Arial" w:eastAsia="Times New Roman" w:hAnsi="Arial" w:cs="Arial"/>
          <w:color w:val="000000"/>
        </w:rPr>
        <w:t>. He is now leading the ambitious Global Aerosol Synthesis and Science Project (GASSP) to reduce model uncertainty.</w:t>
      </w:r>
      <w:r w:rsidR="00C71C52">
        <w:rPr>
          <w:rFonts w:ascii="Helvetica" w:hAnsi="Helvetica" w:cs="Helvetica"/>
        </w:rPr>
        <w:t xml:space="preserve"> He collaborates extensively with the Met Office and is a </w:t>
      </w:r>
      <w:r w:rsidR="00C71C52" w:rsidRPr="00EA73CD">
        <w:rPr>
          <w:rFonts w:ascii="Arial" w:eastAsia="Times New Roman" w:hAnsi="Arial" w:cs="Arial"/>
          <w:color w:val="000000"/>
        </w:rPr>
        <w:t xml:space="preserve">member of the </w:t>
      </w:r>
      <w:r w:rsidR="00C71C52">
        <w:rPr>
          <w:rFonts w:ascii="Arial" w:eastAsia="Times New Roman" w:hAnsi="Arial" w:cs="Arial"/>
          <w:color w:val="000000"/>
        </w:rPr>
        <w:t>PEGASIS</w:t>
      </w:r>
      <w:r w:rsidR="00C71C52" w:rsidRPr="00EA73CD">
        <w:rPr>
          <w:rFonts w:ascii="Arial" w:eastAsia="Times New Roman" w:hAnsi="Arial" w:cs="Arial"/>
          <w:color w:val="000000"/>
        </w:rPr>
        <w:t xml:space="preserve"> </w:t>
      </w:r>
      <w:r w:rsidR="00C71C52">
        <w:rPr>
          <w:rFonts w:ascii="Arial" w:eastAsia="Times New Roman" w:hAnsi="Arial" w:cs="Arial"/>
          <w:color w:val="000000"/>
        </w:rPr>
        <w:t xml:space="preserve">EU </w:t>
      </w:r>
      <w:r w:rsidR="00C71C52" w:rsidRPr="00EA73CD">
        <w:rPr>
          <w:rFonts w:ascii="Arial" w:eastAsia="Times New Roman" w:hAnsi="Arial" w:cs="Arial"/>
          <w:color w:val="000000"/>
        </w:rPr>
        <w:t>Project Steering Group.</w:t>
      </w:r>
    </w:p>
    <w:p w:rsidR="00C30575" w:rsidRPr="00C30575" w:rsidRDefault="000E7AB4" w:rsidP="00D15C09">
      <w:pPr>
        <w:pStyle w:val="PlainText"/>
        <w:spacing w:after="80"/>
        <w:jc w:val="both"/>
        <w:rPr>
          <w:rFonts w:ascii="Arial" w:hAnsi="Arial" w:cs="Arial"/>
          <w:sz w:val="22"/>
          <w:szCs w:val="22"/>
        </w:rPr>
      </w:pPr>
      <w:r>
        <w:rPr>
          <w:rFonts w:ascii="Arial" w:hAnsi="Arial" w:cs="Arial"/>
          <w:i/>
          <w:sz w:val="22"/>
          <w:szCs w:val="22"/>
        </w:rPr>
        <w:lastRenderedPageBreak/>
        <w:t xml:space="preserve">Prof </w:t>
      </w:r>
      <w:r w:rsidR="00C30575" w:rsidRPr="000E7AB4">
        <w:rPr>
          <w:rFonts w:ascii="Arial" w:hAnsi="Arial" w:cs="Arial"/>
          <w:i/>
          <w:sz w:val="22"/>
          <w:szCs w:val="22"/>
        </w:rPr>
        <w:t>Alan Blyth</w:t>
      </w:r>
      <w:r w:rsidR="00C30575" w:rsidRPr="00C30575">
        <w:rPr>
          <w:rFonts w:ascii="Arial" w:hAnsi="Arial" w:cs="Arial"/>
          <w:sz w:val="22"/>
          <w:szCs w:val="22"/>
        </w:rPr>
        <w:t xml:space="preserve"> </w:t>
      </w:r>
      <w:r>
        <w:rPr>
          <w:rFonts w:ascii="Arial" w:hAnsi="Arial" w:cs="Arial"/>
          <w:sz w:val="22"/>
          <w:szCs w:val="22"/>
        </w:rPr>
        <w:t>(UoL</w:t>
      </w:r>
      <w:r w:rsidR="00C30575" w:rsidRPr="00C30575">
        <w:rPr>
          <w:rFonts w:ascii="Arial" w:hAnsi="Arial" w:cs="Arial"/>
          <w:sz w:val="22"/>
          <w:szCs w:val="22"/>
        </w:rPr>
        <w:t xml:space="preserve"> co-I): is the Director of NCAS Weather and Professor of Atmospheric Science. He has over 30 </w:t>
      </w:r>
      <w:r w:rsidR="00C30575">
        <w:rPr>
          <w:rFonts w:ascii="Arial" w:hAnsi="Arial" w:cs="Arial"/>
          <w:sz w:val="22"/>
          <w:szCs w:val="22"/>
        </w:rPr>
        <w:t>years</w:t>
      </w:r>
      <w:r w:rsidR="00C30575" w:rsidRPr="00C30575">
        <w:rPr>
          <w:rFonts w:ascii="Arial" w:hAnsi="Arial" w:cs="Arial"/>
          <w:sz w:val="22"/>
          <w:szCs w:val="22"/>
        </w:rPr>
        <w:t xml:space="preserve"> experience in cloud physics observations and modelling having led UK RICO, ICEPIC, CSIP (consortia), COPS (consortia) and the recent COPE field campaigns, all in col</w:t>
      </w:r>
      <w:r w:rsidR="00C30575">
        <w:rPr>
          <w:rFonts w:ascii="Arial" w:hAnsi="Arial" w:cs="Arial"/>
          <w:sz w:val="22"/>
          <w:szCs w:val="22"/>
        </w:rPr>
        <w:t xml:space="preserve">laboration with the Met Office. </w:t>
      </w:r>
      <w:r w:rsidR="00C30575" w:rsidRPr="00C30575">
        <w:rPr>
          <w:rFonts w:ascii="Arial" w:hAnsi="Arial" w:cs="Arial"/>
          <w:sz w:val="22"/>
          <w:szCs w:val="22"/>
        </w:rPr>
        <w:t>His research has focussed on the microphysics of clouds, the physical properties of clouds including the influence of aerosols and the interactions between dynamics and cloud microphysics in clouds. His group has developed and used high-resolution cloud models.</w:t>
      </w:r>
    </w:p>
    <w:p w:rsidR="00FA7684" w:rsidRPr="00765427" w:rsidRDefault="00FA7684" w:rsidP="00D15C09">
      <w:pPr>
        <w:pStyle w:val="PlainText"/>
        <w:spacing w:after="120"/>
        <w:jc w:val="both"/>
        <w:rPr>
          <w:rFonts w:ascii="Arial" w:eastAsia="Times New Roman" w:hAnsi="Arial" w:cs="Arial"/>
          <w:color w:val="000000"/>
          <w:sz w:val="22"/>
          <w:szCs w:val="22"/>
        </w:rPr>
      </w:pPr>
      <w:r>
        <w:rPr>
          <w:rFonts w:ascii="Arial" w:eastAsia="Times New Roman" w:hAnsi="Arial" w:cs="Arial"/>
          <w:i/>
          <w:color w:val="000000"/>
          <w:sz w:val="22"/>
          <w:szCs w:val="22"/>
        </w:rPr>
        <w:t xml:space="preserve">Prof </w:t>
      </w:r>
      <w:r w:rsidRPr="00EA73CD">
        <w:rPr>
          <w:rFonts w:ascii="Arial" w:eastAsia="Times New Roman" w:hAnsi="Arial" w:cs="Arial"/>
          <w:i/>
          <w:color w:val="000000"/>
          <w:sz w:val="22"/>
          <w:szCs w:val="22"/>
        </w:rPr>
        <w:t>Paul Field</w:t>
      </w:r>
      <w:r w:rsidR="000C1DE8">
        <w:rPr>
          <w:rFonts w:ascii="Arial" w:eastAsia="Times New Roman" w:hAnsi="Arial" w:cs="Arial"/>
          <w:color w:val="000000"/>
          <w:sz w:val="22"/>
          <w:szCs w:val="22"/>
        </w:rPr>
        <w:t xml:space="preserve"> (UoL</w:t>
      </w:r>
      <w:r w:rsidRPr="00EA73CD">
        <w:rPr>
          <w:rFonts w:ascii="Arial" w:eastAsia="Times New Roman" w:hAnsi="Arial" w:cs="Arial"/>
          <w:color w:val="000000"/>
          <w:sz w:val="22"/>
          <w:szCs w:val="22"/>
        </w:rPr>
        <w:t xml:space="preserve"> co-I): has 16 years experience in cloud physics observations and modelling</w:t>
      </w:r>
      <w:r>
        <w:rPr>
          <w:rFonts w:ascii="Arial" w:eastAsia="Times New Roman" w:hAnsi="Arial" w:cs="Arial"/>
          <w:color w:val="000000"/>
          <w:sz w:val="22"/>
          <w:szCs w:val="22"/>
        </w:rPr>
        <w:t>.</w:t>
      </w:r>
      <w:r w:rsidRPr="00EA73CD">
        <w:rPr>
          <w:rFonts w:ascii="Arial" w:eastAsia="Times New Roman" w:hAnsi="Arial" w:cs="Arial"/>
          <w:color w:val="000000"/>
          <w:sz w:val="22"/>
          <w:szCs w:val="22"/>
        </w:rPr>
        <w:t xml:space="preserve"> </w:t>
      </w:r>
      <w:r>
        <w:rPr>
          <w:rFonts w:ascii="Arial" w:eastAsia="Times New Roman" w:hAnsi="Arial" w:cs="Arial"/>
          <w:color w:val="000000"/>
          <w:sz w:val="22"/>
          <w:szCs w:val="22"/>
        </w:rPr>
        <w:t>He manages a group of 3 scientists at the Met Office, responsible for improving cloud microphysical representations in the Unified Model, a PDRA and PhD students at UoL and UoM. He has extensive experience with data analysis of aircraft observations and comparing those with modelling output in novel ways.</w:t>
      </w:r>
      <w:r w:rsidRPr="00C71970">
        <w:rPr>
          <w:rFonts w:ascii="Arial" w:eastAsia="Times New Roman" w:hAnsi="Arial" w:cs="Arial"/>
          <w:color w:val="000000"/>
          <w:sz w:val="22"/>
          <w:szCs w:val="22"/>
        </w:rPr>
        <w:t xml:space="preserve"> </w:t>
      </w:r>
      <w:r>
        <w:rPr>
          <w:rFonts w:ascii="Arial" w:eastAsia="Times New Roman" w:hAnsi="Arial" w:cs="Arial"/>
          <w:color w:val="000000"/>
          <w:sz w:val="22"/>
          <w:szCs w:val="22"/>
        </w:rPr>
        <w:t xml:space="preserve">He </w:t>
      </w:r>
      <w:r w:rsidRPr="00EA73CD">
        <w:rPr>
          <w:rFonts w:ascii="Arial" w:eastAsia="Times New Roman" w:hAnsi="Arial" w:cs="Arial"/>
          <w:color w:val="000000"/>
          <w:sz w:val="22"/>
          <w:szCs w:val="22"/>
        </w:rPr>
        <w:t xml:space="preserve">has been appointed to the UoL </w:t>
      </w:r>
      <w:r>
        <w:rPr>
          <w:rFonts w:ascii="Arial" w:eastAsia="Times New Roman" w:hAnsi="Arial" w:cs="Arial"/>
          <w:color w:val="000000"/>
          <w:sz w:val="22"/>
          <w:szCs w:val="22"/>
        </w:rPr>
        <w:t xml:space="preserve">at 30% FTE </w:t>
      </w:r>
      <w:r w:rsidRPr="00EA73CD">
        <w:rPr>
          <w:rFonts w:ascii="Arial" w:eastAsia="Times New Roman" w:hAnsi="Arial" w:cs="Arial"/>
          <w:color w:val="000000"/>
          <w:sz w:val="22"/>
          <w:szCs w:val="22"/>
        </w:rPr>
        <w:t>in 2013 to develop a group explor</w:t>
      </w:r>
      <w:r>
        <w:rPr>
          <w:rFonts w:ascii="Arial" w:eastAsia="Times New Roman" w:hAnsi="Arial" w:cs="Arial"/>
          <w:color w:val="000000"/>
          <w:sz w:val="22"/>
          <w:szCs w:val="22"/>
        </w:rPr>
        <w:t xml:space="preserve">ing aerosol-cloud interactions and is an Affiliate Scientist at NCAR. </w:t>
      </w:r>
    </w:p>
    <w:p w:rsidR="00275870" w:rsidRPr="009356B7" w:rsidRDefault="00275870" w:rsidP="00D15C09">
      <w:pPr>
        <w:pStyle w:val="CommentText"/>
        <w:spacing w:after="80"/>
        <w:jc w:val="both"/>
        <w:rPr>
          <w:rFonts w:ascii="Arial" w:hAnsi="Arial" w:cs="Arial"/>
          <w:sz w:val="22"/>
          <w:szCs w:val="22"/>
        </w:rPr>
      </w:pPr>
      <w:r w:rsidRPr="009356B7">
        <w:rPr>
          <w:rFonts w:ascii="Arial" w:hAnsi="Arial" w:cs="Arial"/>
          <w:b/>
          <w:sz w:val="22"/>
          <w:szCs w:val="22"/>
        </w:rPr>
        <w:t>MANCHESTER</w:t>
      </w:r>
      <w:r w:rsidR="009356B7" w:rsidRPr="009356B7">
        <w:rPr>
          <w:rFonts w:ascii="Arial" w:hAnsi="Arial" w:cs="Arial"/>
          <w:b/>
          <w:sz w:val="22"/>
          <w:szCs w:val="22"/>
        </w:rPr>
        <w:t xml:space="preserve"> (UoM)</w:t>
      </w:r>
      <w:r w:rsidRPr="009356B7">
        <w:rPr>
          <w:rFonts w:ascii="Arial" w:hAnsi="Arial" w:cs="Arial"/>
          <w:b/>
          <w:sz w:val="22"/>
          <w:szCs w:val="22"/>
        </w:rPr>
        <w:t>:</w:t>
      </w:r>
      <w:r w:rsidRPr="009356B7">
        <w:rPr>
          <w:rFonts w:ascii="Arial" w:hAnsi="Arial" w:cs="Arial"/>
          <w:sz w:val="22"/>
          <w:szCs w:val="22"/>
        </w:rPr>
        <w:t xml:space="preserve"> The Centre for Atmospheric Sciences (CAS) in the School of Earth, Atmospheric and Environmental Sciences comprises 12 members of academic staff, 30 PDRAs and 23 PG students. CAS currently holds over £9M in NERC grants (2006</w:t>
      </w:r>
      <w:r w:rsidR="00ED5C21">
        <w:rPr>
          <w:rFonts w:ascii="Arial" w:hAnsi="Arial" w:cs="Arial"/>
          <w:sz w:val="22"/>
          <w:szCs w:val="22"/>
        </w:rPr>
        <w:t>-present)</w:t>
      </w:r>
      <w:r w:rsidRPr="009356B7">
        <w:rPr>
          <w:rFonts w:ascii="Arial" w:hAnsi="Arial" w:cs="Arial"/>
          <w:sz w:val="22"/>
          <w:szCs w:val="22"/>
        </w:rPr>
        <w:t>. CAS hosts 7 members of National Centre for Atmospheric Sciences (NCAS) staff providing strategic input into UK aerosol and cloud science</w:t>
      </w:r>
      <w:r w:rsidR="009356B7" w:rsidRPr="009356B7">
        <w:rPr>
          <w:rFonts w:ascii="Arial" w:hAnsi="Arial" w:cs="Arial"/>
          <w:sz w:val="22"/>
          <w:szCs w:val="22"/>
        </w:rPr>
        <w:t xml:space="preserve"> together with extensive state of the art equipment for airborne me</w:t>
      </w:r>
      <w:r w:rsidR="00ED5C21">
        <w:rPr>
          <w:rFonts w:ascii="Arial" w:hAnsi="Arial" w:cs="Arial"/>
          <w:sz w:val="22"/>
          <w:szCs w:val="22"/>
        </w:rPr>
        <w:t xml:space="preserve">asurements of aerosol size and </w:t>
      </w:r>
      <w:r w:rsidR="009356B7" w:rsidRPr="009356B7">
        <w:rPr>
          <w:rFonts w:ascii="Arial" w:hAnsi="Arial" w:cs="Arial"/>
          <w:sz w:val="22"/>
          <w:szCs w:val="22"/>
        </w:rPr>
        <w:t>composition along with cloud physics.</w:t>
      </w:r>
    </w:p>
    <w:p w:rsidR="00275870" w:rsidRPr="001E618E" w:rsidRDefault="000E7AB4" w:rsidP="00D15C09">
      <w:pPr>
        <w:autoSpaceDE w:val="0"/>
        <w:autoSpaceDN w:val="0"/>
        <w:adjustRightInd w:val="0"/>
        <w:spacing w:after="80" w:line="240" w:lineRule="auto"/>
        <w:jc w:val="both"/>
        <w:rPr>
          <w:rFonts w:ascii="Arial" w:hAnsi="Arial" w:cs="Arial"/>
        </w:rPr>
      </w:pPr>
      <w:r>
        <w:rPr>
          <w:rFonts w:ascii="Arial" w:hAnsi="Arial" w:cs="Arial"/>
          <w:i/>
        </w:rPr>
        <w:t xml:space="preserve">Prof </w:t>
      </w:r>
      <w:r w:rsidR="00275870" w:rsidRPr="00E92B79">
        <w:rPr>
          <w:rFonts w:ascii="Arial" w:hAnsi="Arial" w:cs="Arial"/>
          <w:i/>
        </w:rPr>
        <w:t>Hugh Coe</w:t>
      </w:r>
      <w:r>
        <w:rPr>
          <w:rFonts w:ascii="Arial" w:hAnsi="Arial" w:cs="Arial"/>
        </w:rPr>
        <w:t xml:space="preserve"> (UoM</w:t>
      </w:r>
      <w:r w:rsidR="00275870" w:rsidRPr="001E618E">
        <w:rPr>
          <w:rFonts w:ascii="Arial" w:hAnsi="Arial" w:cs="Arial"/>
        </w:rPr>
        <w:t xml:space="preserve"> PI): </w:t>
      </w:r>
      <w:r w:rsidR="00275870">
        <w:rPr>
          <w:rFonts w:ascii="Arial" w:hAnsi="Arial" w:cs="Arial"/>
        </w:rPr>
        <w:t xml:space="preserve">is </w:t>
      </w:r>
      <w:r w:rsidR="00275870" w:rsidRPr="001E618E">
        <w:rPr>
          <w:rFonts w:ascii="Arial" w:hAnsi="Arial" w:cs="Arial"/>
        </w:rPr>
        <w:t>Professor of Atmospheric Composition</w:t>
      </w:r>
      <w:r w:rsidR="00275870">
        <w:rPr>
          <w:rFonts w:ascii="Arial" w:hAnsi="Arial" w:cs="Arial"/>
        </w:rPr>
        <w:t xml:space="preserve"> with over 20 years experience i</w:t>
      </w:r>
      <w:r w:rsidR="00275870" w:rsidRPr="001E618E">
        <w:rPr>
          <w:rFonts w:ascii="Arial" w:hAnsi="Arial" w:cs="Arial"/>
        </w:rPr>
        <w:t xml:space="preserve">n </w:t>
      </w:r>
      <w:r w:rsidR="00275870">
        <w:rPr>
          <w:rFonts w:ascii="Arial" w:hAnsi="Arial" w:cs="Arial"/>
        </w:rPr>
        <w:t xml:space="preserve">measuring the </w:t>
      </w:r>
      <w:r w:rsidR="00275870" w:rsidRPr="001E618E">
        <w:rPr>
          <w:rFonts w:ascii="Arial" w:hAnsi="Arial" w:cs="Arial"/>
        </w:rPr>
        <w:t xml:space="preserve">physical and chemical characterisation of aerosol particles. He has published 107 peer reviewed publications </w:t>
      </w:r>
      <w:r w:rsidR="00275870">
        <w:rPr>
          <w:rFonts w:ascii="Arial" w:hAnsi="Arial" w:cs="Arial"/>
        </w:rPr>
        <w:t xml:space="preserve">(h-index 38) </w:t>
      </w:r>
      <w:r w:rsidR="00275870" w:rsidRPr="001E618E">
        <w:rPr>
          <w:rFonts w:ascii="Arial" w:hAnsi="Arial" w:cs="Arial"/>
        </w:rPr>
        <w:t>and currently holds 11 research grants, including 9 as lead Manchester PI, totalling over £3M. He is currently the NCAS member of the FAAM Aircraft Operations Committee and was chair until 2008. He is the PI of the VOCALS-UK Consortium and is currently a member of the VOCALS international Scientific Steering group. He is NCAS Co-Director for airborne measurements and the Project PI for the NERC SAMBBA consortium project.</w:t>
      </w:r>
    </w:p>
    <w:p w:rsidR="00275870" w:rsidRPr="001E618E" w:rsidRDefault="00497F97" w:rsidP="00D15C09">
      <w:pPr>
        <w:autoSpaceDE w:val="0"/>
        <w:autoSpaceDN w:val="0"/>
        <w:adjustRightInd w:val="0"/>
        <w:spacing w:after="80" w:line="240" w:lineRule="auto"/>
        <w:jc w:val="both"/>
        <w:rPr>
          <w:rFonts w:ascii="Arial" w:hAnsi="Arial" w:cs="Arial"/>
        </w:rPr>
      </w:pPr>
      <w:r>
        <w:rPr>
          <w:rFonts w:ascii="Arial" w:hAnsi="Arial" w:cs="Arial"/>
          <w:i/>
        </w:rPr>
        <w:t xml:space="preserve">Prof </w:t>
      </w:r>
      <w:r w:rsidR="00275870" w:rsidRPr="00E92B79">
        <w:rPr>
          <w:rFonts w:ascii="Arial" w:hAnsi="Arial" w:cs="Arial"/>
          <w:i/>
        </w:rPr>
        <w:t>Martin Gallagher</w:t>
      </w:r>
      <w:r w:rsidR="00275870" w:rsidRPr="001E618E">
        <w:rPr>
          <w:rFonts w:ascii="Arial" w:hAnsi="Arial" w:cs="Arial"/>
        </w:rPr>
        <w:t xml:space="preserve"> (</w:t>
      </w:r>
      <w:r w:rsidR="000E7AB4">
        <w:rPr>
          <w:rFonts w:ascii="Arial" w:hAnsi="Arial" w:cs="Arial"/>
        </w:rPr>
        <w:t xml:space="preserve">UoM </w:t>
      </w:r>
      <w:r w:rsidR="00275870" w:rsidRPr="001E618E">
        <w:rPr>
          <w:rFonts w:ascii="Arial" w:hAnsi="Arial" w:cs="Arial"/>
        </w:rPr>
        <w:t>co-I): Professor of Atmospheric Physics, Martin is FGAM line manager for national capability in cloud instrumentation, Member NCAS Utilisation Committee, he is manager of non-core FGAM cloud instrumentation and installations on FAAM Bae 146. He has a strong track record in mu</w:t>
      </w:r>
      <w:r w:rsidR="00275870">
        <w:rPr>
          <w:rFonts w:ascii="Arial" w:hAnsi="Arial" w:cs="Arial"/>
        </w:rPr>
        <w:t>lti-disciplinary research with more than 110</w:t>
      </w:r>
      <w:r w:rsidR="00275870" w:rsidRPr="001E618E">
        <w:rPr>
          <w:rFonts w:ascii="Arial" w:hAnsi="Arial" w:cs="Arial"/>
        </w:rPr>
        <w:t xml:space="preserve"> peer reviewed publications.</w:t>
      </w:r>
    </w:p>
    <w:p w:rsidR="009356B7" w:rsidRPr="000E7AB4" w:rsidRDefault="00497F97" w:rsidP="00D15C09">
      <w:pPr>
        <w:pStyle w:val="CommentText"/>
        <w:spacing w:after="80"/>
        <w:jc w:val="both"/>
        <w:rPr>
          <w:rFonts w:ascii="Arial" w:hAnsi="Arial" w:cs="Arial"/>
          <w:sz w:val="22"/>
          <w:szCs w:val="22"/>
        </w:rPr>
      </w:pPr>
      <w:r>
        <w:rPr>
          <w:rFonts w:ascii="Arial" w:hAnsi="Arial" w:cs="Arial"/>
          <w:i/>
          <w:sz w:val="22"/>
          <w:szCs w:val="22"/>
        </w:rPr>
        <w:t xml:space="preserve">Prof </w:t>
      </w:r>
      <w:r w:rsidR="00275870" w:rsidRPr="009356B7">
        <w:rPr>
          <w:rFonts w:ascii="Arial" w:hAnsi="Arial" w:cs="Arial"/>
          <w:i/>
          <w:sz w:val="22"/>
          <w:szCs w:val="22"/>
        </w:rPr>
        <w:t>Tom Choularton</w:t>
      </w:r>
      <w:r w:rsidR="00275870" w:rsidRPr="009356B7">
        <w:rPr>
          <w:rFonts w:ascii="Arial" w:hAnsi="Arial" w:cs="Arial"/>
          <w:sz w:val="22"/>
          <w:szCs w:val="22"/>
        </w:rPr>
        <w:t xml:space="preserve"> (</w:t>
      </w:r>
      <w:r w:rsidR="000E7AB4">
        <w:rPr>
          <w:rFonts w:ascii="Arial" w:hAnsi="Arial" w:cs="Arial"/>
          <w:sz w:val="22"/>
          <w:szCs w:val="22"/>
        </w:rPr>
        <w:t xml:space="preserve">UoM </w:t>
      </w:r>
      <w:r w:rsidR="00275870" w:rsidRPr="009356B7">
        <w:rPr>
          <w:rFonts w:ascii="Arial" w:hAnsi="Arial" w:cs="Arial"/>
          <w:sz w:val="22"/>
          <w:szCs w:val="22"/>
        </w:rPr>
        <w:t xml:space="preserve">co-I): Professor Choularton has over 30 years experience in cloud microphysics and cloud aerosol interactions, having been PI of APPRAISE clouds, CWVC and </w:t>
      </w:r>
      <w:r w:rsidR="00275870" w:rsidRPr="000E7AB4">
        <w:rPr>
          <w:rFonts w:ascii="Arial" w:hAnsi="Arial" w:cs="Arial"/>
          <w:sz w:val="22"/>
          <w:szCs w:val="22"/>
        </w:rPr>
        <w:t>CLACE.</w:t>
      </w:r>
      <w:r w:rsidR="009356B7" w:rsidRPr="000E7AB4">
        <w:rPr>
          <w:rFonts w:ascii="Arial" w:hAnsi="Arial" w:cs="Arial"/>
          <w:sz w:val="22"/>
          <w:szCs w:val="22"/>
        </w:rPr>
        <w:t xml:space="preserve"> He is an author of over 200 peer-reviewed papers, and was awarded the Mason Gold Medal for research in cloud physics and cloud aerosol interactions by the Royal Meteorological Society in 2007.</w:t>
      </w:r>
    </w:p>
    <w:p w:rsidR="00275870" w:rsidRPr="000E7AB4" w:rsidRDefault="00497F97" w:rsidP="00D15C09">
      <w:pPr>
        <w:autoSpaceDE w:val="0"/>
        <w:autoSpaceDN w:val="0"/>
        <w:adjustRightInd w:val="0"/>
        <w:spacing w:after="80" w:line="240" w:lineRule="auto"/>
        <w:jc w:val="both"/>
        <w:rPr>
          <w:rFonts w:ascii="Arial" w:hAnsi="Arial" w:cs="Arial"/>
        </w:rPr>
      </w:pPr>
      <w:r>
        <w:rPr>
          <w:rFonts w:ascii="Arial" w:hAnsi="Arial" w:cs="Arial"/>
          <w:i/>
        </w:rPr>
        <w:t xml:space="preserve">Dr </w:t>
      </w:r>
      <w:r w:rsidR="00275870" w:rsidRPr="000E7AB4">
        <w:rPr>
          <w:rFonts w:ascii="Arial" w:hAnsi="Arial" w:cs="Arial"/>
          <w:i/>
        </w:rPr>
        <w:t>James Allan</w:t>
      </w:r>
      <w:r w:rsidR="00275870" w:rsidRPr="000E7AB4">
        <w:rPr>
          <w:rFonts w:ascii="Arial" w:hAnsi="Arial" w:cs="Arial"/>
        </w:rPr>
        <w:t xml:space="preserve"> (</w:t>
      </w:r>
      <w:r w:rsidR="000E7AB4" w:rsidRPr="000E7AB4">
        <w:rPr>
          <w:rFonts w:ascii="Arial" w:hAnsi="Arial" w:cs="Arial"/>
        </w:rPr>
        <w:t xml:space="preserve">UoM </w:t>
      </w:r>
      <w:r w:rsidR="00275870" w:rsidRPr="000E7AB4">
        <w:rPr>
          <w:rFonts w:ascii="Arial" w:hAnsi="Arial" w:cs="Arial"/>
        </w:rPr>
        <w:t xml:space="preserve">co-I): is a research fellow and NCAS scientist in the composition directorate, who specialises in atmospheric aerosol measurements. He has been involved in the development of the Aerodyne Aerosol Mass Spectrometer and has been central to many of the innovations that have occurred since. He has published 41 peer-reviewed publications, 6 as first author (h-index 23). He is currently an investigator on 5 NERC grants totalling £1.7M, including 1 as PI for ACMME and MC4 grants. </w:t>
      </w:r>
    </w:p>
    <w:p w:rsidR="00D15C09" w:rsidRDefault="00D15C09" w:rsidP="00D15C09">
      <w:pPr>
        <w:autoSpaceDE w:val="0"/>
        <w:autoSpaceDN w:val="0"/>
        <w:adjustRightInd w:val="0"/>
        <w:spacing w:after="80" w:line="240" w:lineRule="auto"/>
        <w:jc w:val="both"/>
        <w:rPr>
          <w:rFonts w:ascii="Helvetica" w:hAnsi="Helvetica" w:cs="Helvetica"/>
          <w:color w:val="010202"/>
        </w:rPr>
      </w:pPr>
      <w:r>
        <w:rPr>
          <w:rFonts w:ascii="Arial" w:hAnsi="Arial" w:cs="Arial"/>
          <w:i/>
          <w:iCs/>
          <w:color w:val="010202"/>
        </w:rPr>
        <w:t xml:space="preserve">Dr </w:t>
      </w:r>
      <w:r w:rsidRPr="000E7AB4">
        <w:rPr>
          <w:rFonts w:ascii="Arial" w:hAnsi="Arial" w:cs="Arial"/>
          <w:i/>
          <w:iCs/>
          <w:color w:val="010202"/>
        </w:rPr>
        <w:t>Paul Connolly (</w:t>
      </w:r>
      <w:r w:rsidRPr="000E7AB4">
        <w:rPr>
          <w:rFonts w:ascii="Arial" w:hAnsi="Arial" w:cs="Arial"/>
          <w:iCs/>
          <w:color w:val="010202"/>
        </w:rPr>
        <w:t>UoM co-I):</w:t>
      </w:r>
      <w:r>
        <w:rPr>
          <w:rFonts w:ascii="Arial" w:hAnsi="Arial" w:cs="Arial"/>
          <w:iCs/>
          <w:color w:val="010202"/>
        </w:rPr>
        <w:t xml:space="preserve"> Senior</w:t>
      </w:r>
      <w:r w:rsidRPr="000E7AB4">
        <w:rPr>
          <w:rFonts w:ascii="Arial" w:hAnsi="Arial" w:cs="Arial"/>
          <w:i/>
          <w:iCs/>
          <w:color w:val="010202"/>
        </w:rPr>
        <w:t xml:space="preserve"> </w:t>
      </w:r>
      <w:r w:rsidRPr="000E7AB4">
        <w:rPr>
          <w:rFonts w:ascii="Arial" w:hAnsi="Arial" w:cs="Arial"/>
          <w:color w:val="010202"/>
        </w:rPr>
        <w:t>Lecturer in Atmospheric Science, with interests in aerosol cloud interactions, convective cloud processes and ice microphysics</w:t>
      </w:r>
      <w:r>
        <w:rPr>
          <w:rFonts w:ascii="Helvetica" w:hAnsi="Helvetica" w:cs="Helvetica"/>
          <w:color w:val="010202"/>
        </w:rPr>
        <w:t xml:space="preserve">. He has worked extensively developing the </w:t>
      </w:r>
      <w:r w:rsidR="00321683">
        <w:rPr>
          <w:rFonts w:ascii="Helvetica" w:hAnsi="Helvetica" w:cs="Helvetica"/>
          <w:color w:val="010202"/>
        </w:rPr>
        <w:t>Met Office</w:t>
      </w:r>
      <w:r w:rsidR="00373EF0">
        <w:rPr>
          <w:rFonts w:ascii="Helvetica" w:hAnsi="Helvetica" w:cs="Helvetica"/>
          <w:color w:val="010202"/>
        </w:rPr>
        <w:t xml:space="preserve"> large eddy simulation model </w:t>
      </w:r>
      <w:r>
        <w:rPr>
          <w:rFonts w:ascii="Helvetica" w:hAnsi="Helvetica" w:cs="Helvetica"/>
          <w:color w:val="010202"/>
        </w:rPr>
        <w:t>and assessing whether aerosol-cloud interactions should be included in NWP models. He developed the explicit microphysics model ACPIM and has performed laboratory and filed studies of ice nucleation on a range of dust and organic aerosol. He has 25 peer reviewed publications and 5 in press.</w:t>
      </w:r>
    </w:p>
    <w:p w:rsidR="00ED5C21" w:rsidRPr="00ED5C21" w:rsidRDefault="00ED5C21" w:rsidP="00600C2C">
      <w:pPr>
        <w:pStyle w:val="NormalWeb"/>
        <w:spacing w:before="0" w:beforeAutospacing="0" w:afterLines="80" w:after="192" w:afterAutospacing="0"/>
        <w:jc w:val="both"/>
        <w:rPr>
          <w:rFonts w:ascii="Helvetica" w:eastAsiaTheme="minorEastAsia" w:hAnsi="Helvetica" w:cs="Helvetica"/>
          <w:color w:val="010202"/>
          <w:sz w:val="22"/>
          <w:szCs w:val="22"/>
        </w:rPr>
      </w:pPr>
      <w:r w:rsidRPr="00ED5C21">
        <w:rPr>
          <w:rFonts w:ascii="Helvetica" w:eastAsiaTheme="minorEastAsia" w:hAnsi="Helvetica" w:cs="Helvetica"/>
          <w:i/>
          <w:color w:val="010202"/>
          <w:sz w:val="22"/>
          <w:szCs w:val="22"/>
        </w:rPr>
        <w:t>Dr. James Dorsey (UoM co-I):</w:t>
      </w:r>
      <w:r>
        <w:rPr>
          <w:rFonts w:ascii="Helvetica" w:eastAsiaTheme="minorEastAsia" w:hAnsi="Helvetica" w:cs="Helvetica"/>
          <w:color w:val="010202"/>
          <w:sz w:val="22"/>
          <w:szCs w:val="22"/>
        </w:rPr>
        <w:t xml:space="preserve"> </w:t>
      </w:r>
      <w:r w:rsidRPr="00ED5C21">
        <w:rPr>
          <w:rFonts w:ascii="Helvetica" w:eastAsiaTheme="minorEastAsia" w:hAnsi="Helvetica" w:cs="Helvetica"/>
          <w:color w:val="010202"/>
          <w:sz w:val="22"/>
          <w:szCs w:val="22"/>
        </w:rPr>
        <w:t>is an NCAS inst</w:t>
      </w:r>
      <w:r>
        <w:rPr>
          <w:rFonts w:ascii="Helvetica" w:eastAsiaTheme="minorEastAsia" w:hAnsi="Helvetica" w:cs="Helvetica"/>
          <w:color w:val="010202"/>
          <w:sz w:val="22"/>
          <w:szCs w:val="22"/>
        </w:rPr>
        <w:t>rument scientist specialising</w:t>
      </w:r>
      <w:r w:rsidRPr="00ED5C21">
        <w:rPr>
          <w:rFonts w:ascii="Helvetica" w:eastAsiaTheme="minorEastAsia" w:hAnsi="Helvetica" w:cs="Helvetica"/>
          <w:color w:val="010202"/>
          <w:sz w:val="22"/>
          <w:szCs w:val="22"/>
        </w:rPr>
        <w:t xml:space="preserve"> in preparatio</w:t>
      </w:r>
      <w:r>
        <w:rPr>
          <w:rFonts w:ascii="Helvetica" w:eastAsiaTheme="minorEastAsia" w:hAnsi="Helvetica" w:cs="Helvetica"/>
          <w:color w:val="010202"/>
          <w:sz w:val="22"/>
          <w:szCs w:val="22"/>
        </w:rPr>
        <w:t>n, deployment, and operation of</w:t>
      </w:r>
      <w:r w:rsidRPr="00ED5C21">
        <w:rPr>
          <w:rFonts w:ascii="Helvetica" w:eastAsiaTheme="minorEastAsia" w:hAnsi="Helvetica" w:cs="Helvetica"/>
          <w:color w:val="010202"/>
          <w:sz w:val="22"/>
          <w:szCs w:val="22"/>
        </w:rPr>
        <w:t> cloud spectrometers</w:t>
      </w:r>
      <w:r>
        <w:rPr>
          <w:rFonts w:ascii="Helvetica" w:eastAsiaTheme="minorEastAsia" w:hAnsi="Helvetica" w:cs="Helvetica"/>
          <w:color w:val="010202"/>
          <w:sz w:val="22"/>
          <w:szCs w:val="22"/>
        </w:rPr>
        <w:t xml:space="preserve">. He is also working on a </w:t>
      </w:r>
      <w:r w:rsidRPr="00ED5C21">
        <w:rPr>
          <w:rFonts w:ascii="Helvetica" w:eastAsiaTheme="minorEastAsia" w:hAnsi="Helvetica" w:cs="Helvetica"/>
          <w:color w:val="010202"/>
          <w:sz w:val="22"/>
          <w:szCs w:val="22"/>
        </w:rPr>
        <w:t>single particle depolarisation probe to distinguish between different particle types (drops, ice crystals, ash,and dust) and performing model simulations of scattering and depolarisation of light by particles. </w:t>
      </w:r>
    </w:p>
    <w:p w:rsidR="00275870" w:rsidRPr="00770FD6" w:rsidRDefault="00275870" w:rsidP="00600C2C">
      <w:pPr>
        <w:shd w:val="clear" w:color="auto" w:fill="FFFFFF"/>
        <w:spacing w:afterLines="80" w:after="192" w:line="240" w:lineRule="auto"/>
        <w:jc w:val="both"/>
        <w:rPr>
          <w:rFonts w:ascii="Arial" w:eastAsia="Times New Roman" w:hAnsi="Arial" w:cs="Arial"/>
          <w:color w:val="000000"/>
        </w:rPr>
      </w:pPr>
      <w:r w:rsidRPr="00770FD6">
        <w:rPr>
          <w:rFonts w:ascii="Arial" w:eastAsia="Times New Roman" w:hAnsi="Arial" w:cs="Arial"/>
          <w:b/>
          <w:color w:val="000000"/>
        </w:rPr>
        <w:t>OXFORD</w:t>
      </w:r>
      <w:r w:rsidR="009356B7">
        <w:rPr>
          <w:rFonts w:ascii="Arial" w:eastAsia="Times New Roman" w:hAnsi="Arial" w:cs="Arial"/>
          <w:b/>
          <w:color w:val="000000"/>
        </w:rPr>
        <w:t xml:space="preserve"> </w:t>
      </w:r>
      <w:r w:rsidR="00497F97">
        <w:rPr>
          <w:rFonts w:ascii="Arial" w:eastAsia="Times New Roman" w:hAnsi="Arial" w:cs="Arial"/>
          <w:b/>
          <w:color w:val="000000"/>
        </w:rPr>
        <w:t>(</w:t>
      </w:r>
      <w:r w:rsidR="009356B7">
        <w:rPr>
          <w:rFonts w:ascii="Arial" w:eastAsia="Times New Roman" w:hAnsi="Arial" w:cs="Arial"/>
          <w:b/>
          <w:color w:val="000000"/>
        </w:rPr>
        <w:t>UoO</w:t>
      </w:r>
      <w:r w:rsidR="00497F97">
        <w:rPr>
          <w:rFonts w:ascii="Arial" w:eastAsia="Times New Roman" w:hAnsi="Arial" w:cs="Arial"/>
          <w:b/>
          <w:color w:val="000000"/>
        </w:rPr>
        <w:t>)</w:t>
      </w:r>
      <w:r w:rsidRPr="00770FD6">
        <w:rPr>
          <w:rFonts w:ascii="Arial" w:eastAsia="Times New Roman" w:hAnsi="Arial" w:cs="Arial"/>
          <w:b/>
          <w:color w:val="000000"/>
        </w:rPr>
        <w:t>:</w:t>
      </w:r>
      <w:r w:rsidR="000E7AB4">
        <w:rPr>
          <w:rFonts w:ascii="Arial" w:eastAsia="Times New Roman" w:hAnsi="Arial" w:cs="Arial"/>
          <w:color w:val="000000"/>
        </w:rPr>
        <w:t xml:space="preserve"> </w:t>
      </w:r>
      <w:r w:rsidRPr="00770FD6">
        <w:rPr>
          <w:rFonts w:ascii="Arial" w:eastAsia="Times New Roman" w:hAnsi="Arial" w:cs="Arial"/>
          <w:color w:val="000000"/>
        </w:rPr>
        <w:t xml:space="preserve">is consistently ranked amongst the top-ten research universities in the world. With substantial recent and ongoing investment in physical climate science research, faculty and </w:t>
      </w:r>
      <w:r w:rsidRPr="00770FD6">
        <w:rPr>
          <w:rFonts w:ascii="Arial" w:eastAsia="Times New Roman" w:hAnsi="Arial" w:cs="Arial"/>
          <w:color w:val="000000"/>
        </w:rPr>
        <w:lastRenderedPageBreak/>
        <w:t>infrastructu</w:t>
      </w:r>
      <w:r>
        <w:rPr>
          <w:rFonts w:ascii="Arial" w:eastAsia="Times New Roman" w:hAnsi="Arial" w:cs="Arial"/>
          <w:color w:val="000000"/>
        </w:rPr>
        <w:t xml:space="preserve">re, the University now employs more than </w:t>
      </w:r>
      <w:r w:rsidRPr="00770FD6">
        <w:rPr>
          <w:rFonts w:ascii="Arial" w:eastAsia="Times New Roman" w:hAnsi="Arial" w:cs="Arial"/>
          <w:color w:val="000000"/>
        </w:rPr>
        <w:t>120 staff directly working within climate science research groups. The University has existing formal links to the European Center for Medium Range Weather Forecasting, and NERC’s National Centre for Atmospheric Science and is one of the partners in the Met Office’s Academic Partnership scheme.</w:t>
      </w:r>
    </w:p>
    <w:p w:rsidR="00275870" w:rsidRDefault="00275870" w:rsidP="00B54FD0">
      <w:pPr>
        <w:shd w:val="clear" w:color="auto" w:fill="FFFFFF"/>
        <w:spacing w:after="80" w:line="240" w:lineRule="auto"/>
        <w:jc w:val="both"/>
        <w:rPr>
          <w:rFonts w:ascii="Arial" w:eastAsia="Times New Roman" w:hAnsi="Arial" w:cs="Arial"/>
          <w:color w:val="000000"/>
        </w:rPr>
      </w:pPr>
      <w:r w:rsidRPr="005B26EB">
        <w:rPr>
          <w:rFonts w:ascii="Arial" w:eastAsia="Times New Roman" w:hAnsi="Arial" w:cs="Arial"/>
          <w:i/>
          <w:color w:val="000000"/>
        </w:rPr>
        <w:t>Dr Philip Stier</w:t>
      </w:r>
      <w:r w:rsidR="009A0FB8">
        <w:rPr>
          <w:rFonts w:ascii="Arial" w:eastAsia="Times New Roman" w:hAnsi="Arial" w:cs="Arial"/>
          <w:color w:val="000000"/>
        </w:rPr>
        <w:t xml:space="preserve"> (UoO</w:t>
      </w:r>
      <w:r w:rsidRPr="005B26EB">
        <w:rPr>
          <w:rFonts w:ascii="Arial" w:eastAsia="Times New Roman" w:hAnsi="Arial" w:cs="Arial"/>
          <w:color w:val="000000"/>
        </w:rPr>
        <w:t xml:space="preserve"> PI</w:t>
      </w:r>
      <w:r w:rsidRPr="00C91CE7">
        <w:rPr>
          <w:rFonts w:ascii="Arial" w:eastAsia="Times New Roman" w:hAnsi="Arial" w:cs="Arial"/>
          <w:color w:val="000000"/>
        </w:rPr>
        <w:t xml:space="preserve">): </w:t>
      </w:r>
      <w:r>
        <w:rPr>
          <w:rFonts w:ascii="Arial" w:eastAsia="Times New Roman" w:hAnsi="Arial" w:cs="Arial"/>
          <w:color w:val="000000"/>
        </w:rPr>
        <w:t xml:space="preserve">is </w:t>
      </w:r>
      <w:r w:rsidRPr="00C91CE7">
        <w:rPr>
          <w:rFonts w:ascii="Arial" w:eastAsia="Times New Roman" w:hAnsi="Arial" w:cs="Arial"/>
          <w:color w:val="000000"/>
        </w:rPr>
        <w:t xml:space="preserve">a University </w:t>
      </w:r>
      <w:r>
        <w:rPr>
          <w:rFonts w:ascii="Arial" w:eastAsia="Times New Roman" w:hAnsi="Arial" w:cs="Arial"/>
          <w:color w:val="000000"/>
        </w:rPr>
        <w:t xml:space="preserve">Lecturer in Atmospheric Physics in the Department of Physics where he leads the Climate Processes Group and a Fellow in </w:t>
      </w:r>
      <w:r w:rsidR="002F1F04">
        <w:rPr>
          <w:rFonts w:ascii="Arial" w:eastAsia="Times New Roman" w:hAnsi="Arial" w:cs="Arial"/>
          <w:color w:val="000000"/>
        </w:rPr>
        <w:t>Physics at Oriel College</w:t>
      </w:r>
      <w:r>
        <w:rPr>
          <w:rFonts w:ascii="Arial" w:eastAsia="Times New Roman" w:hAnsi="Arial" w:cs="Arial"/>
          <w:color w:val="000000"/>
        </w:rPr>
        <w:t xml:space="preserve">. </w:t>
      </w:r>
      <w:r w:rsidRPr="00C91CE7">
        <w:rPr>
          <w:rFonts w:ascii="Arial" w:eastAsia="Times New Roman" w:hAnsi="Arial" w:cs="Arial"/>
          <w:color w:val="000000"/>
        </w:rPr>
        <w:t xml:space="preserve">Dr Stier is co-chair of the </w:t>
      </w:r>
      <w:r>
        <w:rPr>
          <w:rFonts w:ascii="Arial" w:eastAsia="Times New Roman" w:hAnsi="Arial" w:cs="Arial"/>
          <w:color w:val="000000"/>
        </w:rPr>
        <w:t xml:space="preserve">international </w:t>
      </w:r>
      <w:r w:rsidRPr="00C91CE7">
        <w:rPr>
          <w:rFonts w:ascii="Arial" w:eastAsia="Times New Roman" w:hAnsi="Arial" w:cs="Arial"/>
          <w:color w:val="000000"/>
        </w:rPr>
        <w:t>AeroCom aerosol intercomparison project-working group on direct</w:t>
      </w:r>
      <w:r>
        <w:rPr>
          <w:rFonts w:ascii="Arial" w:eastAsia="Times New Roman" w:hAnsi="Arial" w:cs="Arial"/>
          <w:color w:val="000000"/>
        </w:rPr>
        <w:t xml:space="preserve"> radiative forcing and on </w:t>
      </w:r>
      <w:r w:rsidRPr="00C91CE7">
        <w:rPr>
          <w:rFonts w:ascii="Arial" w:eastAsia="Times New Roman" w:hAnsi="Arial" w:cs="Arial"/>
          <w:color w:val="000000"/>
        </w:rPr>
        <w:t>the steering committees of the HadGEM-UKCA and E</w:t>
      </w:r>
      <w:r>
        <w:rPr>
          <w:rFonts w:ascii="Arial" w:eastAsia="Times New Roman" w:hAnsi="Arial" w:cs="Arial"/>
          <w:color w:val="000000"/>
        </w:rPr>
        <w:t>CHAM-ESM models. He has published widely on aerosol and cloud effects on radiation and climate (over 50 publications with on average over 50 citations, h-index of 24) and a track record of utilising aircraft and remote sensing observations for the assessment of the process representation and effects of black carbon in global aerosol-climate models. To improve the intercomparison and uptake of observational data in modelling studies, he has initiated the development of the STFC/NERC supported Community Intercomparison Suite which will be used for data synthesis and distribut</w:t>
      </w:r>
      <w:r w:rsidR="002F1F04">
        <w:rPr>
          <w:rFonts w:ascii="Arial" w:eastAsia="Times New Roman" w:hAnsi="Arial" w:cs="Arial"/>
          <w:color w:val="000000"/>
        </w:rPr>
        <w:t xml:space="preserve">ion in CLARIFY. He is </w:t>
      </w:r>
      <w:r>
        <w:rPr>
          <w:rFonts w:ascii="Arial" w:eastAsia="Times New Roman" w:hAnsi="Arial" w:cs="Arial"/>
          <w:color w:val="000000"/>
        </w:rPr>
        <w:t>PI on three NERC and one EC-FP7 projects and is an ERC grant holder</w:t>
      </w:r>
      <w:r w:rsidRPr="00C91CE7">
        <w:rPr>
          <w:rFonts w:ascii="Arial" w:eastAsia="Times New Roman" w:hAnsi="Arial" w:cs="Arial"/>
          <w:color w:val="000000"/>
        </w:rPr>
        <w:t>.</w:t>
      </w:r>
      <w:r>
        <w:rPr>
          <w:rFonts w:ascii="Arial" w:eastAsia="Times New Roman" w:hAnsi="Arial" w:cs="Arial"/>
          <w:color w:val="000000"/>
        </w:rPr>
        <w:t xml:space="preserve"> </w:t>
      </w:r>
      <w:r w:rsidRPr="009A0FB8">
        <w:rPr>
          <w:rFonts w:ascii="Arial" w:eastAsia="Times New Roman" w:hAnsi="Arial" w:cs="Arial"/>
          <w:color w:val="000000"/>
        </w:rPr>
        <w:t xml:space="preserve">The Climate Processes Group currently consists of 4 postdoctoral researchers and 4 PhD </w:t>
      </w:r>
      <w:r w:rsidRPr="003E0A3B">
        <w:rPr>
          <w:rFonts w:ascii="Arial" w:eastAsia="Times New Roman" w:hAnsi="Arial" w:cs="Arial"/>
          <w:color w:val="000000"/>
        </w:rPr>
        <w:t>students.</w:t>
      </w:r>
    </w:p>
    <w:p w:rsidR="002F1F04" w:rsidRPr="002F1F04" w:rsidRDefault="00B40F92" w:rsidP="002F1F04">
      <w:pPr>
        <w:shd w:val="clear" w:color="auto" w:fill="FFFFFF"/>
        <w:spacing w:after="80" w:line="240" w:lineRule="auto"/>
        <w:jc w:val="both"/>
        <w:rPr>
          <w:rFonts w:ascii="Arial" w:hAnsi="Arial" w:cs="Arial"/>
          <w:color w:val="000000"/>
        </w:rPr>
      </w:pPr>
      <w:r>
        <w:rPr>
          <w:rFonts w:ascii="Arial" w:eastAsia="Times New Roman" w:hAnsi="Arial" w:cs="Arial"/>
          <w:i/>
          <w:color w:val="000000"/>
        </w:rPr>
        <w:t>Prof</w:t>
      </w:r>
      <w:r w:rsidR="00ED00A6" w:rsidRPr="009A0FB8">
        <w:rPr>
          <w:rFonts w:ascii="Arial" w:eastAsia="Times New Roman" w:hAnsi="Arial" w:cs="Arial"/>
          <w:i/>
          <w:color w:val="000000"/>
        </w:rPr>
        <w:t xml:space="preserve"> Richard Washington </w:t>
      </w:r>
      <w:r w:rsidR="009A0FB8">
        <w:rPr>
          <w:rFonts w:ascii="Arial" w:eastAsia="Times New Roman" w:hAnsi="Arial" w:cs="Arial"/>
          <w:color w:val="000000"/>
        </w:rPr>
        <w:t>(UoO</w:t>
      </w:r>
      <w:r w:rsidR="00ED00A6" w:rsidRPr="009A0FB8">
        <w:rPr>
          <w:rFonts w:ascii="Arial" w:eastAsia="Times New Roman" w:hAnsi="Arial" w:cs="Arial"/>
          <w:color w:val="000000"/>
        </w:rPr>
        <w:t xml:space="preserve"> co-I): </w:t>
      </w:r>
      <w:r w:rsidRPr="00B40F92">
        <w:rPr>
          <w:rFonts w:ascii="Arial" w:eastAsia="Times New Roman" w:hAnsi="Arial" w:cs="Arial"/>
          <w:color w:val="000000"/>
        </w:rPr>
        <w:t xml:space="preserve">Richard Washington is Professor of Climate Science at the School of Geography and the Environment and Fellow of </w:t>
      </w:r>
      <w:hyperlink r:id="rId7" w:history="1">
        <w:r w:rsidRPr="00B40F92">
          <w:rPr>
            <w:rFonts w:ascii="Arial" w:eastAsia="Times New Roman" w:hAnsi="Arial" w:cs="Arial"/>
            <w:color w:val="000000"/>
          </w:rPr>
          <w:t>Keble College</w:t>
        </w:r>
      </w:hyperlink>
      <w:r w:rsidR="002F1F04">
        <w:rPr>
          <w:rFonts w:ascii="Arial" w:eastAsia="Times New Roman" w:hAnsi="Arial" w:cs="Arial"/>
          <w:color w:val="000000"/>
        </w:rPr>
        <w:t xml:space="preserve">. He </w:t>
      </w:r>
      <w:r w:rsidR="002F1F04">
        <w:rPr>
          <w:rFonts w:ascii="Arial" w:hAnsi="Arial" w:cs="Arial"/>
          <w:color w:val="000000"/>
        </w:rPr>
        <w:t>runs the Climate Research Lab in the Oxford University Centre for the Environment</w:t>
      </w:r>
      <w:r w:rsidR="002F1F04" w:rsidRPr="002F1F04">
        <w:rPr>
          <w:rFonts w:ascii="Arial" w:eastAsia="Times New Roman" w:hAnsi="Arial" w:cs="Arial"/>
          <w:color w:val="000000"/>
        </w:rPr>
        <w:t xml:space="preserve"> </w:t>
      </w:r>
      <w:r w:rsidR="002F1F04">
        <w:rPr>
          <w:rFonts w:ascii="Arial" w:eastAsia="Times New Roman" w:hAnsi="Arial" w:cs="Arial"/>
          <w:color w:val="000000"/>
        </w:rPr>
        <w:t xml:space="preserve">and </w:t>
      </w:r>
      <w:r w:rsidR="002F1F04" w:rsidRPr="00B40F92">
        <w:rPr>
          <w:rFonts w:ascii="Arial" w:eastAsia="Times New Roman" w:hAnsi="Arial" w:cs="Arial"/>
          <w:color w:val="000000"/>
        </w:rPr>
        <w:t>specializes in African climate science. Richard is Co-Chair World Climate Research Program African Climate Variability Panel (CLIVAR-VACS) and has published widely on aerosols (in particular mineral dust) production, transport and deposition</w:t>
      </w:r>
      <w:r w:rsidR="002F1F04">
        <w:rPr>
          <w:rFonts w:ascii="Arial" w:eastAsia="Times New Roman" w:hAnsi="Arial" w:cs="Arial"/>
          <w:color w:val="000000"/>
        </w:rPr>
        <w:t>.</w:t>
      </w:r>
      <w:r w:rsidR="002F1F04">
        <w:rPr>
          <w:rFonts w:ascii="Arial" w:hAnsi="Arial" w:cs="Arial"/>
          <w:color w:val="000000"/>
        </w:rPr>
        <w:t xml:space="preserve"> He is the PI of the </w:t>
      </w:r>
      <w:r w:rsidR="002F1F04">
        <w:rPr>
          <w:rFonts w:ascii="Arial" w:eastAsia="Times New Roman" w:hAnsi="Arial" w:cs="Arial"/>
          <w:color w:val="000000"/>
        </w:rPr>
        <w:t xml:space="preserve">NERC funded FENNEC and DO4MODELS projects (£3.7m, and £1.1m respectively) using aircraft and surface based observations to constrain aerosol models.  </w:t>
      </w:r>
      <w:r w:rsidR="002F1F04">
        <w:rPr>
          <w:rFonts w:ascii="Arial" w:hAnsi="Arial" w:cs="Arial"/>
          <w:color w:val="000000"/>
        </w:rPr>
        <w:t>He oversees 5 postdo</w:t>
      </w:r>
      <w:r w:rsidR="00AD6281">
        <w:rPr>
          <w:rFonts w:ascii="Arial" w:hAnsi="Arial" w:cs="Arial"/>
          <w:color w:val="000000"/>
        </w:rPr>
        <w:t>ctoral positions and supervises</w:t>
      </w:r>
      <w:r w:rsidR="002F1F04">
        <w:rPr>
          <w:rFonts w:ascii="Arial" w:hAnsi="Arial" w:cs="Arial"/>
          <w:color w:val="000000"/>
        </w:rPr>
        <w:t xml:space="preserve"> 6 PhD students.</w:t>
      </w:r>
    </w:p>
    <w:p w:rsidR="00B54FD0" w:rsidRPr="00B54FD0" w:rsidRDefault="00275870" w:rsidP="002F1F04">
      <w:pPr>
        <w:autoSpaceDE w:val="0"/>
        <w:autoSpaceDN w:val="0"/>
        <w:adjustRightInd w:val="0"/>
        <w:spacing w:after="80" w:line="240" w:lineRule="auto"/>
        <w:jc w:val="both"/>
        <w:rPr>
          <w:rFonts w:ascii="Helvetica" w:hAnsi="Helvetica" w:cs="Helvetica"/>
        </w:rPr>
      </w:pPr>
      <w:r w:rsidRPr="003E0A3B">
        <w:rPr>
          <w:rFonts w:ascii="Arial" w:eastAsia="Times New Roman" w:hAnsi="Arial" w:cs="Arial"/>
          <w:b/>
          <w:color w:val="000000"/>
        </w:rPr>
        <w:t>READING</w:t>
      </w:r>
      <w:r w:rsidR="009356B7" w:rsidRPr="003E0A3B">
        <w:rPr>
          <w:rFonts w:ascii="Arial" w:eastAsia="Times New Roman" w:hAnsi="Arial" w:cs="Arial"/>
          <w:b/>
          <w:color w:val="000000"/>
        </w:rPr>
        <w:t xml:space="preserve"> </w:t>
      </w:r>
      <w:r w:rsidR="00497F97">
        <w:rPr>
          <w:rFonts w:ascii="Arial" w:eastAsia="Times New Roman" w:hAnsi="Arial" w:cs="Arial"/>
          <w:b/>
          <w:color w:val="000000"/>
        </w:rPr>
        <w:t>(</w:t>
      </w:r>
      <w:r w:rsidR="009356B7" w:rsidRPr="003E0A3B">
        <w:rPr>
          <w:rFonts w:ascii="Arial" w:eastAsia="Times New Roman" w:hAnsi="Arial" w:cs="Arial"/>
          <w:b/>
          <w:color w:val="000000"/>
        </w:rPr>
        <w:t>UoR</w:t>
      </w:r>
      <w:r w:rsidR="00497F97">
        <w:rPr>
          <w:rFonts w:ascii="Arial" w:eastAsia="Times New Roman" w:hAnsi="Arial" w:cs="Arial"/>
          <w:b/>
          <w:color w:val="000000"/>
        </w:rPr>
        <w:t>)</w:t>
      </w:r>
      <w:r w:rsidRPr="003E0A3B">
        <w:rPr>
          <w:rFonts w:ascii="Arial" w:eastAsia="Times New Roman" w:hAnsi="Arial" w:cs="Arial"/>
          <w:b/>
          <w:color w:val="000000"/>
        </w:rPr>
        <w:t>:</w:t>
      </w:r>
      <w:r w:rsidRPr="003E0A3B">
        <w:rPr>
          <w:rFonts w:ascii="Arial" w:eastAsia="Times New Roman" w:hAnsi="Arial" w:cs="Arial"/>
          <w:color w:val="000000"/>
        </w:rPr>
        <w:t xml:space="preserve"> </w:t>
      </w:r>
      <w:r w:rsidR="00B54FD0">
        <w:rPr>
          <w:rFonts w:ascii="Helvetica" w:hAnsi="Helvetica" w:cs="Helvetica"/>
        </w:rPr>
        <w:t>The Department of Meteorology has received the highest grading in all the Research Assessment Exercises of research in UK Universities. Housing around 50 academics and senior research fellows, 90 research staff and 85 PhD students, research there includes a wide range of dynamical and physical meteorology, including computer modelling, laboratory measurements and field campaigns. The University recently provided around 20 posts in environment and climate related fields as part of its Academic Investment programme. The Department houses the Directorates for the climate section of the NERC collaborative centres National Centre for Atmospheric Science (NCAS) and National Centre for Earth Observation (NCEO), as well as around 30 MetOffice @ Reading scientists. There is extensive use of and expertise concerning the UM within the Department.</w:t>
      </w:r>
    </w:p>
    <w:p w:rsidR="00C42EC0" w:rsidRDefault="00C42EC0" w:rsidP="00C42EC0">
      <w:pPr>
        <w:shd w:val="clear" w:color="auto" w:fill="FFFFFF"/>
        <w:spacing w:after="80" w:line="240" w:lineRule="auto"/>
        <w:jc w:val="both"/>
        <w:rPr>
          <w:rFonts w:ascii="Arial" w:eastAsia="Times New Roman" w:hAnsi="Arial" w:cs="Arial"/>
          <w:color w:val="000000"/>
        </w:rPr>
      </w:pPr>
      <w:r w:rsidRPr="0047078A">
        <w:rPr>
          <w:rFonts w:ascii="Arial" w:eastAsia="Times New Roman" w:hAnsi="Arial" w:cs="Arial"/>
          <w:i/>
          <w:color w:val="000000"/>
        </w:rPr>
        <w:t>Dr Nicolas Bellouin</w:t>
      </w:r>
      <w:r>
        <w:rPr>
          <w:rFonts w:ascii="Arial" w:eastAsia="Times New Roman" w:hAnsi="Arial" w:cs="Arial"/>
          <w:color w:val="000000"/>
        </w:rPr>
        <w:t xml:space="preserve"> (UoR P</w:t>
      </w:r>
      <w:r w:rsidRPr="0047078A">
        <w:rPr>
          <w:rFonts w:ascii="Arial" w:eastAsia="Times New Roman" w:hAnsi="Arial" w:cs="Arial"/>
          <w:color w:val="000000"/>
        </w:rPr>
        <w:t>I):</w:t>
      </w:r>
      <w:r w:rsidRPr="008D2C1C">
        <w:rPr>
          <w:rFonts w:ascii="Arial" w:eastAsia="Times New Roman" w:hAnsi="Arial" w:cs="Arial"/>
          <w:color w:val="000000"/>
        </w:rPr>
        <w:t xml:space="preserve"> </w:t>
      </w:r>
      <w:r>
        <w:rPr>
          <w:rFonts w:ascii="Arial" w:eastAsia="Times New Roman" w:hAnsi="Arial" w:cs="Arial"/>
          <w:color w:val="000000"/>
        </w:rPr>
        <w:t xml:space="preserve">Dr Nicolas Bellouin has over </w:t>
      </w:r>
      <w:r w:rsidRPr="008D2C1C">
        <w:rPr>
          <w:rFonts w:ascii="Arial" w:eastAsia="Times New Roman" w:hAnsi="Arial" w:cs="Arial"/>
          <w:color w:val="000000"/>
        </w:rPr>
        <w:t>10-year</w:t>
      </w:r>
      <w:r>
        <w:rPr>
          <w:rFonts w:ascii="Arial" w:eastAsia="Times New Roman" w:hAnsi="Arial" w:cs="Arial"/>
          <w:color w:val="000000"/>
        </w:rPr>
        <w:t>s</w:t>
      </w:r>
      <w:r w:rsidRPr="008D2C1C">
        <w:rPr>
          <w:rFonts w:ascii="Arial" w:eastAsia="Times New Roman" w:hAnsi="Arial" w:cs="Arial"/>
          <w:color w:val="000000"/>
        </w:rPr>
        <w:t xml:space="preserve"> </w:t>
      </w:r>
      <w:r>
        <w:rPr>
          <w:rFonts w:ascii="Arial" w:eastAsia="Times New Roman" w:hAnsi="Arial" w:cs="Arial"/>
          <w:color w:val="000000"/>
        </w:rPr>
        <w:t xml:space="preserve">of </w:t>
      </w:r>
      <w:r w:rsidRPr="008D2C1C">
        <w:rPr>
          <w:rFonts w:ascii="Arial" w:eastAsia="Times New Roman" w:hAnsi="Arial" w:cs="Arial"/>
          <w:color w:val="000000"/>
        </w:rPr>
        <w:t xml:space="preserve">expertise, acquired while working at the Met Office Hadley Centre, in the role of aerosols in the climate system and uses satellite observations and large-scale modelling. </w:t>
      </w:r>
      <w:r>
        <w:rPr>
          <w:rFonts w:ascii="Arial" w:eastAsia="Times New Roman" w:hAnsi="Arial" w:cs="Arial"/>
          <w:color w:val="000000"/>
        </w:rPr>
        <w:t xml:space="preserve">His knowledge of the aerosol schemes in the Hadley Centre climate model is of particular relevance to this proposal. </w:t>
      </w:r>
      <w:r w:rsidRPr="008D2C1C">
        <w:rPr>
          <w:rFonts w:ascii="Arial" w:eastAsia="Times New Roman" w:hAnsi="Arial" w:cs="Arial"/>
          <w:color w:val="000000"/>
        </w:rPr>
        <w:t>He has published 40 papers in peer-reviewed journals and has an h-index of 21. Because of his strong scientific reputation, Dr Bellouin was invited to apply to the Department of Meteorology of the University of Reading as part of its Academic Investment Project, aimed at recruiting excellent researchers working in areas of critical global importance such as climate change. Dr B</w:t>
      </w:r>
      <w:r>
        <w:rPr>
          <w:rFonts w:ascii="Arial" w:eastAsia="Times New Roman" w:hAnsi="Arial" w:cs="Arial"/>
          <w:color w:val="000000"/>
        </w:rPr>
        <w:t>ellouin joined the Depart</w:t>
      </w:r>
      <w:r w:rsidRPr="008D2C1C">
        <w:rPr>
          <w:rFonts w:ascii="Arial" w:eastAsia="Times New Roman" w:hAnsi="Arial" w:cs="Arial"/>
          <w:color w:val="000000"/>
        </w:rPr>
        <w:t>ment of Meteorology in November 2012, where he now supervises a PhD student.</w:t>
      </w:r>
    </w:p>
    <w:p w:rsidR="00D15C09" w:rsidRDefault="00497F97" w:rsidP="00ED5C21">
      <w:pPr>
        <w:autoSpaceDE w:val="0"/>
        <w:autoSpaceDN w:val="0"/>
        <w:adjustRightInd w:val="0"/>
        <w:spacing w:after="80" w:line="240" w:lineRule="auto"/>
        <w:jc w:val="both"/>
        <w:rPr>
          <w:rFonts w:ascii="Helvetica" w:hAnsi="Helvetica" w:cs="Helvetica"/>
        </w:rPr>
      </w:pPr>
      <w:r>
        <w:rPr>
          <w:rFonts w:ascii="Arial" w:eastAsia="Times New Roman" w:hAnsi="Arial" w:cs="Arial"/>
          <w:i/>
          <w:color w:val="000000"/>
        </w:rPr>
        <w:t xml:space="preserve">Prof </w:t>
      </w:r>
      <w:r w:rsidR="008D2C1C" w:rsidRPr="008D2C1C">
        <w:rPr>
          <w:rFonts w:ascii="Arial" w:eastAsia="Times New Roman" w:hAnsi="Arial" w:cs="Arial"/>
          <w:i/>
          <w:color w:val="000000"/>
        </w:rPr>
        <w:t xml:space="preserve">Eleanor Highwood </w:t>
      </w:r>
      <w:r w:rsidR="008D2C1C" w:rsidRPr="000C1DE8">
        <w:rPr>
          <w:rFonts w:ascii="Arial" w:eastAsia="Times New Roman" w:hAnsi="Arial" w:cs="Arial"/>
          <w:color w:val="000000"/>
        </w:rPr>
        <w:t>(</w:t>
      </w:r>
      <w:r w:rsidR="00C42EC0">
        <w:rPr>
          <w:rFonts w:ascii="Arial" w:eastAsia="Times New Roman" w:hAnsi="Arial" w:cs="Arial"/>
          <w:color w:val="000000"/>
        </w:rPr>
        <w:t>UoR co-I</w:t>
      </w:r>
      <w:r w:rsidR="008D2C1C" w:rsidRPr="000C1DE8">
        <w:rPr>
          <w:rFonts w:ascii="Arial" w:eastAsia="Times New Roman" w:hAnsi="Arial" w:cs="Arial"/>
          <w:color w:val="000000"/>
        </w:rPr>
        <w:t>):</w:t>
      </w:r>
      <w:r w:rsidR="00B54FD0" w:rsidRPr="000C1DE8">
        <w:rPr>
          <w:rFonts w:ascii="Helvetica-Oblique" w:hAnsi="Helvetica-Oblique" w:cs="Helvetica-Oblique"/>
          <w:iCs/>
        </w:rPr>
        <w:t xml:space="preserve"> is </w:t>
      </w:r>
      <w:r w:rsidR="00B54FD0" w:rsidRPr="000C1DE8">
        <w:rPr>
          <w:rFonts w:ascii="Helvetica" w:hAnsi="Helvetica" w:cs="Helvetica"/>
        </w:rPr>
        <w:t>Professor</w:t>
      </w:r>
      <w:r w:rsidR="00B54FD0">
        <w:rPr>
          <w:rFonts w:ascii="Helvetica" w:hAnsi="Helvetica" w:cs="Helvetica"/>
        </w:rPr>
        <w:t xml:space="preserve"> of Climate Physics with 15 years of experience in the field of aerosol-climate interaction including the use of GCMs to examine the semi-direct effect of aerosols, and the use of airborne observations of aerosol optical properties in modelling studies She has provided scientific leadership for several aircraft campaigns with the FAAM BAe-146 (as PI for ADRIEX and DODO and co-I for FENNEC and ADIENT). Prof Highwood has published over 50 peer-reviewed papers, and has earned more than £3M in research funding in the past 15 years. She currently supervises 4 postdoctoral researchers on 4 separate projects and co-supervises 3 PhD students. She is an NCAS-Climate PI, leading collaborative work on the impact of aerosols, the hydrological cycle and near-term climate</w:t>
      </w:r>
      <w:r w:rsidR="00ED5C21">
        <w:rPr>
          <w:rFonts w:ascii="Helvetica" w:hAnsi="Helvetica" w:cs="Helvetica"/>
        </w:rPr>
        <w:t xml:space="preserve"> predictions</w:t>
      </w:r>
      <w:r w:rsidR="00B54FD0">
        <w:rPr>
          <w:rFonts w:ascii="Helvetica" w:hAnsi="Helvetica" w:cs="Helvetica"/>
        </w:rPr>
        <w:t>. She is also serving as Head of Department of Meteorology (one of 4) and Vice President of the Royal Meteorological Society.</w:t>
      </w:r>
    </w:p>
    <w:p w:rsidR="00ED5C21" w:rsidRPr="00ED5C21" w:rsidRDefault="00ED5C21" w:rsidP="00ED5C21">
      <w:pPr>
        <w:autoSpaceDE w:val="0"/>
        <w:autoSpaceDN w:val="0"/>
        <w:adjustRightInd w:val="0"/>
        <w:spacing w:after="80" w:line="240" w:lineRule="auto"/>
        <w:jc w:val="both"/>
        <w:rPr>
          <w:rFonts w:ascii="Helvetica" w:hAnsi="Helvetica" w:cs="Helvetica"/>
        </w:rPr>
      </w:pPr>
    </w:p>
    <w:p w:rsidR="006836BF" w:rsidRDefault="000F1378" w:rsidP="000F1F5A">
      <w:pPr>
        <w:autoSpaceDE w:val="0"/>
        <w:autoSpaceDN w:val="0"/>
        <w:adjustRightInd w:val="0"/>
        <w:spacing w:after="40" w:line="240" w:lineRule="auto"/>
        <w:jc w:val="center"/>
        <w:rPr>
          <w:rFonts w:ascii="Arial" w:hAnsi="Arial" w:cs="Arial"/>
          <w:b/>
        </w:rPr>
      </w:pPr>
      <w:r>
        <w:rPr>
          <w:rFonts w:ascii="Arial" w:hAnsi="Arial" w:cs="Arial"/>
          <w:b/>
        </w:rPr>
        <w:lastRenderedPageBreak/>
        <w:t>CLoud-Aerosol-Radiation Interactions</w:t>
      </w:r>
      <w:r w:rsidR="00255C3C" w:rsidRPr="00C04941">
        <w:rPr>
          <w:rFonts w:ascii="Arial" w:hAnsi="Arial" w:cs="Arial"/>
          <w:b/>
        </w:rPr>
        <w:t xml:space="preserve"> and Forcing: Year 2016 (CLARIFY-2016)</w:t>
      </w:r>
    </w:p>
    <w:p w:rsidR="00A3679C" w:rsidRDefault="006836BF" w:rsidP="000F1F5A">
      <w:pPr>
        <w:autoSpaceDE w:val="0"/>
        <w:autoSpaceDN w:val="0"/>
        <w:adjustRightInd w:val="0"/>
        <w:spacing w:after="40" w:line="240" w:lineRule="auto"/>
        <w:jc w:val="center"/>
        <w:rPr>
          <w:rFonts w:ascii="Helvetica-Bold" w:hAnsi="Helvetica-Bold" w:cs="Helvetica-Bold"/>
          <w:b/>
          <w:bCs/>
        </w:rPr>
      </w:pPr>
      <w:r>
        <w:rPr>
          <w:rFonts w:ascii="Arial" w:hAnsi="Arial" w:cs="Arial"/>
          <w:b/>
        </w:rPr>
        <w:t>CASE FOR SUPPORT PART 2: The Science Case</w:t>
      </w:r>
    </w:p>
    <w:p w:rsidR="00837F62" w:rsidRPr="00837F62" w:rsidRDefault="00AA3932" w:rsidP="00837F62">
      <w:pPr>
        <w:pStyle w:val="ListParagraph"/>
        <w:numPr>
          <w:ilvl w:val="0"/>
          <w:numId w:val="14"/>
        </w:numPr>
        <w:autoSpaceDE w:val="0"/>
        <w:autoSpaceDN w:val="0"/>
        <w:adjustRightInd w:val="0"/>
        <w:spacing w:after="0" w:line="240" w:lineRule="auto"/>
        <w:ind w:left="357" w:hanging="357"/>
        <w:rPr>
          <w:rFonts w:ascii="Arial" w:hAnsi="Arial" w:cs="Arial"/>
          <w:b/>
          <w:bCs/>
        </w:rPr>
      </w:pPr>
      <w:r w:rsidRPr="005438E3">
        <w:rPr>
          <w:rFonts w:ascii="Arial" w:hAnsi="Arial" w:cs="Arial"/>
          <w:b/>
          <w:bCs/>
        </w:rPr>
        <w:t>EXECUTIVE SUMMARY</w:t>
      </w:r>
      <w:r w:rsidR="008A0FF5">
        <w:rPr>
          <w:rFonts w:ascii="Arial" w:hAnsi="Arial" w:cs="Arial"/>
          <w:b/>
          <w:bCs/>
        </w:rPr>
        <w:t xml:space="preserve">: </w:t>
      </w:r>
    </w:p>
    <w:p w:rsidR="005B3A60" w:rsidRPr="00837F62" w:rsidRDefault="00B84945" w:rsidP="00A41E61">
      <w:pPr>
        <w:autoSpaceDE w:val="0"/>
        <w:autoSpaceDN w:val="0"/>
        <w:adjustRightInd w:val="0"/>
        <w:spacing w:after="80" w:line="240" w:lineRule="auto"/>
        <w:jc w:val="both"/>
        <w:rPr>
          <w:rFonts w:ascii="Arial" w:hAnsi="Arial" w:cs="Arial"/>
          <w:b/>
          <w:bCs/>
        </w:rPr>
      </w:pPr>
      <w:r w:rsidRPr="00837F62">
        <w:rPr>
          <w:rFonts w:ascii="Arial" w:hAnsi="Arial" w:cs="Arial"/>
        </w:rPr>
        <w:t>The representation of clouds</w:t>
      </w:r>
      <w:r w:rsidR="00ED00A6" w:rsidRPr="00837F62">
        <w:rPr>
          <w:rFonts w:ascii="Arial" w:hAnsi="Arial" w:cs="Arial"/>
        </w:rPr>
        <w:t>, aerosols</w:t>
      </w:r>
      <w:r w:rsidRPr="00837F62">
        <w:rPr>
          <w:rFonts w:ascii="Arial" w:hAnsi="Arial" w:cs="Arial"/>
        </w:rPr>
        <w:t xml:space="preserve"> and </w:t>
      </w:r>
      <w:r w:rsidR="003E1BC3" w:rsidRPr="00837F62">
        <w:rPr>
          <w:rFonts w:ascii="Arial" w:hAnsi="Arial" w:cs="Arial"/>
        </w:rPr>
        <w:t>cloud-</w:t>
      </w:r>
      <w:r w:rsidRPr="00837F62">
        <w:rPr>
          <w:rFonts w:ascii="Arial" w:hAnsi="Arial" w:cs="Arial"/>
        </w:rPr>
        <w:t>a</w:t>
      </w:r>
      <w:r w:rsidR="008A0FF5" w:rsidRPr="00837F62">
        <w:rPr>
          <w:rFonts w:ascii="Arial" w:hAnsi="Arial" w:cs="Arial"/>
        </w:rPr>
        <w:t>erosol</w:t>
      </w:r>
      <w:r w:rsidR="003E1BC3" w:rsidRPr="00837F62">
        <w:rPr>
          <w:rFonts w:ascii="Arial" w:hAnsi="Arial" w:cs="Arial"/>
        </w:rPr>
        <w:t xml:space="preserve">-radiation </w:t>
      </w:r>
      <w:r w:rsidRPr="00837F62">
        <w:rPr>
          <w:rFonts w:ascii="Arial" w:hAnsi="Arial" w:cs="Arial"/>
        </w:rPr>
        <w:t xml:space="preserve">impacts </w:t>
      </w:r>
      <w:r w:rsidR="001D2CE7">
        <w:rPr>
          <w:rFonts w:ascii="Arial" w:hAnsi="Arial" w:cs="Arial"/>
        </w:rPr>
        <w:t>remain the largest</w:t>
      </w:r>
      <w:r w:rsidR="008A0FF5" w:rsidRPr="00837F62">
        <w:rPr>
          <w:rFonts w:ascii="Arial" w:hAnsi="Arial" w:cs="Arial"/>
        </w:rPr>
        <w:t xml:space="preserve"> uncertain</w:t>
      </w:r>
      <w:r w:rsidR="001D2CE7">
        <w:rPr>
          <w:rFonts w:ascii="Arial" w:hAnsi="Arial" w:cs="Arial"/>
        </w:rPr>
        <w:t>ties in climate change</w:t>
      </w:r>
      <w:r w:rsidRPr="00837F62">
        <w:rPr>
          <w:rFonts w:ascii="Arial" w:hAnsi="Arial" w:cs="Arial"/>
        </w:rPr>
        <w:t>,</w:t>
      </w:r>
      <w:r w:rsidR="001D2CE7">
        <w:rPr>
          <w:rFonts w:ascii="Arial" w:hAnsi="Arial" w:cs="Arial"/>
        </w:rPr>
        <w:t xml:space="preserve"> limiting</w:t>
      </w:r>
      <w:r w:rsidR="008A0FF5" w:rsidRPr="00837F62">
        <w:rPr>
          <w:rFonts w:ascii="Arial" w:hAnsi="Arial" w:cs="Arial"/>
        </w:rPr>
        <w:t xml:space="preserve"> </w:t>
      </w:r>
      <w:r w:rsidR="00E1044D" w:rsidRPr="00837F62">
        <w:rPr>
          <w:rFonts w:ascii="Arial" w:hAnsi="Arial" w:cs="Arial"/>
        </w:rPr>
        <w:t xml:space="preserve">our ability to accurately reconstruct </w:t>
      </w:r>
      <w:r w:rsidR="001D2CE7">
        <w:rPr>
          <w:rFonts w:ascii="Arial" w:hAnsi="Arial" w:cs="Arial"/>
        </w:rPr>
        <w:t xml:space="preserve">and predict </w:t>
      </w:r>
      <w:r w:rsidRPr="00837F62">
        <w:rPr>
          <w:rFonts w:ascii="Arial" w:hAnsi="Arial" w:cs="Arial"/>
        </w:rPr>
        <w:t xml:space="preserve">future </w:t>
      </w:r>
      <w:r w:rsidR="00E1044D" w:rsidRPr="00837F62">
        <w:rPr>
          <w:rFonts w:ascii="Arial" w:hAnsi="Arial" w:cs="Arial"/>
        </w:rPr>
        <w:t>climate change.</w:t>
      </w:r>
      <w:r w:rsidR="008A0FF5" w:rsidRPr="00837F62">
        <w:rPr>
          <w:rFonts w:ascii="Arial" w:hAnsi="Arial" w:cs="Arial"/>
        </w:rPr>
        <w:t xml:space="preserve"> The SE Atlantic is a region w</w:t>
      </w:r>
      <w:r w:rsidR="00E1044D" w:rsidRPr="00837F62">
        <w:rPr>
          <w:rFonts w:ascii="Arial" w:hAnsi="Arial" w:cs="Arial"/>
        </w:rPr>
        <w:t>here high atmospheric aerosol loading</w:t>
      </w:r>
      <w:r w:rsidRPr="00837F62">
        <w:rPr>
          <w:rFonts w:ascii="Arial" w:hAnsi="Arial" w:cs="Arial"/>
        </w:rPr>
        <w:t>s</w:t>
      </w:r>
      <w:r w:rsidR="008A0FF5" w:rsidRPr="00837F62">
        <w:rPr>
          <w:rFonts w:ascii="Arial" w:hAnsi="Arial" w:cs="Arial"/>
        </w:rPr>
        <w:t xml:space="preserve"> and </w:t>
      </w:r>
      <w:r w:rsidR="00E1044D" w:rsidRPr="00837F62">
        <w:rPr>
          <w:rFonts w:ascii="Arial" w:hAnsi="Arial" w:cs="Arial"/>
        </w:rPr>
        <w:t>semi-permanent stratocumulus</w:t>
      </w:r>
      <w:r w:rsidR="008A0FF5" w:rsidRPr="00837F62">
        <w:rPr>
          <w:rFonts w:ascii="Arial" w:hAnsi="Arial" w:cs="Arial"/>
        </w:rPr>
        <w:t xml:space="preserve"> cloud </w:t>
      </w:r>
      <w:r w:rsidR="00E1044D" w:rsidRPr="00837F62">
        <w:rPr>
          <w:rFonts w:ascii="Arial" w:hAnsi="Arial" w:cs="Arial"/>
        </w:rPr>
        <w:t>are co-located providing</w:t>
      </w:r>
      <w:r w:rsidR="008A0FF5" w:rsidRPr="00837F62">
        <w:rPr>
          <w:rFonts w:ascii="Arial" w:hAnsi="Arial" w:cs="Arial"/>
        </w:rPr>
        <w:t xml:space="preserve"> a natural laboratory for studying the</w:t>
      </w:r>
      <w:r w:rsidR="00E1044D" w:rsidRPr="00837F62">
        <w:rPr>
          <w:rFonts w:ascii="Arial" w:hAnsi="Arial" w:cs="Arial"/>
        </w:rPr>
        <w:t xml:space="preserve"> full range of aerosol-radiation and aerosol-cloud interactions and their perturbations of the </w:t>
      </w:r>
      <w:r w:rsidRPr="00837F62">
        <w:rPr>
          <w:rFonts w:ascii="Arial" w:hAnsi="Arial" w:cs="Arial"/>
        </w:rPr>
        <w:t xml:space="preserve">Earth’s </w:t>
      </w:r>
      <w:r w:rsidR="00E1044D" w:rsidRPr="00837F62">
        <w:rPr>
          <w:rFonts w:ascii="Arial" w:hAnsi="Arial" w:cs="Arial"/>
        </w:rPr>
        <w:t>radiation budget.</w:t>
      </w:r>
      <w:r w:rsidRPr="00837F62">
        <w:rPr>
          <w:rFonts w:ascii="Arial" w:hAnsi="Arial" w:cs="Arial"/>
        </w:rPr>
        <w:t xml:space="preserve"> </w:t>
      </w:r>
      <w:r w:rsidR="000E7AB4" w:rsidRPr="00837F62">
        <w:rPr>
          <w:rFonts w:ascii="Arial" w:hAnsi="Arial" w:cs="Arial"/>
        </w:rPr>
        <w:t xml:space="preserve">These </w:t>
      </w:r>
      <w:r w:rsidR="008A0FF5" w:rsidRPr="00837F62">
        <w:rPr>
          <w:rFonts w:ascii="Arial" w:hAnsi="Arial" w:cs="Arial"/>
        </w:rPr>
        <w:t xml:space="preserve">perturbations have a significant impact, not just </w:t>
      </w:r>
      <w:r w:rsidR="003E1BC3" w:rsidRPr="00837F62">
        <w:rPr>
          <w:rFonts w:ascii="Arial" w:hAnsi="Arial" w:cs="Arial"/>
        </w:rPr>
        <w:t>locally</w:t>
      </w:r>
      <w:r w:rsidR="008A0FF5" w:rsidRPr="00837F62">
        <w:rPr>
          <w:rFonts w:ascii="Arial" w:hAnsi="Arial" w:cs="Arial"/>
        </w:rPr>
        <w:t xml:space="preserve"> but also via </w:t>
      </w:r>
      <w:r w:rsidR="00E1044D" w:rsidRPr="00837F62">
        <w:rPr>
          <w:rFonts w:ascii="Arial" w:hAnsi="Arial" w:cs="Arial"/>
        </w:rPr>
        <w:t xml:space="preserve">global </w:t>
      </w:r>
      <w:r w:rsidR="008A0FF5" w:rsidRPr="00837F62">
        <w:rPr>
          <w:rFonts w:ascii="Arial" w:hAnsi="Arial" w:cs="Arial"/>
        </w:rPr>
        <w:t xml:space="preserve">teleconnections </w:t>
      </w:r>
      <w:r w:rsidRPr="00837F62">
        <w:rPr>
          <w:rFonts w:ascii="Arial" w:hAnsi="Arial" w:cs="Arial"/>
        </w:rPr>
        <w:t xml:space="preserve">on wider </w:t>
      </w:r>
      <w:r w:rsidR="000E7AB4" w:rsidRPr="00837F62">
        <w:rPr>
          <w:rFonts w:ascii="Arial" w:hAnsi="Arial" w:cs="Arial"/>
        </w:rPr>
        <w:t xml:space="preserve">changes in climate. </w:t>
      </w:r>
      <w:r w:rsidRPr="00837F62">
        <w:rPr>
          <w:rFonts w:ascii="Arial" w:hAnsi="Arial" w:cs="Arial"/>
        </w:rPr>
        <w:t xml:space="preserve">There have </w:t>
      </w:r>
      <w:r w:rsidR="003E1BC3" w:rsidRPr="00837F62">
        <w:rPr>
          <w:rFonts w:ascii="Arial" w:hAnsi="Arial" w:cs="Arial"/>
        </w:rPr>
        <w:t xml:space="preserve">never been </w:t>
      </w:r>
      <w:r w:rsidRPr="00837F62">
        <w:rPr>
          <w:rFonts w:ascii="Arial" w:hAnsi="Arial" w:cs="Arial"/>
        </w:rPr>
        <w:t xml:space="preserve">detailed measurements </w:t>
      </w:r>
      <w:r w:rsidR="003E1BC3" w:rsidRPr="00837F62">
        <w:rPr>
          <w:rFonts w:ascii="Arial" w:hAnsi="Arial" w:cs="Arial"/>
        </w:rPr>
        <w:t xml:space="preserve">of the combined cloud-aerosol-radiation system </w:t>
      </w:r>
      <w:r w:rsidR="000E7AB4" w:rsidRPr="00837F62">
        <w:rPr>
          <w:rFonts w:ascii="Arial" w:hAnsi="Arial" w:cs="Arial"/>
        </w:rPr>
        <w:t xml:space="preserve">over the SE Atlantic </w:t>
      </w:r>
      <w:r w:rsidR="003E1BC3" w:rsidRPr="00837F62">
        <w:rPr>
          <w:rFonts w:ascii="Arial" w:hAnsi="Arial" w:cs="Arial"/>
        </w:rPr>
        <w:t xml:space="preserve">although such measurements </w:t>
      </w:r>
      <w:r w:rsidRPr="00837F62">
        <w:rPr>
          <w:rFonts w:ascii="Arial" w:hAnsi="Arial" w:cs="Arial"/>
        </w:rPr>
        <w:t xml:space="preserve">are crucial in </w:t>
      </w:r>
      <w:r w:rsidR="008A0FF5" w:rsidRPr="00837F62">
        <w:rPr>
          <w:rFonts w:ascii="Arial" w:hAnsi="Arial" w:cs="Arial"/>
        </w:rPr>
        <w:t>constrain</w:t>
      </w:r>
      <w:r w:rsidRPr="00837F62">
        <w:rPr>
          <w:rFonts w:ascii="Arial" w:hAnsi="Arial" w:cs="Arial"/>
        </w:rPr>
        <w:t>ing</w:t>
      </w:r>
      <w:r w:rsidR="008A0FF5" w:rsidRPr="00837F62">
        <w:rPr>
          <w:rFonts w:ascii="Arial" w:hAnsi="Arial" w:cs="Arial"/>
        </w:rPr>
        <w:t xml:space="preserve"> </w:t>
      </w:r>
      <w:r w:rsidR="000E7AB4" w:rsidRPr="00837F62">
        <w:rPr>
          <w:rFonts w:ascii="Arial" w:hAnsi="Arial" w:cs="Arial"/>
        </w:rPr>
        <w:t>the current generation of large eddy simulation, numerical weather prediction and climate models</w:t>
      </w:r>
      <w:r w:rsidRPr="00837F62">
        <w:rPr>
          <w:rFonts w:ascii="Arial" w:hAnsi="Arial" w:cs="Arial"/>
        </w:rPr>
        <w:t xml:space="preserve">. </w:t>
      </w:r>
      <w:r w:rsidR="00514042" w:rsidRPr="00837F62">
        <w:rPr>
          <w:rFonts w:ascii="Arial" w:hAnsi="Arial" w:cs="Arial"/>
        </w:rPr>
        <w:t>CLARIFY-2016</w:t>
      </w:r>
      <w:r w:rsidR="00AA3932" w:rsidRPr="00837F62">
        <w:rPr>
          <w:rFonts w:ascii="Arial" w:hAnsi="Arial" w:cs="Arial"/>
        </w:rPr>
        <w:t xml:space="preserve"> </w:t>
      </w:r>
      <w:r w:rsidR="00255C3C" w:rsidRPr="00837F62">
        <w:rPr>
          <w:rFonts w:ascii="Arial" w:hAnsi="Arial" w:cs="Arial"/>
        </w:rPr>
        <w:t>will deliver a wide ran</w:t>
      </w:r>
      <w:r w:rsidR="009E1033" w:rsidRPr="00837F62">
        <w:rPr>
          <w:rFonts w:ascii="Arial" w:hAnsi="Arial" w:cs="Arial"/>
        </w:rPr>
        <w:t xml:space="preserve">ge of airborne, </w:t>
      </w:r>
      <w:r w:rsidR="00255C3C" w:rsidRPr="00837F62">
        <w:rPr>
          <w:rFonts w:ascii="Arial" w:hAnsi="Arial" w:cs="Arial"/>
        </w:rPr>
        <w:t>surface-b</w:t>
      </w:r>
      <w:r w:rsidR="009A0FB8" w:rsidRPr="00837F62">
        <w:rPr>
          <w:rFonts w:ascii="Arial" w:hAnsi="Arial" w:cs="Arial"/>
        </w:rPr>
        <w:t>ased and satellite measurements</w:t>
      </w:r>
      <w:r w:rsidR="00255C3C" w:rsidRPr="00837F62">
        <w:rPr>
          <w:rFonts w:ascii="Arial" w:hAnsi="Arial" w:cs="Arial"/>
        </w:rPr>
        <w:t xml:space="preserve"> of clouds, aerosols, and their radiative impacts to 1)</w:t>
      </w:r>
      <w:r w:rsidR="00E315E5" w:rsidRPr="00837F62">
        <w:rPr>
          <w:rFonts w:ascii="Arial" w:hAnsi="Arial" w:cs="Arial"/>
        </w:rPr>
        <w:t xml:space="preserve"> </w:t>
      </w:r>
      <w:r w:rsidR="009A0FB8" w:rsidRPr="00837F62">
        <w:rPr>
          <w:rFonts w:ascii="Arial" w:hAnsi="Arial" w:cs="Arial"/>
        </w:rPr>
        <w:t>improve representation and reduce</w:t>
      </w:r>
      <w:r w:rsidR="000E7AB4" w:rsidRPr="00837F62">
        <w:rPr>
          <w:rFonts w:ascii="Arial" w:hAnsi="Arial" w:cs="Arial"/>
        </w:rPr>
        <w:t xml:space="preserve"> uncertainty</w:t>
      </w:r>
      <w:r w:rsidR="009A0FB8" w:rsidRPr="00837F62">
        <w:rPr>
          <w:rFonts w:ascii="Arial" w:hAnsi="Arial" w:cs="Arial"/>
        </w:rPr>
        <w:t xml:space="preserve"> in model estimates of</w:t>
      </w:r>
      <w:r w:rsidR="00E315E5" w:rsidRPr="00837F62">
        <w:rPr>
          <w:rFonts w:ascii="Arial" w:hAnsi="Arial" w:cs="Arial"/>
        </w:rPr>
        <w:t xml:space="preserve"> the direct, semi-direc</w:t>
      </w:r>
      <w:r w:rsidR="00B07E13" w:rsidRPr="00837F62">
        <w:rPr>
          <w:rFonts w:ascii="Arial" w:hAnsi="Arial" w:cs="Arial"/>
        </w:rPr>
        <w:t>t and indirect radiative effect</w:t>
      </w:r>
      <w:r w:rsidR="00E315E5" w:rsidRPr="00837F62">
        <w:rPr>
          <w:rFonts w:ascii="Arial" w:hAnsi="Arial" w:cs="Arial"/>
        </w:rPr>
        <w:t xml:space="preserve"> of absorbing biomass burning aerosols; 2) improve our knowledge </w:t>
      </w:r>
      <w:r w:rsidR="000E7AB4" w:rsidRPr="00837F62">
        <w:rPr>
          <w:rFonts w:ascii="Arial" w:hAnsi="Arial" w:cs="Arial"/>
        </w:rPr>
        <w:t xml:space="preserve">and representation </w:t>
      </w:r>
      <w:r w:rsidR="00E315E5" w:rsidRPr="00837F62">
        <w:rPr>
          <w:rFonts w:ascii="Arial" w:hAnsi="Arial" w:cs="Arial"/>
        </w:rPr>
        <w:t xml:space="preserve">of the processes determining stratocumulus cloud microphysical and radiative properties; </w:t>
      </w:r>
      <w:r w:rsidR="00AA7890">
        <w:rPr>
          <w:rFonts w:ascii="Arial" w:hAnsi="Arial" w:cs="Arial"/>
        </w:rPr>
        <w:t xml:space="preserve">3) challenge, validate and </w:t>
      </w:r>
      <w:r w:rsidR="00A3679C" w:rsidRPr="00837F62">
        <w:rPr>
          <w:rFonts w:ascii="Arial" w:hAnsi="Arial" w:cs="Arial"/>
        </w:rPr>
        <w:t>improve satellite retrievals of cloud and aerosol and their radiative impacts; 4</w:t>
      </w:r>
      <w:r w:rsidR="00E315E5" w:rsidRPr="00837F62">
        <w:rPr>
          <w:rFonts w:ascii="Arial" w:hAnsi="Arial" w:cs="Arial"/>
        </w:rPr>
        <w:t>)</w:t>
      </w:r>
      <w:r w:rsidR="00A3679C" w:rsidRPr="00837F62">
        <w:rPr>
          <w:rFonts w:ascii="Arial" w:hAnsi="Arial" w:cs="Arial"/>
        </w:rPr>
        <w:t xml:space="preserve"> </w:t>
      </w:r>
      <w:r w:rsidR="00E315E5" w:rsidRPr="00837F62">
        <w:rPr>
          <w:rFonts w:ascii="Arial" w:hAnsi="Arial" w:cs="Arial"/>
        </w:rPr>
        <w:t xml:space="preserve">improve numerical models of cloud </w:t>
      </w:r>
      <w:r w:rsidR="00A3679C" w:rsidRPr="00837F62">
        <w:rPr>
          <w:rFonts w:ascii="Arial" w:hAnsi="Arial" w:cs="Arial"/>
        </w:rPr>
        <w:t xml:space="preserve">and </w:t>
      </w:r>
      <w:r w:rsidR="00E315E5" w:rsidRPr="00837F62">
        <w:rPr>
          <w:rFonts w:ascii="Arial" w:hAnsi="Arial" w:cs="Arial"/>
        </w:rPr>
        <w:t>aerosol and the</w:t>
      </w:r>
      <w:r w:rsidR="00A3679C" w:rsidRPr="00837F62">
        <w:rPr>
          <w:rFonts w:ascii="Arial" w:hAnsi="Arial" w:cs="Arial"/>
        </w:rPr>
        <w:t xml:space="preserve">ir impacts on radiation, weather and climate. </w:t>
      </w:r>
      <w:r w:rsidR="009E1033" w:rsidRPr="00837F62">
        <w:rPr>
          <w:rFonts w:ascii="Arial" w:hAnsi="Arial" w:cs="Arial"/>
        </w:rPr>
        <w:t>CLARIFY is a major consortium programme consisting of 5 principal UK universities with project p</w:t>
      </w:r>
      <w:r w:rsidR="009A0FB8" w:rsidRPr="00837F62">
        <w:rPr>
          <w:rFonts w:ascii="Arial" w:hAnsi="Arial" w:cs="Arial"/>
        </w:rPr>
        <w:t>artners from the UK Met Office</w:t>
      </w:r>
      <w:r w:rsidR="00F74C5E">
        <w:rPr>
          <w:rFonts w:ascii="Arial" w:hAnsi="Arial" w:cs="Arial"/>
        </w:rPr>
        <w:t>,</w:t>
      </w:r>
      <w:r w:rsidR="009A0FB8" w:rsidRPr="00837F62">
        <w:rPr>
          <w:rFonts w:ascii="Arial" w:hAnsi="Arial" w:cs="Arial"/>
        </w:rPr>
        <w:t xml:space="preserve"> </w:t>
      </w:r>
      <w:r w:rsidR="009E1033" w:rsidRPr="00837F62">
        <w:rPr>
          <w:rFonts w:ascii="Arial" w:hAnsi="Arial" w:cs="Arial"/>
        </w:rPr>
        <w:t>European univ</w:t>
      </w:r>
      <w:r w:rsidR="009E1FB9" w:rsidRPr="00837F62">
        <w:rPr>
          <w:rFonts w:ascii="Arial" w:hAnsi="Arial" w:cs="Arial"/>
        </w:rPr>
        <w:t>ersities</w:t>
      </w:r>
      <w:r w:rsidR="009A0FB8" w:rsidRPr="00837F62">
        <w:rPr>
          <w:rFonts w:ascii="Arial" w:hAnsi="Arial" w:cs="Arial"/>
        </w:rPr>
        <w:t xml:space="preserve"> and research institutes and the US NSF ONFIRE (ObservatioNs of Fires Impact on the southeast atlantic R</w:t>
      </w:r>
      <w:r w:rsidR="00F74C5E" w:rsidRPr="00837F62">
        <w:rPr>
          <w:rFonts w:ascii="Arial" w:hAnsi="Arial" w:cs="Arial"/>
        </w:rPr>
        <w:t>e</w:t>
      </w:r>
      <w:r w:rsidR="009A0FB8" w:rsidRPr="00837F62">
        <w:rPr>
          <w:rFonts w:ascii="Arial" w:hAnsi="Arial" w:cs="Arial"/>
        </w:rPr>
        <w:t>gion</w:t>
      </w:r>
      <w:r w:rsidR="005D2F0F">
        <w:rPr>
          <w:rFonts w:ascii="Arial" w:hAnsi="Arial" w:cs="Arial"/>
        </w:rPr>
        <w:t>; 5 NASA resea</w:t>
      </w:r>
      <w:r w:rsidR="00F74C5E">
        <w:rPr>
          <w:rFonts w:ascii="Arial" w:hAnsi="Arial" w:cs="Arial"/>
        </w:rPr>
        <w:t>r</w:t>
      </w:r>
      <w:r w:rsidR="005D2F0F">
        <w:rPr>
          <w:rFonts w:ascii="Arial" w:hAnsi="Arial" w:cs="Arial"/>
        </w:rPr>
        <w:t>c</w:t>
      </w:r>
      <w:r w:rsidR="00F74C5E">
        <w:rPr>
          <w:rFonts w:ascii="Arial" w:hAnsi="Arial" w:cs="Arial"/>
        </w:rPr>
        <w:t>h centre</w:t>
      </w:r>
      <w:r w:rsidR="005D2F0F">
        <w:rPr>
          <w:rFonts w:ascii="Arial" w:hAnsi="Arial" w:cs="Arial"/>
        </w:rPr>
        <w:t>s</w:t>
      </w:r>
      <w:r w:rsidR="00F74C5E">
        <w:rPr>
          <w:rFonts w:ascii="Arial" w:hAnsi="Arial" w:cs="Arial"/>
        </w:rPr>
        <w:t xml:space="preserve"> and 8 USA universities</w:t>
      </w:r>
      <w:r w:rsidR="009A0FB8" w:rsidRPr="00837F62">
        <w:rPr>
          <w:rFonts w:ascii="Arial" w:hAnsi="Arial" w:cs="Arial"/>
        </w:rPr>
        <w:t xml:space="preserve">) and US NASA ORACLES (ObseRvations of Aerosols above CLouds </w:t>
      </w:r>
      <w:r w:rsidR="001A68BB" w:rsidRPr="00837F62">
        <w:rPr>
          <w:rFonts w:ascii="Arial" w:hAnsi="Arial" w:cs="Arial"/>
        </w:rPr>
        <w:t>and their interactions</w:t>
      </w:r>
      <w:r w:rsidR="00F74C5E">
        <w:rPr>
          <w:rFonts w:ascii="Arial" w:hAnsi="Arial" w:cs="Arial"/>
        </w:rPr>
        <w:t>; 22 USA universities and research labs</w:t>
      </w:r>
      <w:r w:rsidR="001A68BB" w:rsidRPr="00837F62">
        <w:rPr>
          <w:rFonts w:ascii="Arial" w:hAnsi="Arial" w:cs="Arial"/>
        </w:rPr>
        <w:t>) consorti</w:t>
      </w:r>
      <w:r w:rsidR="00A63B0E">
        <w:rPr>
          <w:rFonts w:ascii="Arial" w:hAnsi="Arial" w:cs="Arial"/>
        </w:rPr>
        <w:t>a</w:t>
      </w:r>
      <w:r w:rsidR="005D2F0F">
        <w:rPr>
          <w:rFonts w:ascii="Arial" w:hAnsi="Arial" w:cs="Arial"/>
        </w:rPr>
        <w:t xml:space="preserve"> </w:t>
      </w:r>
      <w:r w:rsidR="00A3679C" w:rsidRPr="00837F62">
        <w:rPr>
          <w:rFonts w:ascii="Arial" w:hAnsi="Arial" w:cs="Arial"/>
        </w:rPr>
        <w:t>making CLARIFY a truly internationa</w:t>
      </w:r>
      <w:r w:rsidR="009E1FB9" w:rsidRPr="00837F62">
        <w:rPr>
          <w:rFonts w:ascii="Arial" w:hAnsi="Arial" w:cs="Arial"/>
        </w:rPr>
        <w:t>l</w:t>
      </w:r>
      <w:r w:rsidR="005D2F0F">
        <w:rPr>
          <w:rFonts w:ascii="Arial" w:hAnsi="Arial" w:cs="Arial"/>
        </w:rPr>
        <w:t>,</w:t>
      </w:r>
      <w:r w:rsidR="009E1FB9" w:rsidRPr="00837F62">
        <w:rPr>
          <w:rFonts w:ascii="Arial" w:hAnsi="Arial" w:cs="Arial"/>
        </w:rPr>
        <w:t xml:space="preserve"> synergistic </w:t>
      </w:r>
      <w:r w:rsidR="00A3679C" w:rsidRPr="00837F62">
        <w:rPr>
          <w:rFonts w:ascii="Arial" w:hAnsi="Arial" w:cs="Arial"/>
        </w:rPr>
        <w:t xml:space="preserve">project. </w:t>
      </w:r>
      <w:r w:rsidR="00242D85" w:rsidRPr="00837F62">
        <w:rPr>
          <w:rFonts w:ascii="Arial" w:hAnsi="Arial" w:cs="Arial"/>
        </w:rPr>
        <w:t xml:space="preserve"> </w:t>
      </w:r>
    </w:p>
    <w:p w:rsidR="006F0615" w:rsidRPr="004F3A84" w:rsidRDefault="006F0615" w:rsidP="00837F62">
      <w:pPr>
        <w:pStyle w:val="ListParagraph"/>
        <w:numPr>
          <w:ilvl w:val="0"/>
          <w:numId w:val="14"/>
        </w:numPr>
        <w:shd w:val="clear" w:color="auto" w:fill="FFFFFF"/>
        <w:spacing w:after="0" w:line="240" w:lineRule="auto"/>
        <w:ind w:left="357" w:hanging="357"/>
        <w:jc w:val="both"/>
        <w:rPr>
          <w:rFonts w:ascii="Arial" w:eastAsia="Times New Roman" w:hAnsi="Arial" w:cs="Arial"/>
          <w:b/>
          <w:color w:val="000000"/>
        </w:rPr>
      </w:pPr>
      <w:r w:rsidRPr="004F3A84">
        <w:rPr>
          <w:rFonts w:ascii="Arial" w:eastAsia="Times New Roman" w:hAnsi="Arial" w:cs="Arial"/>
          <w:b/>
          <w:color w:val="000000"/>
        </w:rPr>
        <w:t>SCIENTIFIC RATIONALE</w:t>
      </w:r>
      <w:r w:rsidR="00EC66AB" w:rsidRPr="004F3A84">
        <w:rPr>
          <w:rFonts w:ascii="Arial" w:eastAsia="Times New Roman" w:hAnsi="Arial" w:cs="Arial"/>
          <w:b/>
          <w:color w:val="000000"/>
        </w:rPr>
        <w:t xml:space="preserve"> </w:t>
      </w:r>
    </w:p>
    <w:p w:rsidR="00AD5EE0" w:rsidRPr="000E2BAF" w:rsidRDefault="00AD5EE0" w:rsidP="000E2BAF">
      <w:pPr>
        <w:pStyle w:val="PlainText"/>
        <w:spacing w:after="80"/>
        <w:jc w:val="both"/>
        <w:rPr>
          <w:rFonts w:ascii="Arial" w:hAnsi="Arial" w:cs="Arial"/>
          <w:sz w:val="22"/>
          <w:szCs w:val="22"/>
        </w:rPr>
      </w:pPr>
      <w:r w:rsidRPr="005438E3">
        <w:rPr>
          <w:rFonts w:ascii="Arial" w:hAnsi="Arial" w:cs="Arial"/>
          <w:sz w:val="22"/>
          <w:szCs w:val="22"/>
        </w:rPr>
        <w:t xml:space="preserve">The interaction of clouds, aerosols and radiation are highlighted as key climate uncertainties in the recent Intergovernmental </w:t>
      </w:r>
      <w:r w:rsidR="009A0FB8">
        <w:rPr>
          <w:rFonts w:ascii="Arial" w:hAnsi="Arial" w:cs="Arial"/>
          <w:sz w:val="22"/>
          <w:szCs w:val="22"/>
        </w:rPr>
        <w:t xml:space="preserve">Panel </w:t>
      </w:r>
      <w:r w:rsidRPr="005438E3">
        <w:rPr>
          <w:rFonts w:ascii="Arial" w:hAnsi="Arial" w:cs="Arial"/>
          <w:sz w:val="22"/>
          <w:szCs w:val="22"/>
        </w:rPr>
        <w:t xml:space="preserve">on Climate Change </w:t>
      </w:r>
      <w:r w:rsidR="00FF56E2">
        <w:rPr>
          <w:rFonts w:ascii="Arial" w:hAnsi="Arial" w:cs="Arial"/>
          <w:sz w:val="22"/>
          <w:szCs w:val="22"/>
        </w:rPr>
        <w:t xml:space="preserve">(IPCC) </w:t>
      </w:r>
      <w:r w:rsidR="004F439B">
        <w:rPr>
          <w:rFonts w:ascii="Arial" w:hAnsi="Arial" w:cs="Arial"/>
          <w:sz w:val="22"/>
          <w:szCs w:val="22"/>
        </w:rPr>
        <w:t>assessment report</w:t>
      </w:r>
      <w:r w:rsidRPr="005438E3">
        <w:rPr>
          <w:rFonts w:ascii="Arial" w:hAnsi="Arial" w:cs="Arial"/>
          <w:sz w:val="22"/>
          <w:szCs w:val="22"/>
        </w:rPr>
        <w:t xml:space="preserve"> (</w:t>
      </w:r>
      <w:r w:rsidR="00C81B7E" w:rsidRPr="005438E3">
        <w:rPr>
          <w:rFonts w:ascii="Arial" w:hAnsi="Arial" w:cs="Arial"/>
          <w:sz w:val="22"/>
          <w:szCs w:val="22"/>
        </w:rPr>
        <w:t>Boucher et al.,</w:t>
      </w:r>
      <w:r w:rsidRPr="005438E3">
        <w:rPr>
          <w:rFonts w:ascii="Arial" w:hAnsi="Arial" w:cs="Arial"/>
          <w:sz w:val="22"/>
          <w:szCs w:val="22"/>
        </w:rPr>
        <w:t xml:space="preserve"> 2013). </w:t>
      </w:r>
      <w:r w:rsidR="003E1BC3" w:rsidRPr="005438E3">
        <w:rPr>
          <w:rFonts w:ascii="Arial" w:hAnsi="Arial" w:cs="Arial"/>
          <w:sz w:val="22"/>
          <w:szCs w:val="22"/>
        </w:rPr>
        <w:t>Aerosol-radiation interactions</w:t>
      </w:r>
      <w:r w:rsidR="003E1BC3">
        <w:rPr>
          <w:rFonts w:ascii="Arial" w:hAnsi="Arial" w:cs="Arial"/>
          <w:sz w:val="22"/>
          <w:szCs w:val="22"/>
        </w:rPr>
        <w:t xml:space="preserve"> </w:t>
      </w:r>
      <w:r w:rsidR="003E1BC3" w:rsidRPr="005438E3">
        <w:rPr>
          <w:rFonts w:ascii="Arial" w:hAnsi="Arial" w:cs="Arial"/>
          <w:sz w:val="22"/>
          <w:szCs w:val="22"/>
        </w:rPr>
        <w:t xml:space="preserve">stem from </w:t>
      </w:r>
      <w:r w:rsidR="003E1BC3">
        <w:rPr>
          <w:rFonts w:ascii="Arial" w:hAnsi="Arial" w:cs="Arial"/>
          <w:sz w:val="22"/>
          <w:szCs w:val="22"/>
        </w:rPr>
        <w:t xml:space="preserve">direct </w:t>
      </w:r>
      <w:r w:rsidR="003E1BC3" w:rsidRPr="005438E3">
        <w:rPr>
          <w:rFonts w:ascii="Arial" w:hAnsi="Arial" w:cs="Arial"/>
          <w:sz w:val="22"/>
          <w:szCs w:val="22"/>
        </w:rPr>
        <w:t>scattering and absorption of solar and terrestrial radiation by aerosols</w:t>
      </w:r>
      <w:r w:rsidR="003E1BC3">
        <w:rPr>
          <w:rFonts w:ascii="Arial" w:hAnsi="Arial" w:cs="Arial"/>
          <w:sz w:val="22"/>
          <w:szCs w:val="22"/>
        </w:rPr>
        <w:t xml:space="preserve">, </w:t>
      </w:r>
      <w:r w:rsidR="003E1BC3" w:rsidRPr="005438E3">
        <w:rPr>
          <w:rFonts w:ascii="Arial" w:hAnsi="Arial" w:cs="Arial"/>
          <w:sz w:val="22"/>
          <w:szCs w:val="22"/>
        </w:rPr>
        <w:t xml:space="preserve">thereby </w:t>
      </w:r>
      <w:r w:rsidR="003E1BC3">
        <w:rPr>
          <w:rFonts w:ascii="Arial" w:hAnsi="Arial" w:cs="Arial"/>
          <w:sz w:val="22"/>
          <w:szCs w:val="22"/>
        </w:rPr>
        <w:t xml:space="preserve">changing the planetary albedo. </w:t>
      </w:r>
      <w:r w:rsidRPr="005438E3">
        <w:rPr>
          <w:rFonts w:ascii="Arial" w:hAnsi="Arial" w:cs="Arial"/>
          <w:sz w:val="22"/>
          <w:szCs w:val="22"/>
        </w:rPr>
        <w:t>Aerosol-cloud interactions, also termed indirect effects, arise from aerosols acting as cloud</w:t>
      </w:r>
      <w:r w:rsidR="003E1BC3">
        <w:rPr>
          <w:rFonts w:ascii="Arial" w:hAnsi="Arial" w:cs="Arial"/>
          <w:sz w:val="22"/>
          <w:szCs w:val="22"/>
        </w:rPr>
        <w:t xml:space="preserve"> </w:t>
      </w:r>
      <w:r w:rsidRPr="005438E3">
        <w:rPr>
          <w:rFonts w:ascii="Arial" w:hAnsi="Arial" w:cs="Arial"/>
          <w:sz w:val="22"/>
          <w:szCs w:val="22"/>
        </w:rPr>
        <w:t>condensation</w:t>
      </w:r>
      <w:r w:rsidR="003E1BC3">
        <w:rPr>
          <w:rFonts w:ascii="Arial" w:hAnsi="Arial" w:cs="Arial"/>
          <w:sz w:val="22"/>
          <w:szCs w:val="22"/>
        </w:rPr>
        <w:t xml:space="preserve"> </w:t>
      </w:r>
      <w:r w:rsidR="00C81B7E" w:rsidRPr="005438E3">
        <w:rPr>
          <w:rFonts w:ascii="Arial" w:hAnsi="Arial" w:cs="Arial"/>
          <w:sz w:val="22"/>
          <w:szCs w:val="22"/>
        </w:rPr>
        <w:t>(CCN)</w:t>
      </w:r>
      <w:r w:rsidR="003E1BC3">
        <w:rPr>
          <w:rFonts w:ascii="Arial" w:hAnsi="Arial" w:cs="Arial"/>
          <w:sz w:val="22"/>
          <w:szCs w:val="22"/>
        </w:rPr>
        <w:t xml:space="preserve"> in warm clouds</w:t>
      </w:r>
      <w:r w:rsidRPr="005438E3">
        <w:rPr>
          <w:rFonts w:ascii="Arial" w:hAnsi="Arial" w:cs="Arial"/>
          <w:sz w:val="22"/>
          <w:szCs w:val="22"/>
        </w:rPr>
        <w:t>. An increas</w:t>
      </w:r>
      <w:r w:rsidR="00C81B7E" w:rsidRPr="005438E3">
        <w:rPr>
          <w:rFonts w:ascii="Arial" w:hAnsi="Arial" w:cs="Arial"/>
          <w:sz w:val="22"/>
          <w:szCs w:val="22"/>
        </w:rPr>
        <w:t xml:space="preserve">e in the number of CCN </w:t>
      </w:r>
      <w:r w:rsidRPr="005438E3">
        <w:rPr>
          <w:rFonts w:ascii="Arial" w:hAnsi="Arial" w:cs="Arial"/>
          <w:sz w:val="22"/>
          <w:szCs w:val="22"/>
        </w:rPr>
        <w:t>translates into larger concentrations of smaller cloud droplets, increasing cloud albedo</w:t>
      </w:r>
      <w:r w:rsidR="00E61273" w:rsidRPr="005438E3">
        <w:rPr>
          <w:rFonts w:ascii="Arial" w:hAnsi="Arial" w:cs="Arial"/>
          <w:sz w:val="22"/>
          <w:szCs w:val="22"/>
        </w:rPr>
        <w:t xml:space="preserve"> (Twomey, 1974)</w:t>
      </w:r>
      <w:r w:rsidRPr="005438E3">
        <w:rPr>
          <w:rFonts w:ascii="Arial" w:hAnsi="Arial" w:cs="Arial"/>
          <w:sz w:val="22"/>
          <w:szCs w:val="22"/>
        </w:rPr>
        <w:t>. Both aerosol-radiation and aerosol-cloud interactions trigger fast adjustments to the profiles of temperature, moisture, and cloud water content, which ultimately affect cloud formation and precipitation rates</w:t>
      </w:r>
      <w:r w:rsidR="00E61273" w:rsidRPr="005438E3">
        <w:rPr>
          <w:rFonts w:ascii="Arial" w:hAnsi="Arial" w:cs="Arial"/>
          <w:sz w:val="22"/>
          <w:szCs w:val="22"/>
        </w:rPr>
        <w:t xml:space="preserve"> (e.g. Albrecht, 1989; Pincus and Baker, 1994; Johnson et al., 2004)</w:t>
      </w:r>
      <w:r w:rsidRPr="005438E3">
        <w:rPr>
          <w:rFonts w:ascii="Arial" w:hAnsi="Arial" w:cs="Arial"/>
          <w:sz w:val="22"/>
          <w:szCs w:val="22"/>
        </w:rPr>
        <w:t>.</w:t>
      </w:r>
      <w:r w:rsidR="00F309B0">
        <w:rPr>
          <w:rFonts w:ascii="Arial" w:hAnsi="Arial" w:cs="Arial"/>
          <w:sz w:val="22"/>
          <w:szCs w:val="22"/>
        </w:rPr>
        <w:t xml:space="preserve"> </w:t>
      </w:r>
      <w:r w:rsidRPr="005438E3">
        <w:rPr>
          <w:rFonts w:ascii="Arial" w:hAnsi="Arial" w:cs="Arial"/>
          <w:sz w:val="22"/>
          <w:szCs w:val="22"/>
        </w:rPr>
        <w:t>The quantification</w:t>
      </w:r>
      <w:r w:rsidR="00AA7890">
        <w:rPr>
          <w:rFonts w:ascii="Arial" w:hAnsi="Arial" w:cs="Arial"/>
          <w:sz w:val="22"/>
          <w:szCs w:val="22"/>
        </w:rPr>
        <w:t xml:space="preserve"> of interactions in the </w:t>
      </w:r>
      <w:r w:rsidRPr="005438E3">
        <w:rPr>
          <w:rFonts w:ascii="Arial" w:hAnsi="Arial" w:cs="Arial"/>
          <w:sz w:val="22"/>
          <w:szCs w:val="22"/>
        </w:rPr>
        <w:t>cloud-</w:t>
      </w:r>
      <w:r w:rsidR="00AA7890">
        <w:rPr>
          <w:rFonts w:ascii="Arial" w:hAnsi="Arial" w:cs="Arial"/>
          <w:sz w:val="22"/>
          <w:szCs w:val="22"/>
        </w:rPr>
        <w:t>aerosol-</w:t>
      </w:r>
      <w:r w:rsidRPr="005438E3">
        <w:rPr>
          <w:rFonts w:ascii="Arial" w:hAnsi="Arial" w:cs="Arial"/>
          <w:sz w:val="22"/>
          <w:szCs w:val="22"/>
        </w:rPr>
        <w:t>r</w:t>
      </w:r>
      <w:r w:rsidR="0089298E">
        <w:rPr>
          <w:rFonts w:ascii="Arial" w:hAnsi="Arial" w:cs="Arial"/>
          <w:sz w:val="22"/>
          <w:szCs w:val="22"/>
        </w:rPr>
        <w:t>adiation system remains elusive</w:t>
      </w:r>
      <w:r w:rsidRPr="005438E3">
        <w:rPr>
          <w:rFonts w:ascii="Arial" w:hAnsi="Arial" w:cs="Arial"/>
          <w:sz w:val="22"/>
          <w:szCs w:val="22"/>
        </w:rPr>
        <w:t xml:space="preserve">. </w:t>
      </w:r>
      <w:r w:rsidR="00FF56E2">
        <w:rPr>
          <w:rFonts w:ascii="Arial" w:hAnsi="Arial" w:cs="Arial"/>
          <w:sz w:val="22"/>
          <w:szCs w:val="22"/>
        </w:rPr>
        <w:t>The recent IPCC report</w:t>
      </w:r>
      <w:r w:rsidR="009E1033" w:rsidRPr="005438E3">
        <w:rPr>
          <w:rFonts w:ascii="Arial" w:hAnsi="Arial" w:cs="Arial"/>
          <w:sz w:val="22"/>
          <w:szCs w:val="22"/>
        </w:rPr>
        <w:t xml:space="preserve"> (Boucher et al., 2013) stresses that </w:t>
      </w:r>
      <w:r w:rsidR="00AA7890">
        <w:rPr>
          <w:rFonts w:ascii="Arial" w:hAnsi="Arial" w:cs="Arial"/>
          <w:sz w:val="22"/>
          <w:szCs w:val="22"/>
        </w:rPr>
        <w:t>aerosol climate impacts remain</w:t>
      </w:r>
      <w:r w:rsidR="009E1033">
        <w:rPr>
          <w:rFonts w:ascii="Arial" w:hAnsi="Arial" w:cs="Arial"/>
          <w:sz w:val="22"/>
          <w:szCs w:val="22"/>
        </w:rPr>
        <w:t xml:space="preserve"> the largest uncertainty in driving</w:t>
      </w:r>
      <w:r w:rsidR="009E1033" w:rsidRPr="005438E3">
        <w:rPr>
          <w:rFonts w:ascii="Arial" w:hAnsi="Arial" w:cs="Arial"/>
          <w:sz w:val="22"/>
          <w:szCs w:val="22"/>
        </w:rPr>
        <w:t xml:space="preserve"> climate change,</w:t>
      </w:r>
      <w:r w:rsidR="003E1BC3">
        <w:rPr>
          <w:rFonts w:ascii="Arial" w:hAnsi="Arial" w:cs="Arial"/>
          <w:sz w:val="22"/>
          <w:szCs w:val="22"/>
        </w:rPr>
        <w:t xml:space="preserve"> with a global mean </w:t>
      </w:r>
      <w:r w:rsidR="001F54E0">
        <w:rPr>
          <w:rFonts w:ascii="Arial" w:hAnsi="Arial" w:cs="Arial"/>
          <w:sz w:val="22"/>
          <w:szCs w:val="22"/>
        </w:rPr>
        <w:t xml:space="preserve">effective </w:t>
      </w:r>
      <w:r w:rsidR="009E1033">
        <w:rPr>
          <w:rFonts w:ascii="Arial" w:hAnsi="Arial" w:cs="Arial"/>
          <w:sz w:val="22"/>
          <w:szCs w:val="22"/>
        </w:rPr>
        <w:t xml:space="preserve">forcing of </w:t>
      </w:r>
      <w:r w:rsidR="009E1033" w:rsidRPr="00512532">
        <w:rPr>
          <w:rFonts w:ascii="Arial" w:hAnsi="Arial" w:cs="Arial"/>
          <w:sz w:val="22"/>
          <w:szCs w:val="22"/>
        </w:rPr>
        <w:t>-0.50±0.40Wm</w:t>
      </w:r>
      <w:r w:rsidR="009E1033" w:rsidRPr="00512532">
        <w:rPr>
          <w:rFonts w:ascii="Arial" w:hAnsi="Arial" w:cs="Arial"/>
          <w:sz w:val="22"/>
          <w:szCs w:val="22"/>
          <w:vertAlign w:val="superscript"/>
        </w:rPr>
        <w:t>-2</w:t>
      </w:r>
      <w:r w:rsidR="009E1033">
        <w:rPr>
          <w:rFonts w:ascii="Arial" w:hAnsi="Arial" w:cs="Arial"/>
          <w:sz w:val="22"/>
          <w:szCs w:val="22"/>
        </w:rPr>
        <w:t xml:space="preserve"> for the aerosol-radiation-interaction and in the range 0 to </w:t>
      </w:r>
      <w:r w:rsidR="009E1033">
        <w:rPr>
          <w:rFonts w:ascii="Arial" w:hAnsi="Arial" w:cs="Arial"/>
          <w:sz w:val="22"/>
          <w:szCs w:val="22"/>
        </w:rPr>
        <w:noBreakHyphen/>
        <w:t>0.9Wm</w:t>
      </w:r>
      <w:r w:rsidR="009E1033" w:rsidRPr="00D1532B">
        <w:rPr>
          <w:rFonts w:ascii="Arial" w:hAnsi="Arial" w:cs="Arial"/>
          <w:sz w:val="22"/>
          <w:szCs w:val="22"/>
          <w:vertAlign w:val="superscript"/>
        </w:rPr>
        <w:t>-2</w:t>
      </w:r>
      <w:r w:rsidR="009E1033">
        <w:rPr>
          <w:rFonts w:ascii="Arial" w:hAnsi="Arial" w:cs="Arial"/>
          <w:sz w:val="22"/>
          <w:szCs w:val="22"/>
        </w:rPr>
        <w:t xml:space="preserve"> fo</w:t>
      </w:r>
      <w:r w:rsidR="0062643A">
        <w:rPr>
          <w:rFonts w:ascii="Arial" w:hAnsi="Arial" w:cs="Arial"/>
          <w:sz w:val="22"/>
          <w:szCs w:val="22"/>
        </w:rPr>
        <w:t>r the aerosol-cloud-interaction thereby counter</w:t>
      </w:r>
      <w:r w:rsidR="00AA7890">
        <w:rPr>
          <w:rFonts w:ascii="Arial" w:hAnsi="Arial" w:cs="Arial"/>
          <w:sz w:val="22"/>
          <w:szCs w:val="22"/>
        </w:rPr>
        <w:t>-balancing</w:t>
      </w:r>
      <w:r w:rsidR="009E1033">
        <w:rPr>
          <w:rFonts w:ascii="Arial" w:hAnsi="Arial" w:cs="Arial"/>
          <w:sz w:val="22"/>
          <w:szCs w:val="22"/>
        </w:rPr>
        <w:t xml:space="preserve"> </w:t>
      </w:r>
      <w:r w:rsidR="0062643A" w:rsidRPr="005438E3">
        <w:rPr>
          <w:rFonts w:ascii="Arial" w:hAnsi="Arial" w:cs="Arial"/>
          <w:sz w:val="22"/>
          <w:szCs w:val="22"/>
        </w:rPr>
        <w:t>a significant, but poorly cons</w:t>
      </w:r>
      <w:r w:rsidR="009A0FB8">
        <w:rPr>
          <w:rFonts w:ascii="Arial" w:hAnsi="Arial" w:cs="Arial"/>
          <w:sz w:val="22"/>
          <w:szCs w:val="22"/>
        </w:rPr>
        <w:t>trained, fraction of greenhouse gas-</w:t>
      </w:r>
      <w:r w:rsidR="0062643A" w:rsidRPr="005438E3">
        <w:rPr>
          <w:rFonts w:ascii="Arial" w:hAnsi="Arial" w:cs="Arial"/>
          <w:sz w:val="22"/>
          <w:szCs w:val="22"/>
        </w:rPr>
        <w:t>induced global warm</w:t>
      </w:r>
      <w:r w:rsidR="00AA7890">
        <w:rPr>
          <w:rFonts w:ascii="Arial" w:hAnsi="Arial" w:cs="Arial"/>
          <w:sz w:val="22"/>
          <w:szCs w:val="22"/>
        </w:rPr>
        <w:t xml:space="preserve">ing which is estimated as </w:t>
      </w:r>
      <w:r w:rsidR="0062643A">
        <w:rPr>
          <w:rFonts w:ascii="Arial" w:hAnsi="Arial" w:cs="Arial"/>
          <w:sz w:val="22"/>
          <w:szCs w:val="22"/>
        </w:rPr>
        <w:t>+2.8±</w:t>
      </w:r>
      <w:r w:rsidR="0062643A" w:rsidRPr="005438E3">
        <w:rPr>
          <w:rFonts w:ascii="Arial" w:hAnsi="Arial" w:cs="Arial"/>
          <w:sz w:val="22"/>
          <w:szCs w:val="22"/>
        </w:rPr>
        <w:t>0.3Wm</w:t>
      </w:r>
      <w:r w:rsidR="0062643A" w:rsidRPr="005438E3">
        <w:rPr>
          <w:rFonts w:ascii="Arial" w:hAnsi="Arial" w:cs="Arial"/>
          <w:sz w:val="22"/>
          <w:szCs w:val="22"/>
          <w:vertAlign w:val="superscript"/>
        </w:rPr>
        <w:t>-2</w:t>
      </w:r>
      <w:r w:rsidR="00AA7890">
        <w:rPr>
          <w:rFonts w:ascii="Arial" w:hAnsi="Arial" w:cs="Arial"/>
          <w:sz w:val="22"/>
          <w:szCs w:val="22"/>
        </w:rPr>
        <w:t xml:space="preserve"> (</w:t>
      </w:r>
      <w:r w:rsidR="00635362">
        <w:rPr>
          <w:rFonts w:ascii="Arial" w:hAnsi="Arial" w:cs="Arial"/>
          <w:sz w:val="22"/>
          <w:szCs w:val="22"/>
        </w:rPr>
        <w:t>Myhre et al., 2013</w:t>
      </w:r>
      <w:r w:rsidR="00D52F98">
        <w:rPr>
          <w:rFonts w:ascii="Arial" w:hAnsi="Arial" w:cs="Arial"/>
          <w:sz w:val="22"/>
          <w:szCs w:val="22"/>
        </w:rPr>
        <w:t>a</w:t>
      </w:r>
      <w:r w:rsidR="0062643A" w:rsidRPr="005438E3">
        <w:rPr>
          <w:rFonts w:ascii="Arial" w:hAnsi="Arial" w:cs="Arial"/>
          <w:sz w:val="22"/>
          <w:szCs w:val="22"/>
        </w:rPr>
        <w:t>)</w:t>
      </w:r>
      <w:r w:rsidR="0062643A">
        <w:rPr>
          <w:rFonts w:ascii="Arial" w:hAnsi="Arial" w:cs="Arial"/>
          <w:sz w:val="22"/>
          <w:szCs w:val="22"/>
        </w:rPr>
        <w:t>.</w:t>
      </w:r>
      <w:r w:rsidR="0062643A" w:rsidRPr="0089298E">
        <w:rPr>
          <w:rFonts w:ascii="Arial" w:hAnsi="Arial" w:cs="Arial"/>
          <w:sz w:val="22"/>
          <w:szCs w:val="22"/>
        </w:rPr>
        <w:t xml:space="preserve"> </w:t>
      </w:r>
      <w:r w:rsidR="0038056D">
        <w:rPr>
          <w:rFonts w:ascii="Arial" w:hAnsi="Arial" w:cs="Arial"/>
          <w:sz w:val="22"/>
          <w:szCs w:val="22"/>
        </w:rPr>
        <w:t xml:space="preserve">This uncertainty </w:t>
      </w:r>
      <w:r w:rsidR="0089298E" w:rsidRPr="005438E3">
        <w:rPr>
          <w:rFonts w:ascii="Arial" w:hAnsi="Arial" w:cs="Arial"/>
          <w:sz w:val="22"/>
          <w:szCs w:val="22"/>
        </w:rPr>
        <w:t>impacts</w:t>
      </w:r>
      <w:r w:rsidR="0089298E">
        <w:rPr>
          <w:rFonts w:ascii="Arial" w:hAnsi="Arial" w:cs="Arial"/>
          <w:sz w:val="22"/>
          <w:szCs w:val="22"/>
        </w:rPr>
        <w:t xml:space="preserve"> our ability to</w:t>
      </w:r>
      <w:r w:rsidR="0089298E" w:rsidRPr="005438E3">
        <w:rPr>
          <w:rFonts w:ascii="Arial" w:hAnsi="Arial" w:cs="Arial"/>
          <w:sz w:val="22"/>
          <w:szCs w:val="22"/>
        </w:rPr>
        <w:t xml:space="preserve"> attribut</w:t>
      </w:r>
      <w:r w:rsidR="0089298E">
        <w:rPr>
          <w:rFonts w:ascii="Arial" w:hAnsi="Arial" w:cs="Arial"/>
          <w:sz w:val="22"/>
          <w:szCs w:val="22"/>
        </w:rPr>
        <w:t>e</w:t>
      </w:r>
      <w:r w:rsidR="0089298E" w:rsidRPr="005438E3">
        <w:rPr>
          <w:rFonts w:ascii="Arial" w:hAnsi="Arial" w:cs="Arial"/>
          <w:sz w:val="22"/>
          <w:szCs w:val="22"/>
        </w:rPr>
        <w:t xml:space="preserve"> climate change, </w:t>
      </w:r>
      <w:r w:rsidR="0089298E">
        <w:rPr>
          <w:rFonts w:ascii="Arial" w:hAnsi="Arial" w:cs="Arial"/>
          <w:sz w:val="22"/>
          <w:szCs w:val="22"/>
        </w:rPr>
        <w:t xml:space="preserve">to quantify </w:t>
      </w:r>
      <w:r w:rsidR="0089298E" w:rsidRPr="005438E3">
        <w:rPr>
          <w:rFonts w:ascii="Arial" w:hAnsi="Arial" w:cs="Arial"/>
          <w:sz w:val="22"/>
          <w:szCs w:val="22"/>
        </w:rPr>
        <w:t xml:space="preserve">climate sensitivity, and </w:t>
      </w:r>
      <w:r w:rsidR="0089298E">
        <w:rPr>
          <w:rFonts w:ascii="Arial" w:hAnsi="Arial" w:cs="Arial"/>
          <w:sz w:val="22"/>
          <w:szCs w:val="22"/>
        </w:rPr>
        <w:t xml:space="preserve">therefore to improve </w:t>
      </w:r>
      <w:r w:rsidR="0089298E" w:rsidRPr="005438E3">
        <w:rPr>
          <w:rFonts w:ascii="Arial" w:hAnsi="Arial" w:cs="Arial"/>
          <w:sz w:val="22"/>
          <w:szCs w:val="22"/>
        </w:rPr>
        <w:t xml:space="preserve">the accuracy of future climate change </w:t>
      </w:r>
      <w:r w:rsidR="0089298E">
        <w:rPr>
          <w:rFonts w:ascii="Arial" w:hAnsi="Arial" w:cs="Arial"/>
          <w:sz w:val="22"/>
          <w:szCs w:val="22"/>
        </w:rPr>
        <w:t>projections</w:t>
      </w:r>
      <w:r w:rsidR="0089298E" w:rsidRPr="005438E3">
        <w:rPr>
          <w:rFonts w:ascii="Arial" w:hAnsi="Arial" w:cs="Arial"/>
          <w:sz w:val="22"/>
          <w:szCs w:val="22"/>
        </w:rPr>
        <w:t>.</w:t>
      </w:r>
      <w:r w:rsidR="001F54E0" w:rsidRPr="001F54E0">
        <w:rPr>
          <w:rFonts w:ascii="Arial" w:hAnsi="Arial" w:cs="Arial"/>
          <w:sz w:val="22"/>
          <w:szCs w:val="22"/>
        </w:rPr>
        <w:t xml:space="preserve"> </w:t>
      </w:r>
      <w:r w:rsidR="001F54E0">
        <w:rPr>
          <w:rFonts w:ascii="Arial" w:hAnsi="Arial" w:cs="Arial"/>
          <w:sz w:val="22"/>
          <w:szCs w:val="22"/>
        </w:rPr>
        <w:t>In regions with strong anthropogenic influences, aeros</w:t>
      </w:r>
      <w:r w:rsidR="0038056D">
        <w:rPr>
          <w:rFonts w:ascii="Arial" w:hAnsi="Arial" w:cs="Arial"/>
          <w:sz w:val="22"/>
          <w:szCs w:val="22"/>
        </w:rPr>
        <w:t xml:space="preserve">ol radiative forcings are </w:t>
      </w:r>
      <w:r w:rsidR="001F54E0">
        <w:rPr>
          <w:rFonts w:ascii="Arial" w:hAnsi="Arial" w:cs="Arial"/>
          <w:sz w:val="22"/>
          <w:szCs w:val="22"/>
        </w:rPr>
        <w:t>an order of magnitude larger than their global mean values, limiting our ability to provide reliable regional climate projections.</w:t>
      </w:r>
      <w:r w:rsidR="0089298E">
        <w:rPr>
          <w:rFonts w:ascii="Arial" w:hAnsi="Arial" w:cs="Arial"/>
          <w:sz w:val="22"/>
          <w:szCs w:val="22"/>
        </w:rPr>
        <w:t xml:space="preserve"> </w:t>
      </w:r>
      <w:r w:rsidR="009E1033">
        <w:rPr>
          <w:rFonts w:ascii="Arial" w:hAnsi="Arial" w:cs="Arial"/>
          <w:sz w:val="22"/>
          <w:szCs w:val="22"/>
        </w:rPr>
        <w:t xml:space="preserve"> </w:t>
      </w:r>
    </w:p>
    <w:p w:rsidR="00D77B0A" w:rsidRDefault="0089298E" w:rsidP="000E2BAF">
      <w:pPr>
        <w:autoSpaceDE w:val="0"/>
        <w:autoSpaceDN w:val="0"/>
        <w:adjustRightInd w:val="0"/>
        <w:spacing w:after="80" w:line="240" w:lineRule="auto"/>
        <w:jc w:val="both"/>
        <w:rPr>
          <w:rFonts w:ascii="Arial" w:hAnsi="Arial" w:cs="Arial"/>
        </w:rPr>
      </w:pPr>
      <w:r>
        <w:rPr>
          <w:rFonts w:ascii="Arial" w:hAnsi="Arial" w:cs="Arial"/>
        </w:rPr>
        <w:t xml:space="preserve">Biomass burning smoke aerosol (BBA) </w:t>
      </w:r>
      <w:r w:rsidR="00CD0934">
        <w:rPr>
          <w:rFonts w:ascii="Arial" w:hAnsi="Arial" w:cs="Arial"/>
        </w:rPr>
        <w:t xml:space="preserve">consists </w:t>
      </w:r>
      <w:r w:rsidR="00CD0934" w:rsidRPr="005438E3">
        <w:rPr>
          <w:rFonts w:ascii="Arial" w:hAnsi="Arial" w:cs="Arial"/>
        </w:rPr>
        <w:t>of complex organic carbon compounds mixed with black carbon and inorganic species such as nitrate and sulphate. B</w:t>
      </w:r>
      <w:r w:rsidR="00CD0934">
        <w:rPr>
          <w:rFonts w:ascii="Arial" w:hAnsi="Arial" w:cs="Arial"/>
        </w:rPr>
        <w:t xml:space="preserve">lack carbon is a strong </w:t>
      </w:r>
      <w:r w:rsidR="00CD0934" w:rsidRPr="005438E3">
        <w:rPr>
          <w:rFonts w:ascii="Arial" w:hAnsi="Arial" w:cs="Arial"/>
        </w:rPr>
        <w:t>absorber o</w:t>
      </w:r>
      <w:r w:rsidR="00CD0934">
        <w:rPr>
          <w:rFonts w:ascii="Arial" w:hAnsi="Arial" w:cs="Arial"/>
        </w:rPr>
        <w:t xml:space="preserve">f sunlight </w:t>
      </w:r>
      <w:r w:rsidR="00CD0934" w:rsidRPr="005438E3">
        <w:rPr>
          <w:rFonts w:ascii="Arial" w:hAnsi="Arial" w:cs="Arial"/>
        </w:rPr>
        <w:t xml:space="preserve">(e.g. Shindell et al., 2012; </w:t>
      </w:r>
      <w:r w:rsidR="00CD0934">
        <w:rPr>
          <w:rFonts w:ascii="Arial" w:hAnsi="Arial" w:cs="Arial"/>
        </w:rPr>
        <w:t>Bond et al., 2013) and c</w:t>
      </w:r>
      <w:r w:rsidR="00CD0934" w:rsidRPr="005438E3">
        <w:rPr>
          <w:rFonts w:ascii="Arial" w:hAnsi="Arial" w:cs="Arial"/>
        </w:rPr>
        <w:t xml:space="preserve">ertain organic compounds </w:t>
      </w:r>
      <w:r w:rsidR="00CD0934">
        <w:rPr>
          <w:rFonts w:ascii="Arial" w:hAnsi="Arial" w:cs="Arial"/>
        </w:rPr>
        <w:t xml:space="preserve">(so-called ‘brown carbon’) </w:t>
      </w:r>
      <w:r w:rsidR="00CD0934" w:rsidRPr="005438E3">
        <w:rPr>
          <w:rFonts w:ascii="Arial" w:hAnsi="Arial" w:cs="Arial"/>
        </w:rPr>
        <w:t>also absorb sunlight, particularly at shorter UV wavelength</w:t>
      </w:r>
      <w:r w:rsidR="00CD0934">
        <w:rPr>
          <w:rFonts w:ascii="Arial" w:hAnsi="Arial" w:cs="Arial"/>
        </w:rPr>
        <w:t xml:space="preserve">s </w:t>
      </w:r>
      <w:r w:rsidR="00CD0934" w:rsidRPr="005438E3">
        <w:rPr>
          <w:rFonts w:ascii="Arial" w:hAnsi="Arial" w:cs="Arial"/>
        </w:rPr>
        <w:t>(e.g. Andreae and Gelencsér, 2006).</w:t>
      </w:r>
      <w:r w:rsidR="00CD0934">
        <w:rPr>
          <w:rFonts w:ascii="Arial" w:hAnsi="Arial" w:cs="Arial"/>
        </w:rPr>
        <w:t xml:space="preserve"> BBA </w:t>
      </w:r>
      <w:r>
        <w:rPr>
          <w:rFonts w:ascii="Arial" w:hAnsi="Arial" w:cs="Arial"/>
        </w:rPr>
        <w:t>is</w:t>
      </w:r>
      <w:r w:rsidR="009C531B" w:rsidRPr="005438E3">
        <w:rPr>
          <w:rFonts w:ascii="Arial" w:hAnsi="Arial" w:cs="Arial"/>
        </w:rPr>
        <w:t xml:space="preserve"> an important component of anthropogenic aerosol being </w:t>
      </w:r>
      <w:r w:rsidR="003942F1">
        <w:rPr>
          <w:rFonts w:ascii="Arial" w:hAnsi="Arial" w:cs="Arial"/>
        </w:rPr>
        <w:t xml:space="preserve">produced from </w:t>
      </w:r>
      <w:r w:rsidR="009C531B" w:rsidRPr="005438E3">
        <w:rPr>
          <w:rFonts w:ascii="Arial" w:hAnsi="Arial" w:cs="Arial"/>
        </w:rPr>
        <w:t>fires from deforestat</w:t>
      </w:r>
      <w:r w:rsidR="003942F1">
        <w:rPr>
          <w:rFonts w:ascii="Arial" w:hAnsi="Arial" w:cs="Arial"/>
        </w:rPr>
        <w:t xml:space="preserve">ion, savannah burning, </w:t>
      </w:r>
      <w:r w:rsidR="009C531B" w:rsidRPr="005438E3">
        <w:rPr>
          <w:rFonts w:ascii="Arial" w:hAnsi="Arial" w:cs="Arial"/>
        </w:rPr>
        <w:t>agricultural waste</w:t>
      </w:r>
      <w:r w:rsidR="003942F1">
        <w:rPr>
          <w:rFonts w:ascii="Arial" w:hAnsi="Arial" w:cs="Arial"/>
        </w:rPr>
        <w:t xml:space="preserve">, and </w:t>
      </w:r>
      <w:r w:rsidR="00476B70" w:rsidRPr="005438E3">
        <w:rPr>
          <w:rFonts w:ascii="Arial" w:hAnsi="Arial" w:cs="Arial"/>
        </w:rPr>
        <w:t xml:space="preserve">domestic </w:t>
      </w:r>
      <w:r w:rsidR="00832278" w:rsidRPr="005438E3">
        <w:rPr>
          <w:rFonts w:ascii="Arial" w:hAnsi="Arial" w:cs="Arial"/>
        </w:rPr>
        <w:t>biofuels</w:t>
      </w:r>
      <w:r w:rsidR="00635362">
        <w:rPr>
          <w:rFonts w:ascii="Arial" w:hAnsi="Arial" w:cs="Arial"/>
        </w:rPr>
        <w:t xml:space="preserve"> </w:t>
      </w:r>
      <w:r w:rsidR="00BA36DA">
        <w:rPr>
          <w:rFonts w:ascii="Arial" w:hAnsi="Arial" w:cs="Arial"/>
        </w:rPr>
        <w:t xml:space="preserve">with global emissions estimated to have increased by </w:t>
      </w:r>
      <w:r w:rsidR="00832278" w:rsidRPr="005438E3">
        <w:rPr>
          <w:rFonts w:ascii="Arial" w:hAnsi="Arial" w:cs="Arial"/>
        </w:rPr>
        <w:t>25% since</w:t>
      </w:r>
      <w:r w:rsidR="00CF6155" w:rsidRPr="005438E3">
        <w:rPr>
          <w:rFonts w:ascii="Arial" w:hAnsi="Arial" w:cs="Arial"/>
        </w:rPr>
        <w:t xml:space="preserve"> pre-industrial times (Lamarque et al., 2010</w:t>
      </w:r>
      <w:r w:rsidR="00555285" w:rsidRPr="005438E3">
        <w:rPr>
          <w:rFonts w:ascii="Arial" w:hAnsi="Arial" w:cs="Arial"/>
        </w:rPr>
        <w:t>)</w:t>
      </w:r>
      <w:r w:rsidR="00B62CD9" w:rsidRPr="005438E3">
        <w:rPr>
          <w:rFonts w:ascii="Arial" w:hAnsi="Arial" w:cs="Arial"/>
        </w:rPr>
        <w:t>.</w:t>
      </w:r>
      <w:r w:rsidR="00CF6155" w:rsidRPr="005438E3">
        <w:rPr>
          <w:rFonts w:ascii="Arial" w:hAnsi="Arial" w:cs="Arial"/>
        </w:rPr>
        <w:t xml:space="preserve"> The African continent is the largest global source of </w:t>
      </w:r>
      <w:r w:rsidR="003942F1">
        <w:rPr>
          <w:rFonts w:ascii="Arial" w:hAnsi="Arial" w:cs="Arial"/>
        </w:rPr>
        <w:t xml:space="preserve">BBA currently </w:t>
      </w:r>
      <w:r w:rsidR="00CF6155" w:rsidRPr="005438E3">
        <w:rPr>
          <w:rFonts w:ascii="Arial" w:hAnsi="Arial" w:cs="Arial"/>
        </w:rPr>
        <w:t xml:space="preserve">contributing </w:t>
      </w:r>
      <w:r w:rsidR="002C44BB">
        <w:rPr>
          <w:rFonts w:ascii="Arial" w:hAnsi="Arial" w:cs="Arial"/>
        </w:rPr>
        <w:t>around 25Tg[</w:t>
      </w:r>
      <w:r w:rsidR="003404A4" w:rsidRPr="005438E3">
        <w:rPr>
          <w:rFonts w:ascii="Arial" w:hAnsi="Arial" w:cs="Arial"/>
        </w:rPr>
        <w:t>C</w:t>
      </w:r>
      <w:r w:rsidR="002C44BB">
        <w:rPr>
          <w:rFonts w:ascii="Arial" w:hAnsi="Arial" w:cs="Arial"/>
        </w:rPr>
        <w:t>]</w:t>
      </w:r>
      <w:r w:rsidR="003404A4" w:rsidRPr="005438E3">
        <w:rPr>
          <w:rFonts w:ascii="Arial" w:hAnsi="Arial" w:cs="Arial"/>
        </w:rPr>
        <w:t>year</w:t>
      </w:r>
      <w:r w:rsidR="003404A4" w:rsidRPr="005438E3">
        <w:rPr>
          <w:rFonts w:ascii="Arial" w:hAnsi="Arial" w:cs="Arial"/>
          <w:vertAlign w:val="superscript"/>
        </w:rPr>
        <w:t xml:space="preserve">-1 </w:t>
      </w:r>
      <w:r w:rsidR="003404A4" w:rsidRPr="005438E3">
        <w:rPr>
          <w:rFonts w:ascii="Arial" w:hAnsi="Arial" w:cs="Arial"/>
        </w:rPr>
        <w:t xml:space="preserve">or </w:t>
      </w:r>
      <w:r w:rsidR="00555285" w:rsidRPr="005438E3">
        <w:rPr>
          <w:rFonts w:ascii="Arial" w:hAnsi="Arial" w:cs="Arial"/>
        </w:rPr>
        <w:t xml:space="preserve">50% of global </w:t>
      </w:r>
      <w:r w:rsidR="00CF6155" w:rsidRPr="005438E3">
        <w:rPr>
          <w:rFonts w:ascii="Arial" w:hAnsi="Arial" w:cs="Arial"/>
        </w:rPr>
        <w:t>emis</w:t>
      </w:r>
      <w:r w:rsidR="00F147D0">
        <w:rPr>
          <w:rFonts w:ascii="Arial" w:hAnsi="Arial" w:cs="Arial"/>
        </w:rPr>
        <w:t>sions (van der Werf et al., 2010</w:t>
      </w:r>
      <w:r w:rsidR="00CF6155" w:rsidRPr="005438E3">
        <w:rPr>
          <w:rFonts w:ascii="Arial" w:hAnsi="Arial" w:cs="Arial"/>
        </w:rPr>
        <w:t xml:space="preserve">). </w:t>
      </w:r>
      <w:r w:rsidR="00635362">
        <w:rPr>
          <w:rFonts w:ascii="Arial" w:hAnsi="Arial" w:cs="Arial"/>
        </w:rPr>
        <w:t xml:space="preserve">The meteorological </w:t>
      </w:r>
      <w:r w:rsidR="003942F1">
        <w:rPr>
          <w:rFonts w:ascii="Arial" w:hAnsi="Arial" w:cs="Arial"/>
        </w:rPr>
        <w:t xml:space="preserve">transport of BBA over southern </w:t>
      </w:r>
      <w:r w:rsidR="00C10294">
        <w:rPr>
          <w:rFonts w:ascii="Arial" w:hAnsi="Arial" w:cs="Arial"/>
        </w:rPr>
        <w:t xml:space="preserve">Africa during the dry season </w:t>
      </w:r>
      <w:r w:rsidR="003942F1">
        <w:rPr>
          <w:rFonts w:ascii="Arial" w:hAnsi="Arial" w:cs="Arial"/>
        </w:rPr>
        <w:t xml:space="preserve">is dominated </w:t>
      </w:r>
      <w:r w:rsidR="0031580A" w:rsidRPr="005438E3">
        <w:rPr>
          <w:rFonts w:ascii="Arial" w:hAnsi="Arial" w:cs="Arial"/>
        </w:rPr>
        <w:t xml:space="preserve">by an anticyclonic circulation with </w:t>
      </w:r>
      <w:r w:rsidR="003942F1">
        <w:rPr>
          <w:rFonts w:ascii="Arial" w:hAnsi="Arial" w:cs="Arial"/>
        </w:rPr>
        <w:t xml:space="preserve">westward </w:t>
      </w:r>
      <w:r w:rsidR="0031580A" w:rsidRPr="005438E3">
        <w:rPr>
          <w:rFonts w:ascii="Arial" w:hAnsi="Arial" w:cs="Arial"/>
        </w:rPr>
        <w:t xml:space="preserve">transport </w:t>
      </w:r>
      <w:r w:rsidR="003942F1">
        <w:rPr>
          <w:rFonts w:ascii="Arial" w:hAnsi="Arial" w:cs="Arial"/>
        </w:rPr>
        <w:t xml:space="preserve">on the northern periphery </w:t>
      </w:r>
      <w:r>
        <w:rPr>
          <w:rFonts w:ascii="Arial" w:hAnsi="Arial" w:cs="Arial"/>
        </w:rPr>
        <w:t>and</w:t>
      </w:r>
      <w:r w:rsidR="0031580A" w:rsidRPr="005438E3">
        <w:rPr>
          <w:rFonts w:ascii="Arial" w:hAnsi="Arial" w:cs="Arial"/>
        </w:rPr>
        <w:t xml:space="preserve"> </w:t>
      </w:r>
      <w:r w:rsidR="003942F1">
        <w:rPr>
          <w:rFonts w:ascii="Arial" w:hAnsi="Arial" w:cs="Arial"/>
        </w:rPr>
        <w:t xml:space="preserve">eastward </w:t>
      </w:r>
      <w:r w:rsidR="0031580A" w:rsidRPr="005438E3">
        <w:rPr>
          <w:rFonts w:ascii="Arial" w:hAnsi="Arial" w:cs="Arial"/>
        </w:rPr>
        <w:t>transport on the sou</w:t>
      </w:r>
      <w:r>
        <w:rPr>
          <w:rFonts w:ascii="Arial" w:hAnsi="Arial" w:cs="Arial"/>
        </w:rPr>
        <w:t xml:space="preserve">thern periphery </w:t>
      </w:r>
      <w:r w:rsidR="0031580A" w:rsidRPr="005438E3">
        <w:rPr>
          <w:rFonts w:ascii="Arial" w:hAnsi="Arial" w:cs="Arial"/>
        </w:rPr>
        <w:t>(</w:t>
      </w:r>
      <w:r w:rsidR="00635362">
        <w:rPr>
          <w:rFonts w:ascii="Arial" w:hAnsi="Arial" w:cs="Arial"/>
        </w:rPr>
        <w:t xml:space="preserve">Swap et al., 2002; </w:t>
      </w:r>
      <w:r w:rsidR="0031580A" w:rsidRPr="005438E3">
        <w:rPr>
          <w:rFonts w:ascii="Arial" w:hAnsi="Arial" w:cs="Arial"/>
        </w:rPr>
        <w:t>Garstang</w:t>
      </w:r>
      <w:r w:rsidR="00635362">
        <w:rPr>
          <w:rFonts w:ascii="Arial" w:hAnsi="Arial" w:cs="Arial"/>
        </w:rPr>
        <w:t xml:space="preserve"> et al., 1996</w:t>
      </w:r>
      <w:r w:rsidR="0031580A" w:rsidRPr="005438E3">
        <w:rPr>
          <w:rFonts w:ascii="Arial" w:hAnsi="Arial" w:cs="Arial"/>
        </w:rPr>
        <w:t>)</w:t>
      </w:r>
      <w:r w:rsidR="003942F1">
        <w:rPr>
          <w:rFonts w:ascii="Arial" w:hAnsi="Arial" w:cs="Arial"/>
        </w:rPr>
        <w:t xml:space="preserve">. </w:t>
      </w:r>
      <w:r>
        <w:rPr>
          <w:rFonts w:ascii="Arial" w:hAnsi="Arial" w:cs="Arial"/>
        </w:rPr>
        <w:t xml:space="preserve">Over the </w:t>
      </w:r>
      <w:r w:rsidR="0031580A" w:rsidRPr="005438E3">
        <w:rPr>
          <w:rFonts w:ascii="Arial" w:hAnsi="Arial" w:cs="Arial"/>
        </w:rPr>
        <w:t>continent, vertical mixing is inhibited by stable layers at the top of the continental boundary layer (around 3km ASL) and by the main subsidence inversion (around 5km ASL) (</w:t>
      </w:r>
      <w:r w:rsidR="00846D29" w:rsidRPr="005438E3">
        <w:rPr>
          <w:rFonts w:ascii="Arial" w:hAnsi="Arial" w:cs="Arial"/>
        </w:rPr>
        <w:t xml:space="preserve">Harrison, 1993; </w:t>
      </w:r>
      <w:r w:rsidR="0031580A" w:rsidRPr="005438E3">
        <w:rPr>
          <w:rFonts w:ascii="Arial" w:hAnsi="Arial" w:cs="Arial"/>
        </w:rPr>
        <w:t xml:space="preserve">Garstang et al., 1996). </w:t>
      </w:r>
    </w:p>
    <w:p w:rsidR="0031580A" w:rsidRPr="005438E3" w:rsidRDefault="00D96F18" w:rsidP="0089298E">
      <w:pPr>
        <w:autoSpaceDE w:val="0"/>
        <w:autoSpaceDN w:val="0"/>
        <w:adjustRightInd w:val="0"/>
        <w:spacing w:after="80" w:line="240" w:lineRule="auto"/>
        <w:jc w:val="both"/>
        <w:rPr>
          <w:rFonts w:ascii="Arial" w:hAnsi="Arial" w:cs="Arial"/>
        </w:rPr>
      </w:pPr>
      <w:r>
        <w:rPr>
          <w:rFonts w:ascii="Arial" w:hAnsi="Arial" w:cs="Arial"/>
          <w:noProof/>
        </w:rPr>
        <w:drawing>
          <wp:anchor distT="0" distB="0" distL="114300" distR="114300" simplePos="0" relativeHeight="251684864" behindDoc="0" locked="0" layoutInCell="1" allowOverlap="1">
            <wp:simplePos x="0" y="0"/>
            <wp:positionH relativeFrom="column">
              <wp:posOffset>22860</wp:posOffset>
            </wp:positionH>
            <wp:positionV relativeFrom="paragraph">
              <wp:posOffset>6350</wp:posOffset>
            </wp:positionV>
            <wp:extent cx="2769870" cy="1905000"/>
            <wp:effectExtent l="19050" t="0" r="0" b="0"/>
            <wp:wrapSquare wrapText="bothSides"/>
            <wp:docPr id="4" name="Picture 3" descr="philip_fig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lip_figure.tif"/>
                    <pic:cNvPicPr/>
                  </pic:nvPicPr>
                  <pic:blipFill>
                    <a:blip r:embed="rId8" cstate="print"/>
                    <a:srcRect l="3937" t="19423" r="10236" b="3675"/>
                    <a:stretch>
                      <a:fillRect/>
                    </a:stretch>
                  </pic:blipFill>
                  <pic:spPr>
                    <a:xfrm>
                      <a:off x="0" y="0"/>
                      <a:ext cx="2769870" cy="1905000"/>
                    </a:xfrm>
                    <a:prstGeom prst="rect">
                      <a:avLst/>
                    </a:prstGeom>
                  </pic:spPr>
                </pic:pic>
              </a:graphicData>
            </a:graphic>
          </wp:anchor>
        </w:drawing>
      </w:r>
      <w:r w:rsidR="0031580A" w:rsidRPr="005438E3">
        <w:rPr>
          <w:rFonts w:ascii="Arial" w:hAnsi="Arial" w:cs="Arial"/>
        </w:rPr>
        <w:t xml:space="preserve">Over the SE Atlantic the BBA in the residual continental boundary layer over-rides the marine boundary layer where low </w:t>
      </w:r>
      <w:r w:rsidR="0089298E">
        <w:rPr>
          <w:rFonts w:ascii="Arial" w:hAnsi="Arial" w:cs="Arial"/>
        </w:rPr>
        <w:t>sea-surface temperatures give rise t</w:t>
      </w:r>
      <w:r w:rsidR="00AA7890">
        <w:rPr>
          <w:rFonts w:ascii="Arial" w:hAnsi="Arial" w:cs="Arial"/>
        </w:rPr>
        <w:t xml:space="preserve">o persistent stratocumulus cloud </w:t>
      </w:r>
      <w:r w:rsidR="00D74DB7">
        <w:rPr>
          <w:rFonts w:ascii="Arial" w:hAnsi="Arial" w:cs="Arial"/>
        </w:rPr>
        <w:t>(</w:t>
      </w:r>
      <w:r w:rsidR="004F3A84">
        <w:rPr>
          <w:rFonts w:ascii="Arial" w:hAnsi="Arial" w:cs="Arial"/>
        </w:rPr>
        <w:t>Fig</w:t>
      </w:r>
      <w:r w:rsidR="00D74DB7">
        <w:rPr>
          <w:rFonts w:ascii="Arial" w:hAnsi="Arial" w:cs="Arial"/>
        </w:rPr>
        <w:t xml:space="preserve"> 1)</w:t>
      </w:r>
      <w:r w:rsidR="00C10294">
        <w:rPr>
          <w:rFonts w:ascii="Arial" w:hAnsi="Arial" w:cs="Arial"/>
        </w:rPr>
        <w:t>.</w:t>
      </w:r>
      <w:r w:rsidR="0089298E" w:rsidRPr="0089298E">
        <w:rPr>
          <w:rFonts w:ascii="Arial" w:hAnsi="Arial" w:cs="Arial"/>
        </w:rPr>
        <w:t xml:space="preserve"> </w:t>
      </w:r>
      <w:r w:rsidR="0089298E">
        <w:rPr>
          <w:rFonts w:ascii="Arial" w:hAnsi="Arial" w:cs="Arial"/>
        </w:rPr>
        <w:t xml:space="preserve">A large </w:t>
      </w:r>
      <w:r w:rsidR="0089298E" w:rsidRPr="005438E3">
        <w:rPr>
          <w:rFonts w:ascii="Arial" w:hAnsi="Arial" w:cs="Arial"/>
        </w:rPr>
        <w:t>temperature inver</w:t>
      </w:r>
      <w:r w:rsidR="0089298E">
        <w:rPr>
          <w:rFonts w:ascii="Arial" w:hAnsi="Arial" w:cs="Arial"/>
        </w:rPr>
        <w:t xml:space="preserve">sion </w:t>
      </w:r>
      <w:r w:rsidR="0089298E" w:rsidRPr="005438E3">
        <w:rPr>
          <w:rFonts w:ascii="Arial" w:hAnsi="Arial" w:cs="Arial"/>
        </w:rPr>
        <w:t>(e.g. Ha</w:t>
      </w:r>
      <w:r w:rsidR="00635362">
        <w:rPr>
          <w:rFonts w:ascii="Arial" w:hAnsi="Arial" w:cs="Arial"/>
        </w:rPr>
        <w:t xml:space="preserve">ywood et al, 2003; </w:t>
      </w:r>
      <w:r w:rsidR="0089298E">
        <w:rPr>
          <w:rFonts w:ascii="Arial" w:hAnsi="Arial" w:cs="Arial"/>
        </w:rPr>
        <w:t>Osborne et al., 2004) may inhibit</w:t>
      </w:r>
      <w:r w:rsidR="0089298E" w:rsidRPr="005438E3">
        <w:rPr>
          <w:rFonts w:ascii="Arial" w:hAnsi="Arial" w:cs="Arial"/>
        </w:rPr>
        <w:t xml:space="preserve"> mixing between the BBA in the elevated residual continental boundary layer an</w:t>
      </w:r>
      <w:r w:rsidR="0089298E">
        <w:rPr>
          <w:rFonts w:ascii="Arial" w:hAnsi="Arial" w:cs="Arial"/>
        </w:rPr>
        <w:t>d the marine boundary layer which</w:t>
      </w:r>
      <w:r w:rsidR="009A0FB8">
        <w:rPr>
          <w:rFonts w:ascii="Arial" w:hAnsi="Arial" w:cs="Arial"/>
        </w:rPr>
        <w:t>, in turn,</w:t>
      </w:r>
      <w:r w:rsidR="0089298E">
        <w:rPr>
          <w:rFonts w:ascii="Arial" w:hAnsi="Arial" w:cs="Arial"/>
        </w:rPr>
        <w:t xml:space="preserve"> may limit</w:t>
      </w:r>
      <w:r w:rsidR="0089298E" w:rsidRPr="005438E3">
        <w:rPr>
          <w:rFonts w:ascii="Arial" w:hAnsi="Arial" w:cs="Arial"/>
        </w:rPr>
        <w:t xml:space="preserve"> the interaction with the clou</w:t>
      </w:r>
      <w:r w:rsidR="0089298E">
        <w:rPr>
          <w:rFonts w:ascii="Arial" w:hAnsi="Arial" w:cs="Arial"/>
        </w:rPr>
        <w:t xml:space="preserve">ds. However, the degree of aerosol-cloud interaction is </w:t>
      </w:r>
      <w:r w:rsidR="00DF3E6C">
        <w:rPr>
          <w:rFonts w:ascii="Arial" w:hAnsi="Arial" w:cs="Arial"/>
        </w:rPr>
        <w:t>highly uncertain</w:t>
      </w:r>
      <w:r w:rsidR="0089298E">
        <w:rPr>
          <w:rFonts w:ascii="Arial" w:hAnsi="Arial" w:cs="Arial"/>
        </w:rPr>
        <w:t xml:space="preserve">, </w:t>
      </w:r>
      <w:r w:rsidR="00DF3E6C">
        <w:rPr>
          <w:rFonts w:ascii="Arial" w:hAnsi="Arial" w:cs="Arial"/>
        </w:rPr>
        <w:t>highlighting the need for detailed measurements.</w:t>
      </w:r>
    </w:p>
    <w:p w:rsidR="00FE587E" w:rsidRDefault="007E3FDF" w:rsidP="000E2BAF">
      <w:pPr>
        <w:autoSpaceDE w:val="0"/>
        <w:autoSpaceDN w:val="0"/>
        <w:adjustRightInd w:val="0"/>
        <w:spacing w:after="80" w:line="240" w:lineRule="auto"/>
        <w:jc w:val="both"/>
        <w:rPr>
          <w:rFonts w:ascii="Arial" w:hAnsi="Arial" w:cs="Arial"/>
        </w:rPr>
      </w:pPr>
      <w:r>
        <w:rPr>
          <w:rFonts w:ascii="Arial" w:hAnsi="Arial" w:cs="Arial"/>
          <w:noProof/>
        </w:rPr>
        <w:drawing>
          <wp:anchor distT="0" distB="0" distL="114300" distR="114300" simplePos="0" relativeHeight="251675648" behindDoc="0" locked="0" layoutInCell="1" allowOverlap="1">
            <wp:simplePos x="0" y="0"/>
            <wp:positionH relativeFrom="column">
              <wp:posOffset>-62865</wp:posOffset>
            </wp:positionH>
            <wp:positionV relativeFrom="paragraph">
              <wp:posOffset>1022350</wp:posOffset>
            </wp:positionV>
            <wp:extent cx="3114675" cy="3571875"/>
            <wp:effectExtent l="19050" t="0" r="9525" b="0"/>
            <wp:wrapSquare wrapText="bothSides"/>
            <wp:docPr id="10" name="Picture 9" descr="aeroco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rocom.tif"/>
                    <pic:cNvPicPr/>
                  </pic:nvPicPr>
                  <pic:blipFill>
                    <a:blip r:embed="rId9" cstate="print"/>
                    <a:srcRect l="16929" r="24409" b="3150"/>
                    <a:stretch>
                      <a:fillRect/>
                    </a:stretch>
                  </pic:blipFill>
                  <pic:spPr>
                    <a:xfrm>
                      <a:off x="0" y="0"/>
                      <a:ext cx="3114675" cy="3571875"/>
                    </a:xfrm>
                    <a:prstGeom prst="rect">
                      <a:avLst/>
                    </a:prstGeom>
                  </pic:spPr>
                </pic:pic>
              </a:graphicData>
            </a:graphic>
          </wp:anchor>
        </w:drawing>
      </w:r>
      <w:r w:rsidR="00C26FE7" w:rsidRPr="005438E3">
        <w:rPr>
          <w:rFonts w:ascii="Arial" w:hAnsi="Arial" w:cs="Arial"/>
        </w:rPr>
        <w:t>BBA</w:t>
      </w:r>
      <w:r w:rsidR="003F41A0" w:rsidRPr="005438E3">
        <w:rPr>
          <w:rFonts w:ascii="Arial" w:hAnsi="Arial" w:cs="Arial"/>
        </w:rPr>
        <w:t xml:space="preserve"> </w:t>
      </w:r>
      <w:r w:rsidR="009842C3">
        <w:rPr>
          <w:rFonts w:ascii="Arial" w:hAnsi="Arial" w:cs="Arial"/>
        </w:rPr>
        <w:t xml:space="preserve">is estimated to exert </w:t>
      </w:r>
      <w:r w:rsidR="000F0DD2" w:rsidRPr="005438E3">
        <w:rPr>
          <w:rFonts w:ascii="Arial" w:hAnsi="Arial" w:cs="Arial"/>
        </w:rPr>
        <w:t xml:space="preserve">a neutral </w:t>
      </w:r>
      <w:r w:rsidR="009842C3">
        <w:rPr>
          <w:rFonts w:ascii="Arial" w:hAnsi="Arial" w:cs="Arial"/>
        </w:rPr>
        <w:t xml:space="preserve">global </w:t>
      </w:r>
      <w:r w:rsidR="000F0DD2" w:rsidRPr="005438E3">
        <w:rPr>
          <w:rFonts w:ascii="Arial" w:hAnsi="Arial" w:cs="Arial"/>
        </w:rPr>
        <w:t xml:space="preserve">direct radiative forcing of </w:t>
      </w:r>
      <w:r w:rsidR="00D52F98">
        <w:rPr>
          <w:rFonts w:ascii="Arial" w:hAnsi="Arial" w:cs="Arial"/>
        </w:rPr>
        <w:t>-0.1 to +0.1</w:t>
      </w:r>
      <w:r w:rsidR="000F0DD2" w:rsidRPr="005438E3">
        <w:rPr>
          <w:rFonts w:ascii="Arial" w:hAnsi="Arial" w:cs="Arial"/>
        </w:rPr>
        <w:t>Wm</w:t>
      </w:r>
      <w:r w:rsidR="000F0DD2" w:rsidRPr="005438E3">
        <w:rPr>
          <w:rFonts w:ascii="Arial" w:hAnsi="Arial" w:cs="Arial"/>
          <w:vertAlign w:val="superscript"/>
        </w:rPr>
        <w:t>-2</w:t>
      </w:r>
      <w:r w:rsidR="000F0DD2" w:rsidRPr="005438E3">
        <w:rPr>
          <w:rFonts w:ascii="Arial" w:hAnsi="Arial" w:cs="Arial"/>
          <w:sz w:val="14"/>
          <w:szCs w:val="14"/>
        </w:rPr>
        <w:t xml:space="preserve"> </w:t>
      </w:r>
      <w:r w:rsidR="000F0DD2" w:rsidRPr="005438E3">
        <w:rPr>
          <w:rFonts w:ascii="Arial" w:hAnsi="Arial" w:cs="Arial"/>
        </w:rPr>
        <w:t>(</w:t>
      </w:r>
      <w:r w:rsidR="00D52F98">
        <w:rPr>
          <w:rFonts w:ascii="Arial" w:hAnsi="Arial" w:cs="Arial"/>
        </w:rPr>
        <w:t>Boucher et al., 2013</w:t>
      </w:r>
      <w:r w:rsidR="00AA7890">
        <w:rPr>
          <w:rFonts w:ascii="Arial" w:hAnsi="Arial" w:cs="Arial"/>
        </w:rPr>
        <w:t>). Even t</w:t>
      </w:r>
      <w:r w:rsidR="000F0DD2" w:rsidRPr="005438E3">
        <w:rPr>
          <w:rFonts w:ascii="Arial" w:hAnsi="Arial" w:cs="Arial"/>
        </w:rPr>
        <w:t xml:space="preserve">he sign of the </w:t>
      </w:r>
      <w:r w:rsidR="00DC07DF" w:rsidRPr="005438E3">
        <w:rPr>
          <w:rFonts w:ascii="Arial" w:hAnsi="Arial" w:cs="Arial"/>
        </w:rPr>
        <w:t xml:space="preserve">global mean </w:t>
      </w:r>
      <w:r w:rsidR="00BF2415">
        <w:rPr>
          <w:rFonts w:ascii="Arial" w:hAnsi="Arial" w:cs="Arial"/>
        </w:rPr>
        <w:t xml:space="preserve">direct </w:t>
      </w:r>
      <w:r w:rsidR="000F0DD2" w:rsidRPr="005438E3">
        <w:rPr>
          <w:rFonts w:ascii="Arial" w:hAnsi="Arial" w:cs="Arial"/>
        </w:rPr>
        <w:t xml:space="preserve">radiative forcing is in doubt </w:t>
      </w:r>
      <w:r w:rsidR="00B62CD9" w:rsidRPr="005438E3">
        <w:rPr>
          <w:rFonts w:ascii="Arial" w:hAnsi="Arial" w:cs="Arial"/>
        </w:rPr>
        <w:t xml:space="preserve">because the single scattering albedo (SSA) of BBAs is </w:t>
      </w:r>
      <w:r w:rsidR="009842C3">
        <w:rPr>
          <w:rFonts w:ascii="Arial" w:hAnsi="Arial" w:cs="Arial"/>
        </w:rPr>
        <w:t xml:space="preserve">close to </w:t>
      </w:r>
      <w:r w:rsidR="00B62CD9" w:rsidRPr="005438E3">
        <w:rPr>
          <w:rFonts w:ascii="Arial" w:hAnsi="Arial" w:cs="Arial"/>
        </w:rPr>
        <w:t>the balance point between net reflection and net absorption of sunlight</w:t>
      </w:r>
      <w:r w:rsidR="009B61AD">
        <w:rPr>
          <w:rFonts w:ascii="Arial" w:hAnsi="Arial" w:cs="Arial"/>
        </w:rPr>
        <w:t xml:space="preserve"> </w:t>
      </w:r>
      <w:r w:rsidR="00B62CD9" w:rsidRPr="005438E3">
        <w:rPr>
          <w:rFonts w:ascii="Arial" w:hAnsi="Arial" w:cs="Arial"/>
        </w:rPr>
        <w:t>(e.g. Haywood and Shine, 1995)</w:t>
      </w:r>
      <w:r w:rsidR="000F0DD2" w:rsidRPr="005438E3">
        <w:rPr>
          <w:rFonts w:ascii="Arial" w:hAnsi="Arial" w:cs="Arial"/>
        </w:rPr>
        <w:t>.</w:t>
      </w:r>
      <w:r w:rsidR="00E61273" w:rsidRPr="005438E3">
        <w:rPr>
          <w:rFonts w:ascii="Arial" w:hAnsi="Arial" w:cs="Arial"/>
        </w:rPr>
        <w:t xml:space="preserve"> </w:t>
      </w:r>
      <w:r w:rsidR="00AC6721" w:rsidRPr="005438E3">
        <w:rPr>
          <w:rFonts w:ascii="Arial" w:hAnsi="Arial" w:cs="Arial"/>
        </w:rPr>
        <w:t xml:space="preserve">However, </w:t>
      </w:r>
      <w:r w:rsidR="00F74C5E">
        <w:rPr>
          <w:rFonts w:ascii="Arial" w:hAnsi="Arial" w:cs="Arial"/>
        </w:rPr>
        <w:t xml:space="preserve">regionally BBA </w:t>
      </w:r>
      <w:r w:rsidR="003C4197" w:rsidRPr="005438E3">
        <w:rPr>
          <w:rFonts w:ascii="Arial" w:hAnsi="Arial" w:cs="Arial"/>
        </w:rPr>
        <w:t>play</w:t>
      </w:r>
      <w:r w:rsidR="00F74C5E">
        <w:rPr>
          <w:rFonts w:ascii="Arial" w:hAnsi="Arial" w:cs="Arial"/>
        </w:rPr>
        <w:t>s</w:t>
      </w:r>
      <w:r w:rsidR="003C4197" w:rsidRPr="005438E3">
        <w:rPr>
          <w:rFonts w:ascii="Arial" w:hAnsi="Arial" w:cs="Arial"/>
        </w:rPr>
        <w:t xml:space="preserve"> a far more important role: nowhere is the uncertainty in the direct radiative effect and forcing more apparent than over the SE Atlantic </w:t>
      </w:r>
      <w:r w:rsidR="004E2E9A">
        <w:rPr>
          <w:rFonts w:ascii="Arial" w:hAnsi="Arial" w:cs="Arial"/>
        </w:rPr>
        <w:t xml:space="preserve">during the August-September dry </w:t>
      </w:r>
      <w:r w:rsidR="000F1378" w:rsidRPr="005438E3">
        <w:rPr>
          <w:rFonts w:ascii="Arial" w:hAnsi="Arial" w:cs="Arial"/>
        </w:rPr>
        <w:t>season (Fig</w:t>
      </w:r>
      <w:r w:rsidR="00D77B0A">
        <w:rPr>
          <w:rFonts w:ascii="Arial" w:hAnsi="Arial" w:cs="Arial"/>
        </w:rPr>
        <w:t xml:space="preserve"> 2</w:t>
      </w:r>
      <w:r w:rsidR="003C4197" w:rsidRPr="005438E3">
        <w:rPr>
          <w:rFonts w:ascii="Arial" w:hAnsi="Arial" w:cs="Arial"/>
        </w:rPr>
        <w:t>).</w:t>
      </w:r>
    </w:p>
    <w:p w:rsidR="009E50EA" w:rsidRPr="005438E3" w:rsidRDefault="009E50EA" w:rsidP="000E2BAF">
      <w:pPr>
        <w:autoSpaceDE w:val="0"/>
        <w:autoSpaceDN w:val="0"/>
        <w:adjustRightInd w:val="0"/>
        <w:spacing w:after="80" w:line="240" w:lineRule="auto"/>
        <w:jc w:val="both"/>
        <w:rPr>
          <w:rFonts w:ascii="Arial" w:hAnsi="Arial" w:cs="Arial"/>
        </w:rPr>
        <w:sectPr w:rsidR="009E50EA" w:rsidRPr="005438E3" w:rsidSect="00275870">
          <w:headerReference w:type="default" r:id="rId10"/>
          <w:footerReference w:type="default" r:id="rId11"/>
          <w:pgSz w:w="11906" w:h="16838"/>
          <w:pgMar w:top="1134" w:right="1134" w:bottom="1134" w:left="1134" w:header="708" w:footer="708" w:gutter="0"/>
          <w:lnNumType w:countBy="1"/>
          <w:cols w:space="708"/>
          <w:docGrid w:linePitch="360"/>
        </w:sectPr>
      </w:pPr>
    </w:p>
    <w:p w:rsidR="002078A9" w:rsidRDefault="00FE587E" w:rsidP="000E2BAF">
      <w:pPr>
        <w:autoSpaceDE w:val="0"/>
        <w:autoSpaceDN w:val="0"/>
        <w:adjustRightInd w:val="0"/>
        <w:spacing w:after="80" w:line="240" w:lineRule="auto"/>
        <w:jc w:val="both"/>
        <w:rPr>
          <w:rFonts w:ascii="Arial" w:hAnsi="Arial" w:cs="Arial"/>
        </w:rPr>
      </w:pPr>
      <w:r w:rsidRPr="005438E3">
        <w:rPr>
          <w:rFonts w:ascii="Arial" w:hAnsi="Arial" w:cs="Arial"/>
        </w:rPr>
        <w:t>Fig</w:t>
      </w:r>
      <w:r w:rsidR="00D77B0A">
        <w:rPr>
          <w:rFonts w:ascii="Arial" w:hAnsi="Arial" w:cs="Arial"/>
        </w:rPr>
        <w:t xml:space="preserve"> 2</w:t>
      </w:r>
      <w:r w:rsidRPr="005438E3">
        <w:rPr>
          <w:rFonts w:ascii="Arial" w:hAnsi="Arial" w:cs="Arial"/>
        </w:rPr>
        <w:t xml:space="preserve"> shows the </w:t>
      </w:r>
      <w:r>
        <w:rPr>
          <w:rFonts w:ascii="Arial" w:hAnsi="Arial" w:cs="Arial"/>
        </w:rPr>
        <w:t>‘</w:t>
      </w:r>
      <w:r w:rsidRPr="005438E3">
        <w:rPr>
          <w:rFonts w:ascii="Arial" w:hAnsi="Arial" w:cs="Arial"/>
        </w:rPr>
        <w:t>direct</w:t>
      </w:r>
      <w:r>
        <w:rPr>
          <w:rFonts w:ascii="Arial" w:hAnsi="Arial" w:cs="Arial"/>
        </w:rPr>
        <w:t>’</w:t>
      </w:r>
      <w:r w:rsidRPr="005438E3">
        <w:rPr>
          <w:rFonts w:ascii="Arial" w:hAnsi="Arial" w:cs="Arial"/>
        </w:rPr>
        <w:t xml:space="preserve"> radiative forcing derived from models participating in AEROCOM </w:t>
      </w:r>
      <w:r>
        <w:rPr>
          <w:rFonts w:ascii="Arial" w:hAnsi="Arial" w:cs="Arial"/>
        </w:rPr>
        <w:t>(Myhre et al., 2013</w:t>
      </w:r>
      <w:r w:rsidR="00D52F98">
        <w:rPr>
          <w:rFonts w:ascii="Arial" w:hAnsi="Arial" w:cs="Arial"/>
        </w:rPr>
        <w:t>b</w:t>
      </w:r>
      <w:r>
        <w:rPr>
          <w:rFonts w:ascii="Arial" w:hAnsi="Arial" w:cs="Arial"/>
        </w:rPr>
        <w:t xml:space="preserve">) indicating </w:t>
      </w:r>
      <w:r w:rsidRPr="005438E3">
        <w:rPr>
          <w:rFonts w:ascii="Arial" w:hAnsi="Arial" w:cs="Arial"/>
        </w:rPr>
        <w:t xml:space="preserve">a regional hotspot for BBA forcing </w:t>
      </w:r>
      <w:r>
        <w:rPr>
          <w:rFonts w:ascii="Arial" w:hAnsi="Arial" w:cs="Arial"/>
        </w:rPr>
        <w:t xml:space="preserve">over the SE Atlantic </w:t>
      </w:r>
      <w:r w:rsidRPr="005438E3">
        <w:rPr>
          <w:rFonts w:ascii="Arial" w:hAnsi="Arial" w:cs="Arial"/>
        </w:rPr>
        <w:t xml:space="preserve">but with significant uncertainty because </w:t>
      </w:r>
      <w:r w:rsidRPr="005438E3">
        <w:rPr>
          <w:rFonts w:ascii="Arial" w:eastAsia="Times New Roman" w:hAnsi="Arial" w:cs="Arial"/>
          <w:color w:val="000000"/>
        </w:rPr>
        <w:t xml:space="preserve">BBA </w:t>
      </w:r>
      <w:r>
        <w:rPr>
          <w:rFonts w:ascii="Arial" w:eastAsia="Times New Roman" w:hAnsi="Arial" w:cs="Arial"/>
          <w:color w:val="000000"/>
        </w:rPr>
        <w:t>can exist</w:t>
      </w:r>
      <w:r w:rsidRPr="005438E3">
        <w:rPr>
          <w:rFonts w:ascii="Arial" w:eastAsia="Times New Roman" w:hAnsi="Arial" w:cs="Arial"/>
          <w:color w:val="000000"/>
        </w:rPr>
        <w:t xml:space="preserve"> </w:t>
      </w:r>
      <w:r w:rsidR="000C1DE8">
        <w:rPr>
          <w:rFonts w:ascii="Arial" w:eastAsia="Times New Roman" w:hAnsi="Arial" w:cs="Arial"/>
          <w:color w:val="000000"/>
        </w:rPr>
        <w:t xml:space="preserve">above the stratocumulus </w:t>
      </w:r>
      <w:r w:rsidRPr="005438E3">
        <w:rPr>
          <w:rFonts w:ascii="Arial" w:hAnsi="Arial" w:cs="Arial"/>
        </w:rPr>
        <w:t>decreasing the planetary albedo.</w:t>
      </w:r>
      <w:r>
        <w:rPr>
          <w:rFonts w:ascii="Arial" w:hAnsi="Arial" w:cs="Arial"/>
        </w:rPr>
        <w:t xml:space="preserve"> T</w:t>
      </w:r>
      <w:r w:rsidRPr="005438E3">
        <w:rPr>
          <w:rFonts w:ascii="Arial" w:hAnsi="Arial" w:cs="Arial"/>
        </w:rPr>
        <w:t xml:space="preserve">o accurately </w:t>
      </w:r>
      <w:r w:rsidR="000F539C">
        <w:rPr>
          <w:rFonts w:ascii="Arial" w:hAnsi="Arial" w:cs="Arial"/>
        </w:rPr>
        <w:t>model</w:t>
      </w:r>
      <w:r>
        <w:rPr>
          <w:rFonts w:ascii="Arial" w:hAnsi="Arial" w:cs="Arial"/>
        </w:rPr>
        <w:t xml:space="preserve"> </w:t>
      </w:r>
      <w:r w:rsidRPr="005438E3">
        <w:rPr>
          <w:rFonts w:ascii="Arial" w:hAnsi="Arial" w:cs="Arial"/>
        </w:rPr>
        <w:t>the aerosol direct effect</w:t>
      </w:r>
      <w:r>
        <w:rPr>
          <w:rFonts w:ascii="Arial" w:hAnsi="Arial" w:cs="Arial"/>
        </w:rPr>
        <w:t>,</w:t>
      </w:r>
      <w:r w:rsidRPr="005438E3">
        <w:rPr>
          <w:rFonts w:ascii="Arial" w:hAnsi="Arial" w:cs="Arial"/>
        </w:rPr>
        <w:t xml:space="preserve"> models need to represent all of the following: the </w:t>
      </w:r>
      <w:r w:rsidR="00CD0934">
        <w:rPr>
          <w:rFonts w:ascii="Arial" w:hAnsi="Arial" w:cs="Arial"/>
        </w:rPr>
        <w:t xml:space="preserve">magnitude and </w:t>
      </w:r>
      <w:r w:rsidRPr="005438E3">
        <w:rPr>
          <w:rFonts w:ascii="Arial" w:hAnsi="Arial" w:cs="Arial"/>
        </w:rPr>
        <w:t>geographic distribut</w:t>
      </w:r>
      <w:r>
        <w:rPr>
          <w:rFonts w:ascii="Arial" w:hAnsi="Arial" w:cs="Arial"/>
        </w:rPr>
        <w:t xml:space="preserve">ion of the </w:t>
      </w:r>
      <w:r w:rsidR="009A0FB8">
        <w:rPr>
          <w:rFonts w:ascii="Arial" w:hAnsi="Arial" w:cs="Arial"/>
        </w:rPr>
        <w:t>aerosol optical depth (</w:t>
      </w:r>
      <w:r>
        <w:rPr>
          <w:rFonts w:ascii="Arial" w:hAnsi="Arial" w:cs="Arial"/>
        </w:rPr>
        <w:t>AOD</w:t>
      </w:r>
      <w:r w:rsidR="009A0FB8">
        <w:rPr>
          <w:rFonts w:ascii="Arial" w:hAnsi="Arial" w:cs="Arial"/>
        </w:rPr>
        <w:t>)</w:t>
      </w:r>
      <w:r w:rsidRPr="005438E3">
        <w:rPr>
          <w:rFonts w:ascii="Arial" w:hAnsi="Arial" w:cs="Arial"/>
        </w:rPr>
        <w:t xml:space="preserve">, the wavelength dependent </w:t>
      </w:r>
      <w:r>
        <w:rPr>
          <w:rFonts w:ascii="Arial" w:hAnsi="Arial" w:cs="Arial"/>
        </w:rPr>
        <w:t>SSA</w:t>
      </w:r>
      <w:r w:rsidRPr="005438E3">
        <w:rPr>
          <w:rFonts w:ascii="Arial" w:hAnsi="Arial" w:cs="Arial"/>
        </w:rPr>
        <w:t xml:space="preserve">, the </w:t>
      </w:r>
      <w:r w:rsidR="00CD0934">
        <w:rPr>
          <w:rFonts w:ascii="Arial" w:hAnsi="Arial" w:cs="Arial"/>
        </w:rPr>
        <w:t>BBA vertical profile</w:t>
      </w:r>
      <w:r w:rsidRPr="005438E3">
        <w:rPr>
          <w:rFonts w:ascii="Arial" w:hAnsi="Arial" w:cs="Arial"/>
        </w:rPr>
        <w:t xml:space="preserve">, the geographic distribution of the cloud, the cloud fraction, the cloud liquid water content, the cloud droplet effective radii, and the </w:t>
      </w:r>
      <w:r w:rsidR="00CD0934">
        <w:rPr>
          <w:rFonts w:ascii="Arial" w:hAnsi="Arial" w:cs="Arial"/>
        </w:rPr>
        <w:t xml:space="preserve">cloud vertical profile </w:t>
      </w:r>
      <w:r w:rsidR="00797DD3">
        <w:rPr>
          <w:rFonts w:ascii="Arial" w:hAnsi="Arial" w:cs="Arial"/>
        </w:rPr>
        <w:t>(Keil and Haywood, 2003; Samset et al., 2012)</w:t>
      </w:r>
      <w:r w:rsidRPr="005438E3">
        <w:rPr>
          <w:rFonts w:ascii="Arial" w:hAnsi="Arial" w:cs="Arial"/>
        </w:rPr>
        <w:t xml:space="preserve">. </w:t>
      </w:r>
    </w:p>
    <w:p w:rsidR="000E2BAF" w:rsidRPr="000E2BAF" w:rsidRDefault="000E2BAF" w:rsidP="000E2BAF">
      <w:pPr>
        <w:autoSpaceDE w:val="0"/>
        <w:autoSpaceDN w:val="0"/>
        <w:adjustRightInd w:val="0"/>
        <w:spacing w:after="80" w:line="240" w:lineRule="auto"/>
        <w:jc w:val="both"/>
        <w:rPr>
          <w:rFonts w:ascii="Arial" w:hAnsi="Arial" w:cs="Arial"/>
        </w:rPr>
        <w:sectPr w:rsidR="000E2BAF" w:rsidRPr="000E2BAF" w:rsidSect="002078A9">
          <w:type w:val="continuous"/>
          <w:pgSz w:w="11906" w:h="16838"/>
          <w:pgMar w:top="1134" w:right="1134" w:bottom="1134" w:left="1134" w:header="708" w:footer="708" w:gutter="0"/>
          <w:cols w:space="708"/>
          <w:docGrid w:linePitch="360"/>
        </w:sectPr>
      </w:pPr>
    </w:p>
    <w:p w:rsidR="00D77B0A" w:rsidRPr="00CA5A87" w:rsidRDefault="00D77B0A" w:rsidP="000E2BAF">
      <w:pPr>
        <w:autoSpaceDE w:val="0"/>
        <w:autoSpaceDN w:val="0"/>
        <w:adjustRightInd w:val="0"/>
        <w:spacing w:after="80" w:line="240" w:lineRule="auto"/>
        <w:jc w:val="both"/>
        <w:rPr>
          <w:rFonts w:ascii="Arial" w:hAnsi="Arial" w:cs="Arial"/>
        </w:rPr>
      </w:pPr>
      <w:r>
        <w:rPr>
          <w:rFonts w:ascii="Arial" w:hAnsi="Arial" w:cs="Arial"/>
        </w:rPr>
        <w:t>Another implication of BBA overlying cloud is that</w:t>
      </w:r>
      <w:r w:rsidRPr="00810B52">
        <w:rPr>
          <w:rFonts w:ascii="Arial" w:hAnsi="Arial" w:cs="Arial"/>
        </w:rPr>
        <w:t xml:space="preserve"> </w:t>
      </w:r>
      <w:r w:rsidR="0038614F">
        <w:rPr>
          <w:rFonts w:ascii="Arial" w:hAnsi="Arial" w:cs="Arial"/>
        </w:rPr>
        <w:t xml:space="preserve">satellite </w:t>
      </w:r>
      <w:r w:rsidRPr="00810B52">
        <w:rPr>
          <w:rFonts w:ascii="Arial" w:hAnsi="Arial" w:cs="Arial"/>
        </w:rPr>
        <w:t>retrieva</w:t>
      </w:r>
      <w:r w:rsidR="00D34ABF">
        <w:rPr>
          <w:rFonts w:ascii="Arial" w:hAnsi="Arial" w:cs="Arial"/>
        </w:rPr>
        <w:t xml:space="preserve">ls of cloud </w:t>
      </w:r>
      <w:r w:rsidRPr="00810B52">
        <w:rPr>
          <w:rFonts w:ascii="Arial" w:hAnsi="Arial" w:cs="Arial"/>
        </w:rPr>
        <w:t>that rely on visible wavel</w:t>
      </w:r>
      <w:r w:rsidR="00F147D0">
        <w:rPr>
          <w:rFonts w:ascii="Arial" w:hAnsi="Arial" w:cs="Arial"/>
        </w:rPr>
        <w:t xml:space="preserve">engths are generally biased </w:t>
      </w:r>
      <w:r w:rsidRPr="00810B52">
        <w:rPr>
          <w:rFonts w:ascii="Arial" w:hAnsi="Arial" w:cs="Arial"/>
        </w:rPr>
        <w:t>low</w:t>
      </w:r>
      <w:r w:rsidR="0038614F">
        <w:rPr>
          <w:rFonts w:ascii="Arial" w:hAnsi="Arial" w:cs="Arial"/>
        </w:rPr>
        <w:t xml:space="preserve"> in cloud optical depth and effective radius </w:t>
      </w:r>
      <w:r w:rsidRPr="00810B52">
        <w:rPr>
          <w:rFonts w:ascii="Arial" w:hAnsi="Arial" w:cs="Arial"/>
        </w:rPr>
        <w:t>(e.g. Hsu et al., 2003; Haywood et al., 2004, Wilcox et al., 2009) with implications for remotely sensed correlative studies of aerosol-cloud interactions (Quaas et al., 2008). Recently de Graaf (2012) used high spectral resolution satellite data to show that the instantaneous direct radiative effect of BBA over clouds in the SE Atlantic region could be stronger than +130 Wm</w:t>
      </w:r>
      <w:r w:rsidRPr="00CA5A87">
        <w:rPr>
          <w:rFonts w:ascii="Arial" w:hAnsi="Arial" w:cs="Arial"/>
          <w:vertAlign w:val="superscript"/>
        </w:rPr>
        <w:t>-2</w:t>
      </w:r>
      <w:r w:rsidRPr="00810B52">
        <w:rPr>
          <w:rFonts w:ascii="Arial" w:hAnsi="Arial" w:cs="Arial"/>
        </w:rPr>
        <w:t xml:space="preserve"> instantaneously and +23 Wm</w:t>
      </w:r>
      <w:r w:rsidRPr="00CA5A87">
        <w:rPr>
          <w:rFonts w:ascii="Arial" w:hAnsi="Arial" w:cs="Arial"/>
          <w:vertAlign w:val="superscript"/>
        </w:rPr>
        <w:t>-2</w:t>
      </w:r>
      <w:r w:rsidRPr="00810B52">
        <w:rPr>
          <w:rFonts w:ascii="Arial" w:hAnsi="Arial" w:cs="Arial"/>
        </w:rPr>
        <w:t xml:space="preserve"> in the monthly mean. These values are far stronger than those diagnosed in climate models</w:t>
      </w:r>
      <w:r w:rsidR="008D2C1C">
        <w:rPr>
          <w:rFonts w:ascii="Arial" w:hAnsi="Arial" w:cs="Arial"/>
        </w:rPr>
        <w:t xml:space="preserve"> which reach only +50Wm</w:t>
      </w:r>
      <w:r w:rsidR="008D2C1C" w:rsidRPr="008D2C1C">
        <w:rPr>
          <w:rFonts w:ascii="Arial" w:hAnsi="Arial" w:cs="Arial"/>
          <w:vertAlign w:val="superscript"/>
        </w:rPr>
        <w:t>-2</w:t>
      </w:r>
      <w:r w:rsidR="008D2C1C">
        <w:rPr>
          <w:rFonts w:ascii="Arial" w:hAnsi="Arial" w:cs="Arial"/>
        </w:rPr>
        <w:t xml:space="preserve"> instantaneously</w:t>
      </w:r>
      <w:r w:rsidR="00CA5A87">
        <w:rPr>
          <w:rFonts w:ascii="Arial" w:hAnsi="Arial" w:cs="Arial"/>
        </w:rPr>
        <w:t xml:space="preserve">, suggesting that </w:t>
      </w:r>
      <w:r w:rsidRPr="00810B52">
        <w:rPr>
          <w:rFonts w:ascii="Arial" w:hAnsi="Arial" w:cs="Arial"/>
        </w:rPr>
        <w:t>models m</w:t>
      </w:r>
      <w:r w:rsidR="00CA5A87">
        <w:rPr>
          <w:rFonts w:ascii="Arial" w:hAnsi="Arial" w:cs="Arial"/>
        </w:rPr>
        <w:t>isrepresent at least one key parameter</w:t>
      </w:r>
      <w:r w:rsidRPr="00810B52">
        <w:rPr>
          <w:rFonts w:ascii="Arial" w:hAnsi="Arial" w:cs="Arial"/>
        </w:rPr>
        <w:t xml:space="preserve"> noted above.</w:t>
      </w:r>
    </w:p>
    <w:p w:rsidR="001844D6" w:rsidRPr="0062643A" w:rsidRDefault="00F147D0" w:rsidP="000E2BAF">
      <w:pPr>
        <w:spacing w:after="80" w:line="240" w:lineRule="auto"/>
        <w:jc w:val="both"/>
        <w:rPr>
          <w:rFonts w:ascii="Arial" w:hAnsi="Arial" w:cs="Arial"/>
        </w:rPr>
      </w:pPr>
      <w:r w:rsidRPr="00F147D0">
        <w:rPr>
          <w:rFonts w:ascii="Arial" w:eastAsia="Times New Roman" w:hAnsi="Arial" w:cs="Arial"/>
          <w:color w:val="000000"/>
        </w:rPr>
        <w:t xml:space="preserve">A further aerosol-radiation interaction occurs as a fast adjustment to the direct effect and is called the semi-direct effect, whereby the heating of the </w:t>
      </w:r>
      <w:r w:rsidR="0038614F">
        <w:rPr>
          <w:rFonts w:ascii="Arial" w:eastAsia="Times New Roman" w:hAnsi="Arial" w:cs="Arial"/>
          <w:color w:val="000000"/>
        </w:rPr>
        <w:t xml:space="preserve">absorbing BBA layer </w:t>
      </w:r>
      <w:r w:rsidRPr="00F147D0">
        <w:rPr>
          <w:rFonts w:ascii="Arial" w:eastAsia="Times New Roman" w:hAnsi="Arial" w:cs="Arial"/>
          <w:color w:val="000000"/>
        </w:rPr>
        <w:t>and the reduction in</w:t>
      </w:r>
      <w:r w:rsidR="0038614F">
        <w:rPr>
          <w:rFonts w:ascii="Arial" w:eastAsia="Times New Roman" w:hAnsi="Arial" w:cs="Arial"/>
          <w:color w:val="000000"/>
        </w:rPr>
        <w:t xml:space="preserve"> surface temperature </w:t>
      </w:r>
      <w:r w:rsidRPr="00F147D0">
        <w:rPr>
          <w:rFonts w:ascii="Arial" w:eastAsia="Times New Roman" w:hAnsi="Arial" w:cs="Arial"/>
          <w:color w:val="000000"/>
        </w:rPr>
        <w:t xml:space="preserve">modify the atmospheric stability, clouds and hence radiation. Satellite data </w:t>
      </w:r>
      <w:r w:rsidR="005545B1">
        <w:rPr>
          <w:rFonts w:ascii="Arial" w:eastAsia="Times New Roman" w:hAnsi="Arial" w:cs="Arial"/>
          <w:color w:val="000000"/>
        </w:rPr>
        <w:t>over the Amazon has suggested</w:t>
      </w:r>
      <w:r w:rsidR="00675ABF">
        <w:rPr>
          <w:rFonts w:ascii="Arial" w:eastAsia="Times New Roman" w:hAnsi="Arial" w:cs="Arial"/>
          <w:color w:val="000000"/>
        </w:rPr>
        <w:t xml:space="preserve"> a decrease in </w:t>
      </w:r>
      <w:r w:rsidRPr="00F147D0">
        <w:rPr>
          <w:rFonts w:ascii="Arial" w:eastAsia="Times New Roman" w:hAnsi="Arial" w:cs="Arial"/>
          <w:color w:val="000000"/>
        </w:rPr>
        <w:t>cloud fracti</w:t>
      </w:r>
      <w:r w:rsidR="0038614F">
        <w:rPr>
          <w:rFonts w:ascii="Arial" w:eastAsia="Times New Roman" w:hAnsi="Arial" w:cs="Arial"/>
          <w:color w:val="000000"/>
        </w:rPr>
        <w:t xml:space="preserve">on when BBA is situated above </w:t>
      </w:r>
      <w:r w:rsidRPr="00F147D0">
        <w:rPr>
          <w:rFonts w:ascii="Arial" w:eastAsia="Times New Roman" w:hAnsi="Arial" w:cs="Arial"/>
          <w:color w:val="000000"/>
        </w:rPr>
        <w:t>cloud (</w:t>
      </w:r>
      <w:r w:rsidR="00357EA5">
        <w:rPr>
          <w:rFonts w:ascii="Arial" w:eastAsia="Times New Roman" w:hAnsi="Arial" w:cs="Arial"/>
          <w:color w:val="000000"/>
        </w:rPr>
        <w:t xml:space="preserve">Koren, </w:t>
      </w:r>
      <w:r w:rsidR="005545B1">
        <w:rPr>
          <w:rFonts w:ascii="Arial" w:eastAsia="Times New Roman" w:hAnsi="Arial" w:cs="Arial"/>
          <w:color w:val="000000"/>
        </w:rPr>
        <w:t>2004)</w:t>
      </w:r>
      <w:r w:rsidR="00675ABF">
        <w:rPr>
          <w:rFonts w:ascii="Arial" w:eastAsia="Times New Roman" w:hAnsi="Arial" w:cs="Arial"/>
          <w:color w:val="000000"/>
        </w:rPr>
        <w:t>.</w:t>
      </w:r>
      <w:r w:rsidR="005545B1">
        <w:rPr>
          <w:rFonts w:ascii="Arial" w:eastAsia="Times New Roman" w:hAnsi="Arial" w:cs="Arial"/>
          <w:color w:val="000000"/>
        </w:rPr>
        <w:t xml:space="preserve"> </w:t>
      </w:r>
      <w:r w:rsidR="00936919">
        <w:rPr>
          <w:rFonts w:ascii="Arial" w:eastAsia="Times New Roman" w:hAnsi="Arial" w:cs="Arial"/>
          <w:color w:val="000000"/>
        </w:rPr>
        <w:t>S</w:t>
      </w:r>
      <w:r w:rsidRPr="00F147D0">
        <w:rPr>
          <w:rFonts w:ascii="Arial" w:eastAsia="Times New Roman" w:hAnsi="Arial" w:cs="Arial"/>
          <w:color w:val="000000"/>
        </w:rPr>
        <w:t xml:space="preserve">atellite observations </w:t>
      </w:r>
      <w:r w:rsidR="00ED7E47">
        <w:rPr>
          <w:rFonts w:ascii="Arial" w:eastAsia="Times New Roman" w:hAnsi="Arial" w:cs="Arial"/>
          <w:color w:val="000000"/>
        </w:rPr>
        <w:t>over</w:t>
      </w:r>
      <w:r w:rsidR="00F87552">
        <w:rPr>
          <w:rFonts w:ascii="Arial" w:eastAsia="Times New Roman" w:hAnsi="Arial" w:cs="Arial"/>
          <w:color w:val="000000"/>
        </w:rPr>
        <w:t xml:space="preserve"> southern Atlantic stratocumulus</w:t>
      </w:r>
      <w:r w:rsidR="00ED7E47" w:rsidRPr="00F147D0">
        <w:rPr>
          <w:rFonts w:ascii="Arial" w:eastAsia="Times New Roman" w:hAnsi="Arial" w:cs="Arial"/>
          <w:color w:val="000000"/>
        </w:rPr>
        <w:t xml:space="preserve"> </w:t>
      </w:r>
      <w:r w:rsidR="00ED7E47">
        <w:rPr>
          <w:rFonts w:ascii="Arial" w:eastAsia="Times New Roman" w:hAnsi="Arial" w:cs="Arial"/>
          <w:color w:val="000000"/>
        </w:rPr>
        <w:t xml:space="preserve">have </w:t>
      </w:r>
      <w:r w:rsidRPr="00F147D0">
        <w:rPr>
          <w:rFonts w:ascii="Arial" w:eastAsia="Times New Roman" w:hAnsi="Arial" w:cs="Arial"/>
          <w:color w:val="000000"/>
        </w:rPr>
        <w:t>show</w:t>
      </w:r>
      <w:r w:rsidR="00ED7E47">
        <w:rPr>
          <w:rFonts w:ascii="Arial" w:eastAsia="Times New Roman" w:hAnsi="Arial" w:cs="Arial"/>
          <w:color w:val="000000"/>
        </w:rPr>
        <w:t xml:space="preserve">n </w:t>
      </w:r>
      <w:r w:rsidR="00936919">
        <w:rPr>
          <w:rFonts w:ascii="Arial" w:eastAsia="Times New Roman" w:hAnsi="Arial" w:cs="Arial"/>
          <w:color w:val="000000"/>
        </w:rPr>
        <w:t xml:space="preserve">a </w:t>
      </w:r>
      <w:r w:rsidRPr="00F147D0">
        <w:rPr>
          <w:rFonts w:ascii="Arial" w:eastAsia="Times New Roman" w:hAnsi="Arial" w:cs="Arial"/>
          <w:color w:val="000000"/>
        </w:rPr>
        <w:t>thic</w:t>
      </w:r>
      <w:r w:rsidR="003D078C">
        <w:rPr>
          <w:rFonts w:ascii="Arial" w:eastAsia="Times New Roman" w:hAnsi="Arial" w:cs="Arial"/>
          <w:color w:val="000000"/>
        </w:rPr>
        <w:t xml:space="preserve">kening </w:t>
      </w:r>
      <w:r w:rsidR="00ED7E47">
        <w:rPr>
          <w:rFonts w:ascii="Arial" w:eastAsia="Times New Roman" w:hAnsi="Arial" w:cs="Arial"/>
          <w:color w:val="000000"/>
        </w:rPr>
        <w:t>of cloud underlying</w:t>
      </w:r>
      <w:r w:rsidR="003D078C">
        <w:rPr>
          <w:rFonts w:ascii="Arial" w:eastAsia="Times New Roman" w:hAnsi="Arial" w:cs="Arial"/>
          <w:color w:val="000000"/>
        </w:rPr>
        <w:t xml:space="preserve"> BBA</w:t>
      </w:r>
      <w:r w:rsidRPr="00F147D0">
        <w:rPr>
          <w:rFonts w:ascii="Arial" w:eastAsia="Times New Roman" w:hAnsi="Arial" w:cs="Arial"/>
          <w:color w:val="000000"/>
        </w:rPr>
        <w:t xml:space="preserve"> </w:t>
      </w:r>
      <w:r w:rsidR="005545B1">
        <w:rPr>
          <w:rFonts w:ascii="Arial" w:eastAsia="Times New Roman" w:hAnsi="Arial" w:cs="Arial"/>
          <w:color w:val="000000"/>
        </w:rPr>
        <w:t>(</w:t>
      </w:r>
      <w:r w:rsidR="005545B1" w:rsidRPr="00F147D0">
        <w:rPr>
          <w:rFonts w:ascii="Arial" w:eastAsia="Times New Roman" w:hAnsi="Arial" w:cs="Arial"/>
          <w:color w:val="000000"/>
        </w:rPr>
        <w:t>Wilcox, 2012, Constantino and B</w:t>
      </w:r>
      <w:r w:rsidR="005545B1">
        <w:rPr>
          <w:rFonts w:ascii="Arial" w:eastAsia="Times New Roman" w:hAnsi="Arial" w:cs="Arial"/>
          <w:color w:val="000000"/>
        </w:rPr>
        <w:t>reon, 2013</w:t>
      </w:r>
      <w:r w:rsidR="000E7F5C">
        <w:rPr>
          <w:rFonts w:ascii="Arial" w:eastAsia="Times New Roman" w:hAnsi="Arial" w:cs="Arial"/>
          <w:color w:val="000000"/>
        </w:rPr>
        <w:t>)</w:t>
      </w:r>
      <w:r w:rsidR="0066003A">
        <w:rPr>
          <w:rFonts w:ascii="Arial" w:eastAsia="Times New Roman" w:hAnsi="Arial" w:cs="Arial"/>
          <w:color w:val="000000"/>
        </w:rPr>
        <w:t>. Wilcox (2012) estimated that this</w:t>
      </w:r>
      <w:r w:rsidR="000E7F5C">
        <w:rPr>
          <w:rFonts w:ascii="Arial" w:eastAsia="Times New Roman" w:hAnsi="Arial" w:cs="Arial"/>
          <w:color w:val="000000"/>
        </w:rPr>
        <w:t xml:space="preserve"> </w:t>
      </w:r>
      <w:r w:rsidRPr="00F147D0">
        <w:rPr>
          <w:rFonts w:ascii="Arial" w:eastAsia="Times New Roman" w:hAnsi="Arial" w:cs="Arial"/>
          <w:color w:val="000000"/>
        </w:rPr>
        <w:t>produced a negative radiative effect that compensated for 60% of the above cl</w:t>
      </w:r>
      <w:r w:rsidR="0038614F">
        <w:rPr>
          <w:rFonts w:ascii="Arial" w:eastAsia="Times New Roman" w:hAnsi="Arial" w:cs="Arial"/>
          <w:color w:val="000000"/>
        </w:rPr>
        <w:t>oud positive direct effect</w:t>
      </w:r>
      <w:r w:rsidR="00517FD3">
        <w:rPr>
          <w:rFonts w:ascii="Arial" w:eastAsia="Times New Roman" w:hAnsi="Arial" w:cs="Arial"/>
          <w:color w:val="000000"/>
        </w:rPr>
        <w:t xml:space="preserve">. </w:t>
      </w:r>
      <w:r w:rsidR="00F87552" w:rsidRPr="00810B52">
        <w:rPr>
          <w:rFonts w:ascii="Arial" w:hAnsi="Arial" w:cs="Arial"/>
        </w:rPr>
        <w:t>Model studies of the semi-direct effect take two main approaches</w:t>
      </w:r>
      <w:r w:rsidR="00373EF0">
        <w:rPr>
          <w:rFonts w:ascii="Arial" w:hAnsi="Arial" w:cs="Arial"/>
        </w:rPr>
        <w:t xml:space="preserve">: large eddy model </w:t>
      </w:r>
      <w:r w:rsidR="007A5D81">
        <w:rPr>
          <w:rFonts w:ascii="Arial" w:hAnsi="Arial" w:cs="Arial"/>
        </w:rPr>
        <w:t>(LEM)</w:t>
      </w:r>
      <w:r w:rsidR="00373EF0">
        <w:rPr>
          <w:rFonts w:ascii="Arial" w:hAnsi="Arial" w:cs="Arial"/>
        </w:rPr>
        <w:t xml:space="preserve"> simulations</w:t>
      </w:r>
      <w:r w:rsidR="007A5D81">
        <w:rPr>
          <w:rFonts w:ascii="Arial" w:hAnsi="Arial" w:cs="Arial"/>
        </w:rPr>
        <w:t xml:space="preserve"> </w:t>
      </w:r>
      <w:r w:rsidR="00F87552">
        <w:rPr>
          <w:rFonts w:ascii="Arial" w:hAnsi="Arial" w:cs="Arial"/>
        </w:rPr>
        <w:t>and global modelling. Each approach</w:t>
      </w:r>
      <w:r w:rsidR="000E7F5C">
        <w:rPr>
          <w:rFonts w:ascii="Arial" w:hAnsi="Arial" w:cs="Arial"/>
        </w:rPr>
        <w:t xml:space="preserve"> has limitations that we will </w:t>
      </w:r>
      <w:r w:rsidR="00F87552">
        <w:rPr>
          <w:rFonts w:ascii="Arial" w:hAnsi="Arial" w:cs="Arial"/>
        </w:rPr>
        <w:t>overcome in CLARIFY</w:t>
      </w:r>
      <w:r w:rsidR="00F87552" w:rsidRPr="00810B52">
        <w:rPr>
          <w:rFonts w:ascii="Arial" w:hAnsi="Arial" w:cs="Arial"/>
        </w:rPr>
        <w:t xml:space="preserve">. </w:t>
      </w:r>
      <w:r w:rsidR="003E1BC3">
        <w:rPr>
          <w:rFonts w:ascii="Arial" w:hAnsi="Arial" w:cs="Arial"/>
        </w:rPr>
        <w:t xml:space="preserve">LEMs </w:t>
      </w:r>
      <w:r w:rsidR="00F87552" w:rsidRPr="00810B52">
        <w:rPr>
          <w:rFonts w:ascii="Arial" w:hAnsi="Arial" w:cs="Arial"/>
        </w:rPr>
        <w:t>have been used to explore the detailed mechanisms of the semi-direct effect (e.g. Johnson et al, 2004, Feing</w:t>
      </w:r>
      <w:r w:rsidR="00F87552">
        <w:rPr>
          <w:rFonts w:ascii="Arial" w:hAnsi="Arial" w:cs="Arial"/>
        </w:rPr>
        <w:t>old et al.</w:t>
      </w:r>
      <w:r w:rsidR="0062643A">
        <w:rPr>
          <w:rFonts w:ascii="Arial" w:hAnsi="Arial" w:cs="Arial"/>
        </w:rPr>
        <w:t xml:space="preserve">, 2005, Hill and Dobbie, 2008) although they </w:t>
      </w:r>
      <w:r w:rsidR="009D4B0D">
        <w:rPr>
          <w:rFonts w:ascii="Arial" w:hAnsi="Arial" w:cs="Arial"/>
        </w:rPr>
        <w:t xml:space="preserve">typically </w:t>
      </w:r>
      <w:r w:rsidR="00B53E15" w:rsidRPr="00810B52">
        <w:rPr>
          <w:rFonts w:ascii="Arial" w:hAnsi="Arial" w:cs="Arial"/>
        </w:rPr>
        <w:t>have relatively small domain sizes and therefo</w:t>
      </w:r>
      <w:r w:rsidR="00B53E15">
        <w:rPr>
          <w:rFonts w:ascii="Arial" w:hAnsi="Arial" w:cs="Arial"/>
        </w:rPr>
        <w:t>re cannot account for the impact</w:t>
      </w:r>
      <w:r w:rsidR="00B53E15" w:rsidRPr="00810B52">
        <w:rPr>
          <w:rFonts w:ascii="Arial" w:hAnsi="Arial" w:cs="Arial"/>
        </w:rPr>
        <w:t xml:space="preserve"> of aerosol in modifying synoptic scale circulat</w:t>
      </w:r>
      <w:r w:rsidR="0062643A">
        <w:rPr>
          <w:rFonts w:ascii="Arial" w:hAnsi="Arial" w:cs="Arial"/>
        </w:rPr>
        <w:t>ions</w:t>
      </w:r>
      <w:r w:rsidR="00B53E15">
        <w:rPr>
          <w:rFonts w:ascii="Arial" w:hAnsi="Arial" w:cs="Arial"/>
        </w:rPr>
        <w:t xml:space="preserve">. </w:t>
      </w:r>
      <w:r w:rsidR="00DF3E6C">
        <w:rPr>
          <w:rFonts w:ascii="Arial" w:hAnsi="Arial" w:cs="Arial"/>
        </w:rPr>
        <w:t xml:space="preserve">Global modelling studies are able to represent impacts on synoptic and regional scale dynamics and circulation patterns (e.g. </w:t>
      </w:r>
      <w:r w:rsidR="00DF3E6C" w:rsidRPr="00F147D0">
        <w:rPr>
          <w:rFonts w:ascii="Arial" w:eastAsia="Times New Roman" w:hAnsi="Arial" w:cs="Arial"/>
          <w:color w:val="000000"/>
        </w:rPr>
        <w:t>Allen and Sherwood, 2010</w:t>
      </w:r>
      <w:r w:rsidR="00DF3E6C">
        <w:rPr>
          <w:rFonts w:ascii="Arial" w:eastAsia="Times New Roman" w:hAnsi="Arial" w:cs="Arial"/>
          <w:color w:val="000000"/>
        </w:rPr>
        <w:t>; Randles and Ramaswamy</w:t>
      </w:r>
      <w:r w:rsidR="00DF3E6C">
        <w:rPr>
          <w:rFonts w:ascii="Arial" w:hAnsi="Arial" w:cs="Arial"/>
        </w:rPr>
        <w:t xml:space="preserve">, 2010) but are unable to represent the detailed process level mechanisms </w:t>
      </w:r>
      <w:r w:rsidR="009D4B0D">
        <w:rPr>
          <w:rFonts w:ascii="Arial" w:hAnsi="Arial" w:cs="Arial"/>
        </w:rPr>
        <w:t>captured</w:t>
      </w:r>
      <w:r w:rsidR="00DF3E6C">
        <w:rPr>
          <w:rFonts w:ascii="Arial" w:hAnsi="Arial" w:cs="Arial"/>
        </w:rPr>
        <w:t xml:space="preserve"> by LEMs. </w:t>
      </w:r>
      <w:r w:rsidRPr="00F147D0">
        <w:rPr>
          <w:rFonts w:ascii="Arial" w:eastAsia="Times New Roman" w:hAnsi="Arial" w:cs="Arial"/>
          <w:color w:val="000000"/>
        </w:rPr>
        <w:t>St</w:t>
      </w:r>
      <w:r w:rsidR="009D4B0D">
        <w:rPr>
          <w:rFonts w:ascii="Arial" w:eastAsia="Times New Roman" w:hAnsi="Arial" w:cs="Arial"/>
          <w:color w:val="000000"/>
        </w:rPr>
        <w:t xml:space="preserve">udies in LEMs </w:t>
      </w:r>
      <w:r w:rsidRPr="00F147D0">
        <w:rPr>
          <w:rFonts w:ascii="Arial" w:eastAsia="Times New Roman" w:hAnsi="Arial" w:cs="Arial"/>
          <w:color w:val="000000"/>
        </w:rPr>
        <w:t>and global climate models have emphasised the importance of the vertical profile of aerosol and the degree of absorption (Johnson, 2004, Randles and Ramaswamy, 2010</w:t>
      </w:r>
      <w:r w:rsidR="0038614F">
        <w:rPr>
          <w:rFonts w:ascii="Arial" w:eastAsia="Times New Roman" w:hAnsi="Arial" w:cs="Arial"/>
          <w:color w:val="000000"/>
        </w:rPr>
        <w:t>, Samset et al., 2012</w:t>
      </w:r>
      <w:r w:rsidRPr="00F147D0">
        <w:rPr>
          <w:rFonts w:ascii="Arial" w:eastAsia="Times New Roman" w:hAnsi="Arial" w:cs="Arial"/>
          <w:color w:val="000000"/>
        </w:rPr>
        <w:t xml:space="preserve">). </w:t>
      </w:r>
      <w:r w:rsidR="00ED7E47" w:rsidRPr="00F147D0">
        <w:rPr>
          <w:rFonts w:ascii="Arial" w:eastAsia="Times New Roman" w:hAnsi="Arial" w:cs="Arial"/>
          <w:color w:val="000000"/>
        </w:rPr>
        <w:t xml:space="preserve">Randles and Ramaswamy (2010) </w:t>
      </w:r>
      <w:r w:rsidR="001E60D6">
        <w:rPr>
          <w:rFonts w:ascii="Arial" w:eastAsia="Times New Roman" w:hAnsi="Arial" w:cs="Arial"/>
          <w:color w:val="000000"/>
        </w:rPr>
        <w:t xml:space="preserve">and </w:t>
      </w:r>
      <w:r w:rsidR="001844D6" w:rsidRPr="00810B52">
        <w:rPr>
          <w:rFonts w:ascii="Arial" w:hAnsi="Arial" w:cs="Arial"/>
        </w:rPr>
        <w:t xml:space="preserve">Allen and Sherwood (2010) </w:t>
      </w:r>
      <w:r w:rsidR="00B53E15">
        <w:rPr>
          <w:rFonts w:ascii="Arial" w:hAnsi="Arial" w:cs="Arial"/>
        </w:rPr>
        <w:t>document the response</w:t>
      </w:r>
      <w:r w:rsidR="00F87552">
        <w:rPr>
          <w:rFonts w:ascii="Arial" w:hAnsi="Arial" w:cs="Arial"/>
        </w:rPr>
        <w:t xml:space="preserve"> </w:t>
      </w:r>
      <w:r w:rsidR="00B53E15">
        <w:rPr>
          <w:rFonts w:ascii="Arial" w:hAnsi="Arial" w:cs="Arial"/>
        </w:rPr>
        <w:t xml:space="preserve">to the semi-direct effect via atmospheric impacts on stabilisation, reduced surface fluxes and subsequent evolution of </w:t>
      </w:r>
      <w:r w:rsidR="0062643A">
        <w:rPr>
          <w:rFonts w:ascii="Arial" w:hAnsi="Arial" w:cs="Arial"/>
        </w:rPr>
        <w:t>the modelled dynamical impacts.</w:t>
      </w:r>
      <w:r w:rsidR="00B53E15">
        <w:rPr>
          <w:rFonts w:ascii="Arial" w:hAnsi="Arial" w:cs="Arial"/>
        </w:rPr>
        <w:t xml:space="preserve"> </w:t>
      </w:r>
      <w:r w:rsidR="001844D6" w:rsidRPr="00810B52">
        <w:rPr>
          <w:rFonts w:ascii="Arial" w:hAnsi="Arial" w:cs="Arial"/>
        </w:rPr>
        <w:t>Climate models</w:t>
      </w:r>
      <w:r w:rsidR="00520E14">
        <w:rPr>
          <w:rFonts w:ascii="Arial" w:hAnsi="Arial" w:cs="Arial"/>
        </w:rPr>
        <w:t xml:space="preserve"> need to parameterise </w:t>
      </w:r>
      <w:r w:rsidR="001844D6" w:rsidRPr="00810B52">
        <w:rPr>
          <w:rFonts w:ascii="Arial" w:hAnsi="Arial" w:cs="Arial"/>
        </w:rPr>
        <w:t>many of the mechanisms by which the semi-direct effect operates and the climate response is likely to be sensitive to the d</w:t>
      </w:r>
      <w:r>
        <w:rPr>
          <w:rFonts w:ascii="Arial" w:hAnsi="Arial" w:cs="Arial"/>
        </w:rPr>
        <w:t>etails of the parameterisation</w:t>
      </w:r>
      <w:r w:rsidR="00223031">
        <w:rPr>
          <w:rFonts w:ascii="Arial" w:hAnsi="Arial" w:cs="Arial"/>
        </w:rPr>
        <w:t>. Johnson (2004</w:t>
      </w:r>
      <w:r w:rsidR="00941EFE">
        <w:rPr>
          <w:rFonts w:ascii="Arial" w:hAnsi="Arial" w:cs="Arial"/>
        </w:rPr>
        <w:t>) found the semi-direct effect</w:t>
      </w:r>
      <w:r w:rsidR="00941EFE" w:rsidRPr="00810B52">
        <w:rPr>
          <w:rFonts w:ascii="Arial" w:hAnsi="Arial" w:cs="Arial"/>
        </w:rPr>
        <w:t xml:space="preserve"> to be 5 times smaller in </w:t>
      </w:r>
      <w:r w:rsidR="00941EFE">
        <w:rPr>
          <w:rFonts w:ascii="Arial" w:hAnsi="Arial" w:cs="Arial"/>
        </w:rPr>
        <w:t xml:space="preserve">global scale models compared to LEMs although these results are challenged by </w:t>
      </w:r>
      <w:r w:rsidR="00941EFE" w:rsidRPr="00810B52">
        <w:rPr>
          <w:rFonts w:ascii="Arial" w:hAnsi="Arial" w:cs="Arial"/>
        </w:rPr>
        <w:t>Allen and Sherwood (2010)</w:t>
      </w:r>
      <w:r w:rsidR="00941EFE">
        <w:rPr>
          <w:rFonts w:ascii="Arial" w:hAnsi="Arial" w:cs="Arial"/>
        </w:rPr>
        <w:t>.</w:t>
      </w:r>
      <w:r>
        <w:rPr>
          <w:rFonts w:ascii="Arial" w:hAnsi="Arial" w:cs="Arial"/>
        </w:rPr>
        <w:t xml:space="preserve"> </w:t>
      </w:r>
      <w:r w:rsidRPr="00F147D0">
        <w:rPr>
          <w:rFonts w:ascii="Arial" w:hAnsi="Arial" w:cs="Arial"/>
        </w:rPr>
        <w:t xml:space="preserve">In addition, internal variability masks local semi-direct effects, severely decreasing the statistical significance </w:t>
      </w:r>
      <w:r w:rsidR="009D4B0D">
        <w:rPr>
          <w:rFonts w:ascii="Arial" w:hAnsi="Arial" w:cs="Arial"/>
        </w:rPr>
        <w:t xml:space="preserve">in previous studies </w:t>
      </w:r>
      <w:r w:rsidRPr="00F147D0">
        <w:rPr>
          <w:rFonts w:ascii="Arial" w:hAnsi="Arial" w:cs="Arial"/>
        </w:rPr>
        <w:t>of modelled semi-direct effects (</w:t>
      </w:r>
      <w:r w:rsidR="00635362">
        <w:rPr>
          <w:rFonts w:ascii="Arial" w:hAnsi="Arial" w:cs="Arial"/>
        </w:rPr>
        <w:t xml:space="preserve">e.g. </w:t>
      </w:r>
      <w:r w:rsidRPr="00F147D0">
        <w:rPr>
          <w:rFonts w:ascii="Arial" w:hAnsi="Arial" w:cs="Arial"/>
        </w:rPr>
        <w:t xml:space="preserve">Ghan et </w:t>
      </w:r>
      <w:r w:rsidR="00635362">
        <w:rPr>
          <w:rFonts w:ascii="Arial" w:hAnsi="Arial" w:cs="Arial"/>
        </w:rPr>
        <w:t>al., 2012</w:t>
      </w:r>
      <w:r w:rsidRPr="00F147D0">
        <w:rPr>
          <w:rFonts w:ascii="Arial" w:hAnsi="Arial" w:cs="Arial"/>
        </w:rPr>
        <w:t xml:space="preserve">) and our ability to assess </w:t>
      </w:r>
      <w:r w:rsidR="00520E14">
        <w:rPr>
          <w:rFonts w:ascii="Arial" w:hAnsi="Arial" w:cs="Arial"/>
        </w:rPr>
        <w:t>their fidelity</w:t>
      </w:r>
      <w:r w:rsidRPr="00F147D0">
        <w:rPr>
          <w:rFonts w:ascii="Arial" w:hAnsi="Arial" w:cs="Arial"/>
        </w:rPr>
        <w:t xml:space="preserve">. </w:t>
      </w:r>
    </w:p>
    <w:p w:rsidR="00863610" w:rsidRDefault="009842C3" w:rsidP="000E2BAF">
      <w:pPr>
        <w:autoSpaceDE w:val="0"/>
        <w:autoSpaceDN w:val="0"/>
        <w:adjustRightInd w:val="0"/>
        <w:spacing w:after="80" w:line="240" w:lineRule="auto"/>
        <w:jc w:val="both"/>
        <w:rPr>
          <w:rFonts w:ascii="Arial" w:eastAsia="Times New Roman" w:hAnsi="Arial" w:cs="Arial"/>
          <w:color w:val="000000"/>
        </w:rPr>
      </w:pPr>
      <w:r>
        <w:rPr>
          <w:rFonts w:ascii="Arial" w:eastAsia="Times New Roman" w:hAnsi="Arial" w:cs="Arial"/>
          <w:color w:val="000000"/>
        </w:rPr>
        <w:t>Aerosol-cloud interactions, or ‘indirect effects’,</w:t>
      </w:r>
      <w:r w:rsidR="0072210A" w:rsidRPr="005438E3">
        <w:rPr>
          <w:rFonts w:ascii="Arial" w:eastAsia="Times New Roman" w:hAnsi="Arial" w:cs="Arial"/>
          <w:color w:val="000000"/>
        </w:rPr>
        <w:t xml:space="preserve"> remain one of the most elusive but key parameters in climate prediction</w:t>
      </w:r>
      <w:r w:rsidR="0072210A" w:rsidRPr="005438E3">
        <w:rPr>
          <w:rFonts w:ascii="Arial" w:eastAsia="Times New Roman" w:hAnsi="Arial" w:cs="Arial"/>
          <w:color w:val="000000"/>
          <w:vertAlign w:val="superscript"/>
        </w:rPr>
        <w:t xml:space="preserve"> </w:t>
      </w:r>
      <w:r w:rsidR="00520E14">
        <w:rPr>
          <w:rFonts w:ascii="Arial" w:eastAsia="Times New Roman" w:hAnsi="Arial" w:cs="Arial"/>
          <w:color w:val="000000"/>
        </w:rPr>
        <w:t>(Stevens and Feingol</w:t>
      </w:r>
      <w:r w:rsidR="004F439B">
        <w:rPr>
          <w:rFonts w:ascii="Arial" w:eastAsia="Times New Roman" w:hAnsi="Arial" w:cs="Arial"/>
          <w:color w:val="000000"/>
        </w:rPr>
        <w:t>d, 2009;</w:t>
      </w:r>
      <w:r w:rsidR="000C1DE8">
        <w:rPr>
          <w:rFonts w:ascii="Arial" w:eastAsia="Times New Roman" w:hAnsi="Arial" w:cs="Arial"/>
          <w:color w:val="000000"/>
        </w:rPr>
        <w:t xml:space="preserve"> </w:t>
      </w:r>
      <w:r w:rsidR="0072210A" w:rsidRPr="005438E3">
        <w:rPr>
          <w:rFonts w:ascii="Arial" w:eastAsia="Times New Roman" w:hAnsi="Arial" w:cs="Arial"/>
          <w:color w:val="000000"/>
        </w:rPr>
        <w:t xml:space="preserve">Boucher et al., 2013). </w:t>
      </w:r>
      <w:r w:rsidR="00AB7D28">
        <w:rPr>
          <w:rFonts w:ascii="Arial" w:hAnsi="Arial" w:cs="Arial"/>
          <w:color w:val="000000"/>
        </w:rPr>
        <w:t xml:space="preserve">For stratocumulus, </w:t>
      </w:r>
      <w:r w:rsidR="005E397C">
        <w:rPr>
          <w:rFonts w:ascii="Arial" w:hAnsi="Arial" w:cs="Arial"/>
          <w:color w:val="000000"/>
        </w:rPr>
        <w:t xml:space="preserve">the effect of </w:t>
      </w:r>
      <w:r w:rsidR="00AB7D28">
        <w:rPr>
          <w:rFonts w:ascii="Arial" w:hAnsi="Arial" w:cs="Arial"/>
          <w:color w:val="000000"/>
        </w:rPr>
        <w:t xml:space="preserve">increased CCN leading to cloud brightening can be modulated by changes in precipitation and subsequent changes to cloud water amounts through entrainment </w:t>
      </w:r>
      <w:r w:rsidR="000A576E">
        <w:rPr>
          <w:rFonts w:ascii="Arial" w:hAnsi="Arial" w:cs="Arial"/>
          <w:color w:val="000000"/>
        </w:rPr>
        <w:t>processes</w:t>
      </w:r>
      <w:r w:rsidR="00AB7D28">
        <w:rPr>
          <w:rFonts w:ascii="Arial" w:hAnsi="Arial" w:cs="Arial"/>
          <w:color w:val="000000"/>
        </w:rPr>
        <w:t xml:space="preserve"> (e.g. Ackerman et al. 2004). </w:t>
      </w:r>
      <w:r w:rsidR="0066003A">
        <w:rPr>
          <w:rFonts w:ascii="Arial" w:hAnsi="Arial" w:cs="Arial"/>
          <w:color w:val="000000"/>
        </w:rPr>
        <w:t xml:space="preserve">Satellite studies of aerosol-cloud interactions </w:t>
      </w:r>
      <w:r w:rsidR="00394A8D">
        <w:rPr>
          <w:rFonts w:ascii="Arial" w:hAnsi="Arial" w:cs="Arial"/>
          <w:color w:val="000000"/>
        </w:rPr>
        <w:t xml:space="preserve">in the region </w:t>
      </w:r>
      <w:r w:rsidR="0066003A">
        <w:rPr>
          <w:rFonts w:ascii="Arial" w:hAnsi="Arial" w:cs="Arial"/>
          <w:color w:val="000000"/>
        </w:rPr>
        <w:t>emphasise the critical role of the vertical profile</w:t>
      </w:r>
      <w:r w:rsidR="00394A8D">
        <w:rPr>
          <w:rFonts w:ascii="Arial" w:hAnsi="Arial" w:cs="Arial"/>
          <w:color w:val="000000"/>
        </w:rPr>
        <w:t xml:space="preserve"> of aerosol and cloud</w:t>
      </w:r>
      <w:r w:rsidR="0066003A">
        <w:rPr>
          <w:rFonts w:ascii="Arial" w:hAnsi="Arial" w:cs="Arial"/>
          <w:color w:val="000000"/>
        </w:rPr>
        <w:t xml:space="preserve"> </w:t>
      </w:r>
      <w:r w:rsidR="00394A8D">
        <w:rPr>
          <w:rFonts w:ascii="Arial" w:hAnsi="Arial" w:cs="Arial"/>
          <w:color w:val="000000"/>
        </w:rPr>
        <w:t>(</w:t>
      </w:r>
      <w:r w:rsidR="00394A8D" w:rsidRPr="00F147D0">
        <w:rPr>
          <w:rFonts w:ascii="Arial" w:eastAsia="Times New Roman" w:hAnsi="Arial" w:cs="Arial"/>
          <w:color w:val="000000"/>
        </w:rPr>
        <w:t>Constantino and B</w:t>
      </w:r>
      <w:r w:rsidR="00394A8D">
        <w:rPr>
          <w:rFonts w:ascii="Arial" w:eastAsia="Times New Roman" w:hAnsi="Arial" w:cs="Arial"/>
          <w:color w:val="000000"/>
        </w:rPr>
        <w:t>reon, 2013).</w:t>
      </w:r>
      <w:r w:rsidR="0066003A">
        <w:rPr>
          <w:rFonts w:ascii="Arial" w:hAnsi="Arial" w:cs="Arial"/>
          <w:color w:val="000000"/>
        </w:rPr>
        <w:t xml:space="preserve"> </w:t>
      </w:r>
      <w:r w:rsidR="0072210A" w:rsidRPr="005438E3">
        <w:rPr>
          <w:rFonts w:ascii="Arial" w:eastAsia="Times New Roman" w:hAnsi="Arial" w:cs="Arial"/>
          <w:color w:val="000000"/>
        </w:rPr>
        <w:t>While global bulk aerosol models and empirical representations of aerosol indirect effects are being replaced with new microphysical aerosol models such as GLOMAP/UKCA-</w:t>
      </w:r>
      <w:r w:rsidR="00CD1FB8">
        <w:rPr>
          <w:rFonts w:ascii="Arial" w:eastAsia="Times New Roman" w:hAnsi="Arial" w:cs="Arial"/>
          <w:color w:val="000000"/>
        </w:rPr>
        <w:t xml:space="preserve">mode (e.g. </w:t>
      </w:r>
      <w:r w:rsidR="00DF47E7">
        <w:rPr>
          <w:rFonts w:ascii="Arial" w:eastAsia="Times New Roman" w:hAnsi="Arial" w:cs="Arial"/>
          <w:color w:val="000000"/>
        </w:rPr>
        <w:t>Mann et al., 2010</w:t>
      </w:r>
      <w:r w:rsidR="00EA7261">
        <w:rPr>
          <w:rFonts w:ascii="Arial" w:eastAsia="Times New Roman" w:hAnsi="Arial" w:cs="Arial"/>
          <w:color w:val="000000"/>
        </w:rPr>
        <w:t xml:space="preserve">; </w:t>
      </w:r>
      <w:r w:rsidR="00CD1FB8">
        <w:rPr>
          <w:rFonts w:ascii="Arial" w:eastAsia="Times New Roman" w:hAnsi="Arial" w:cs="Arial"/>
          <w:color w:val="000000"/>
        </w:rPr>
        <w:t>Bellouin et al., 2013</w:t>
      </w:r>
      <w:r w:rsidR="0072210A" w:rsidRPr="005438E3">
        <w:rPr>
          <w:rFonts w:ascii="Arial" w:eastAsia="Times New Roman" w:hAnsi="Arial" w:cs="Arial"/>
          <w:color w:val="000000"/>
        </w:rPr>
        <w:t>) and more explicit representation of cloud and precipitation processes (Wilson et al., 2008), such schemes require exten</w:t>
      </w:r>
      <w:r w:rsidR="00394A8D">
        <w:rPr>
          <w:rFonts w:ascii="Arial" w:eastAsia="Times New Roman" w:hAnsi="Arial" w:cs="Arial"/>
          <w:color w:val="000000"/>
        </w:rPr>
        <w:t>sive evaluation. T</w:t>
      </w:r>
      <w:r w:rsidR="0072210A" w:rsidRPr="005438E3">
        <w:rPr>
          <w:rFonts w:ascii="Arial" w:eastAsia="Times New Roman" w:hAnsi="Arial" w:cs="Arial"/>
          <w:color w:val="000000"/>
        </w:rPr>
        <w:t xml:space="preserve">he spatial resolution of global models (~100 km) is </w:t>
      </w:r>
      <w:r w:rsidR="00394A8D">
        <w:rPr>
          <w:rFonts w:ascii="Arial" w:eastAsia="Times New Roman" w:hAnsi="Arial" w:cs="Arial"/>
          <w:color w:val="000000"/>
        </w:rPr>
        <w:t xml:space="preserve">widely recognised as </w:t>
      </w:r>
      <w:r w:rsidR="0072210A" w:rsidRPr="005438E3">
        <w:rPr>
          <w:rFonts w:ascii="Arial" w:eastAsia="Times New Roman" w:hAnsi="Arial" w:cs="Arial"/>
          <w:color w:val="000000"/>
        </w:rPr>
        <w:t xml:space="preserve">inadequate for investigating essential aerosol-cloud interaction processes at the cloud scale (~10’s m). Thus relationships between sub-grid-scale variables such as cloud updraft velocity and entrainment </w:t>
      </w:r>
      <w:r w:rsidR="008D2C1C">
        <w:rPr>
          <w:rFonts w:ascii="Arial" w:eastAsia="Times New Roman" w:hAnsi="Arial" w:cs="Arial"/>
          <w:color w:val="000000"/>
        </w:rPr>
        <w:t>from LEM</w:t>
      </w:r>
      <w:r w:rsidR="0072210A" w:rsidRPr="005438E3">
        <w:rPr>
          <w:rFonts w:ascii="Arial" w:eastAsia="Times New Roman" w:hAnsi="Arial" w:cs="Arial"/>
          <w:color w:val="000000"/>
        </w:rPr>
        <w:t>s and their link to large scale boundary layer variables are being sought, but</w:t>
      </w:r>
      <w:r w:rsidR="000A576E">
        <w:rPr>
          <w:rFonts w:ascii="Arial" w:eastAsia="Times New Roman" w:hAnsi="Arial" w:cs="Arial"/>
          <w:color w:val="000000"/>
        </w:rPr>
        <w:t xml:space="preserve">, while promising, </w:t>
      </w:r>
      <w:r w:rsidR="0072210A" w:rsidRPr="005438E3">
        <w:rPr>
          <w:rFonts w:ascii="Arial" w:eastAsia="Times New Roman" w:hAnsi="Arial" w:cs="Arial"/>
          <w:color w:val="000000"/>
        </w:rPr>
        <w:t>are far from well establishe</w:t>
      </w:r>
      <w:r w:rsidR="00CD1FB8">
        <w:rPr>
          <w:rFonts w:ascii="Arial" w:eastAsia="Times New Roman" w:hAnsi="Arial" w:cs="Arial"/>
          <w:color w:val="000000"/>
        </w:rPr>
        <w:t>d (e.g. Golaz et al., 2011</w:t>
      </w:r>
      <w:r w:rsidR="00AB7D28">
        <w:rPr>
          <w:rFonts w:ascii="Arial" w:eastAsia="Times New Roman" w:hAnsi="Arial" w:cs="Arial"/>
          <w:color w:val="000000"/>
        </w:rPr>
        <w:t>; Malavelle et al., 2013</w:t>
      </w:r>
      <w:r w:rsidR="00357653" w:rsidRPr="005438E3">
        <w:rPr>
          <w:rFonts w:ascii="Arial" w:eastAsia="Times New Roman" w:hAnsi="Arial" w:cs="Arial"/>
          <w:color w:val="000000"/>
        </w:rPr>
        <w:t>).</w:t>
      </w:r>
      <w:r w:rsidR="00BD2EB9">
        <w:rPr>
          <w:rFonts w:ascii="Arial" w:eastAsia="Times New Roman" w:hAnsi="Arial" w:cs="Arial"/>
          <w:color w:val="000000"/>
        </w:rPr>
        <w:t xml:space="preserve"> Simulations with HadGEM2</w:t>
      </w:r>
      <w:r w:rsidR="000E2BAF">
        <w:rPr>
          <w:rFonts w:ascii="Arial" w:eastAsia="Times New Roman" w:hAnsi="Arial" w:cs="Arial"/>
          <w:color w:val="000000"/>
        </w:rPr>
        <w:t xml:space="preserve">-CLASSIC </w:t>
      </w:r>
      <w:r w:rsidR="00BD2EB9">
        <w:rPr>
          <w:rFonts w:ascii="Arial" w:eastAsia="Times New Roman" w:hAnsi="Arial" w:cs="Arial"/>
          <w:color w:val="000000"/>
        </w:rPr>
        <w:t xml:space="preserve">suggest that, while BBA interaction </w:t>
      </w:r>
      <w:r w:rsidR="007A46C5">
        <w:rPr>
          <w:rFonts w:ascii="Arial" w:eastAsia="Times New Roman" w:hAnsi="Arial" w:cs="Arial"/>
          <w:color w:val="000000"/>
        </w:rPr>
        <w:t>with cloud may be</w:t>
      </w:r>
      <w:r w:rsidR="00A9634B">
        <w:rPr>
          <w:rFonts w:ascii="Arial" w:eastAsia="Times New Roman" w:hAnsi="Arial" w:cs="Arial"/>
          <w:color w:val="000000"/>
        </w:rPr>
        <w:t xml:space="preserve"> limited by vertical stratification, it does </w:t>
      </w:r>
      <w:r w:rsidR="00BD2EB9">
        <w:rPr>
          <w:rFonts w:ascii="Arial" w:eastAsia="Times New Roman" w:hAnsi="Arial" w:cs="Arial"/>
          <w:color w:val="000000"/>
        </w:rPr>
        <w:t>enter the marine boundary layer and interact with cloud</w:t>
      </w:r>
      <w:r w:rsidR="000E2BAF">
        <w:rPr>
          <w:rFonts w:ascii="Arial" w:eastAsia="Times New Roman" w:hAnsi="Arial" w:cs="Arial"/>
          <w:color w:val="000000"/>
        </w:rPr>
        <w:t xml:space="preserve"> producing a strong indirect effect in the region</w:t>
      </w:r>
      <w:r w:rsidR="00B808F6">
        <w:rPr>
          <w:rFonts w:ascii="Arial" w:eastAsia="Times New Roman" w:hAnsi="Arial" w:cs="Arial"/>
          <w:color w:val="000000"/>
        </w:rPr>
        <w:t xml:space="preserve"> </w:t>
      </w:r>
      <w:r w:rsidR="000C1DE8">
        <w:rPr>
          <w:rFonts w:ascii="Arial" w:hAnsi="Arial" w:cs="Arial"/>
          <w:color w:val="000000"/>
        </w:rPr>
        <w:t>(Fig 3)</w:t>
      </w:r>
      <w:r w:rsidR="000E2BAF">
        <w:rPr>
          <w:rFonts w:ascii="Arial" w:eastAsia="Times New Roman" w:hAnsi="Arial" w:cs="Arial"/>
          <w:color w:val="000000"/>
        </w:rPr>
        <w:t>.</w:t>
      </w:r>
      <w:r w:rsidR="00B53E15" w:rsidRPr="00B53E15">
        <w:rPr>
          <w:rFonts w:ascii="Arial" w:eastAsia="Times New Roman" w:hAnsi="Arial" w:cs="Arial"/>
          <w:color w:val="000000"/>
        </w:rPr>
        <w:t xml:space="preserve"> </w:t>
      </w:r>
    </w:p>
    <w:p w:rsidR="00863610" w:rsidRDefault="00371D8C" w:rsidP="00B53E15">
      <w:pPr>
        <w:autoSpaceDE w:val="0"/>
        <w:autoSpaceDN w:val="0"/>
        <w:adjustRightInd w:val="0"/>
        <w:spacing w:after="80" w:line="240" w:lineRule="auto"/>
        <w:jc w:val="both"/>
        <w:rPr>
          <w:rFonts w:ascii="Arial" w:eastAsia="Times New Roman" w:hAnsi="Arial" w:cs="Arial"/>
          <w:color w:val="000000"/>
        </w:rPr>
      </w:pPr>
      <w:r>
        <w:rPr>
          <w:rFonts w:ascii="Arial" w:eastAsia="Times New Roman" w:hAnsi="Arial" w:cs="Arial"/>
          <w:noProof/>
          <w:color w:val="000000"/>
        </w:rPr>
        <w:drawing>
          <wp:anchor distT="0" distB="0" distL="114300" distR="114300" simplePos="0" relativeHeight="251683840" behindDoc="0" locked="0" layoutInCell="1" allowOverlap="1">
            <wp:simplePos x="0" y="0"/>
            <wp:positionH relativeFrom="column">
              <wp:posOffset>-5715</wp:posOffset>
            </wp:positionH>
            <wp:positionV relativeFrom="paragraph">
              <wp:posOffset>8890</wp:posOffset>
            </wp:positionV>
            <wp:extent cx="2257425" cy="1781175"/>
            <wp:effectExtent l="19050" t="0" r="9525" b="0"/>
            <wp:wrapSquare wrapText="bothSides"/>
            <wp:docPr id="6" name="Picture 5" descr="classic_1st_indirect_effec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ic_1st_indirect_effect.tif"/>
                    <pic:cNvPicPr/>
                  </pic:nvPicPr>
                  <pic:blipFill>
                    <a:blip r:embed="rId12" cstate="print"/>
                    <a:stretch>
                      <a:fillRect/>
                    </a:stretch>
                  </pic:blipFill>
                  <pic:spPr>
                    <a:xfrm>
                      <a:off x="0" y="0"/>
                      <a:ext cx="2257425" cy="1781175"/>
                    </a:xfrm>
                    <a:prstGeom prst="rect">
                      <a:avLst/>
                    </a:prstGeom>
                  </pic:spPr>
                </pic:pic>
              </a:graphicData>
            </a:graphic>
          </wp:anchor>
        </w:drawing>
      </w:r>
      <w:r w:rsidR="00B53E15">
        <w:rPr>
          <w:rFonts w:ascii="Arial" w:eastAsia="Times New Roman" w:hAnsi="Arial" w:cs="Arial"/>
          <w:color w:val="000000"/>
        </w:rPr>
        <w:t>An assessment of parametric uncertainty in the GLOMAP global model driven by ECMWF meteorology and observed low-level clouds (Lee et al., 2013) showed that BBA particles are one of the largest sources of uncertainty in CCN at cloud base. However, the contribution of BBA to uncertainty in indirect forcing was small (Carslaw et al., 2013) because strong particle sources essentially saturated cloud drop concentrations in the affected clouds. However, Lee et al. (</w:t>
      </w:r>
      <w:r w:rsidR="0062643A">
        <w:rPr>
          <w:rFonts w:ascii="Arial" w:eastAsia="Times New Roman" w:hAnsi="Arial" w:cs="Arial"/>
          <w:color w:val="000000"/>
        </w:rPr>
        <w:t>2013) and Carslaw et al. (2013)</w:t>
      </w:r>
      <w:r w:rsidR="00B53E15">
        <w:rPr>
          <w:rFonts w:ascii="Arial" w:eastAsia="Times New Roman" w:hAnsi="Arial" w:cs="Arial"/>
          <w:color w:val="000000"/>
        </w:rPr>
        <w:t xml:space="preserve"> did not assess the effect of uncertainties in the physical model, which control the extent to which BBA and clouds mix.</w:t>
      </w:r>
      <w:r w:rsidR="00863610">
        <w:rPr>
          <w:rFonts w:ascii="Arial" w:eastAsia="Times New Roman" w:hAnsi="Arial" w:cs="Arial"/>
          <w:color w:val="000000"/>
        </w:rPr>
        <w:t xml:space="preserve"> </w:t>
      </w:r>
    </w:p>
    <w:p w:rsidR="00B53E15" w:rsidRDefault="00B53E15" w:rsidP="00B53E15">
      <w:pPr>
        <w:autoSpaceDE w:val="0"/>
        <w:autoSpaceDN w:val="0"/>
        <w:adjustRightInd w:val="0"/>
        <w:spacing w:after="80" w:line="240" w:lineRule="auto"/>
        <w:jc w:val="both"/>
        <w:rPr>
          <w:rFonts w:ascii="Arial" w:eastAsia="Times New Roman" w:hAnsi="Arial" w:cs="Arial"/>
          <w:color w:val="000000"/>
        </w:rPr>
      </w:pPr>
      <w:r>
        <w:rPr>
          <w:rFonts w:ascii="Arial" w:eastAsia="Times New Roman" w:hAnsi="Arial" w:cs="Arial"/>
          <w:color w:val="000000"/>
        </w:rPr>
        <w:t>There are important open questions about such global model assessments of BBA indirect effects that cannot be resolved without additional measurements. For example, the susceptibility of the clouds in background conditions</w:t>
      </w:r>
      <w:r w:rsidR="006468EA">
        <w:rPr>
          <w:rFonts w:ascii="Arial" w:eastAsia="Times New Roman" w:hAnsi="Arial" w:cs="Arial"/>
          <w:color w:val="000000"/>
        </w:rPr>
        <w:t>; aerosol activation processes</w:t>
      </w:r>
      <w:r>
        <w:rPr>
          <w:rFonts w:ascii="Arial" w:eastAsia="Times New Roman" w:hAnsi="Arial" w:cs="Arial"/>
          <w:color w:val="000000"/>
        </w:rPr>
        <w:t>; uncertainty about</w:t>
      </w:r>
      <w:r w:rsidRPr="00B11614">
        <w:rPr>
          <w:rFonts w:ascii="Arial" w:eastAsia="Times New Roman" w:hAnsi="Arial" w:cs="Arial"/>
          <w:color w:val="000000"/>
        </w:rPr>
        <w:t xml:space="preserve"> where and when BBA aerosol is entrained int</w:t>
      </w:r>
      <w:r w:rsidR="00863610">
        <w:rPr>
          <w:rFonts w:ascii="Arial" w:eastAsia="Times New Roman" w:hAnsi="Arial" w:cs="Arial"/>
          <w:color w:val="000000"/>
        </w:rPr>
        <w:t>o the MBL and the impact of such</w:t>
      </w:r>
      <w:r w:rsidRPr="00B11614">
        <w:rPr>
          <w:rFonts w:ascii="Arial" w:eastAsia="Times New Roman" w:hAnsi="Arial" w:cs="Arial"/>
          <w:color w:val="000000"/>
        </w:rPr>
        <w:t xml:space="preserve"> entrainment on the microphysical and radiat</w:t>
      </w:r>
      <w:r>
        <w:rPr>
          <w:rFonts w:ascii="Arial" w:eastAsia="Times New Roman" w:hAnsi="Arial" w:cs="Arial"/>
          <w:color w:val="000000"/>
        </w:rPr>
        <w:t>i</w:t>
      </w:r>
      <w:r w:rsidRPr="00B11614">
        <w:rPr>
          <w:rFonts w:ascii="Arial" w:eastAsia="Times New Roman" w:hAnsi="Arial" w:cs="Arial"/>
          <w:color w:val="000000"/>
        </w:rPr>
        <w:t>ve properties of the cloud.</w:t>
      </w:r>
    </w:p>
    <w:p w:rsidR="007E1CC1" w:rsidRDefault="00C26E9C" w:rsidP="000E2BAF">
      <w:pPr>
        <w:autoSpaceDE w:val="0"/>
        <w:autoSpaceDN w:val="0"/>
        <w:adjustRightInd w:val="0"/>
        <w:spacing w:after="80" w:line="240" w:lineRule="auto"/>
        <w:jc w:val="both"/>
        <w:rPr>
          <w:rFonts w:ascii="Arial" w:eastAsia="Times New Roman" w:hAnsi="Arial" w:cs="Arial"/>
          <w:color w:val="000000"/>
        </w:rPr>
      </w:pPr>
      <w:r>
        <w:rPr>
          <w:rFonts w:ascii="Arial" w:eastAsia="Times New Roman" w:hAnsi="Arial" w:cs="Arial"/>
          <w:color w:val="000000"/>
        </w:rPr>
        <w:t xml:space="preserve">The stratocumulus decks of the SE Atlantic have been linked </w:t>
      </w:r>
      <w:r w:rsidR="00DD7FAD">
        <w:rPr>
          <w:rFonts w:ascii="Arial" w:eastAsia="Times New Roman" w:hAnsi="Arial" w:cs="Arial"/>
          <w:color w:val="000000"/>
        </w:rPr>
        <w:t xml:space="preserve">via global-teleconnections </w:t>
      </w:r>
      <w:r>
        <w:rPr>
          <w:rFonts w:ascii="Arial" w:eastAsia="Times New Roman" w:hAnsi="Arial" w:cs="Arial"/>
          <w:color w:val="000000"/>
        </w:rPr>
        <w:t>to precipitation anomalies in Brazilian rainfall, SE Atlantic stratocumulus that is too bright can lead to prec</w:t>
      </w:r>
      <w:r w:rsidR="00DD7FAD">
        <w:rPr>
          <w:rFonts w:ascii="Arial" w:eastAsia="Times New Roman" w:hAnsi="Arial" w:cs="Arial"/>
          <w:color w:val="000000"/>
        </w:rPr>
        <w:t xml:space="preserve">ipitation deficits </w:t>
      </w:r>
      <w:r>
        <w:rPr>
          <w:rFonts w:ascii="Arial" w:eastAsia="Times New Roman" w:hAnsi="Arial" w:cs="Arial"/>
          <w:color w:val="000000"/>
        </w:rPr>
        <w:t xml:space="preserve">in the Norde-Est and Amazonian regions </w:t>
      </w:r>
      <w:r w:rsidR="00DD7FAD">
        <w:rPr>
          <w:rFonts w:ascii="Arial" w:eastAsia="Times New Roman" w:hAnsi="Arial" w:cs="Arial"/>
          <w:color w:val="000000"/>
        </w:rPr>
        <w:t>(</w:t>
      </w:r>
      <w:r>
        <w:rPr>
          <w:rFonts w:ascii="Arial" w:eastAsia="Times New Roman" w:hAnsi="Arial" w:cs="Arial"/>
          <w:color w:val="000000"/>
        </w:rPr>
        <w:t>Milton and Earnshaw, 2007</w:t>
      </w:r>
      <w:r w:rsidR="00DD7FAD">
        <w:rPr>
          <w:rFonts w:ascii="Arial" w:eastAsia="Times New Roman" w:hAnsi="Arial" w:cs="Arial"/>
          <w:color w:val="000000"/>
        </w:rPr>
        <w:t>; Jones et al., 2009)</w:t>
      </w:r>
      <w:r>
        <w:rPr>
          <w:rFonts w:ascii="Arial" w:eastAsia="Times New Roman" w:hAnsi="Arial" w:cs="Arial"/>
          <w:color w:val="000000"/>
        </w:rPr>
        <w:t xml:space="preserve">. Similarly Atlantic sea-surface temperature gradients and the hemispherical asymmetry in the energy balance are strongly impacted by SE Atlantic stratocumulus </w:t>
      </w:r>
      <w:r w:rsidR="00161C44">
        <w:rPr>
          <w:rFonts w:ascii="Arial" w:eastAsia="Times New Roman" w:hAnsi="Arial" w:cs="Arial"/>
          <w:color w:val="000000"/>
        </w:rPr>
        <w:t xml:space="preserve">(Jones and Haywood, 2012) </w:t>
      </w:r>
      <w:r>
        <w:rPr>
          <w:rFonts w:ascii="Arial" w:eastAsia="Times New Roman" w:hAnsi="Arial" w:cs="Arial"/>
          <w:color w:val="000000"/>
        </w:rPr>
        <w:t>influencing the position of the ITCZ, and henc</w:t>
      </w:r>
      <w:r w:rsidR="00242431">
        <w:rPr>
          <w:rFonts w:ascii="Arial" w:eastAsia="Times New Roman" w:hAnsi="Arial" w:cs="Arial"/>
          <w:color w:val="000000"/>
        </w:rPr>
        <w:t xml:space="preserve">e the African and Asian monsoon. </w:t>
      </w:r>
    </w:p>
    <w:p w:rsidR="00541201" w:rsidRPr="000E2BAF" w:rsidRDefault="004E2E9A" w:rsidP="000E2BAF">
      <w:pPr>
        <w:autoSpaceDE w:val="0"/>
        <w:autoSpaceDN w:val="0"/>
        <w:adjustRightInd w:val="0"/>
        <w:spacing w:after="80" w:line="240" w:lineRule="auto"/>
        <w:jc w:val="both"/>
        <w:rPr>
          <w:rFonts w:ascii="Arial" w:hAnsi="Arial" w:cs="Arial"/>
          <w:color w:val="010202"/>
        </w:rPr>
      </w:pPr>
      <w:r w:rsidRPr="00823FBC">
        <w:rPr>
          <w:rFonts w:ascii="Arial" w:hAnsi="Arial" w:cs="Arial"/>
          <w:color w:val="010202"/>
        </w:rPr>
        <w:t xml:space="preserve">The last major international measurement campaign investigating biomass burning in Southern Africa was the Southern AFricAn Regional science Initiative in 2000 (SAFARI-2000). The SAFARI-2000 dry-season intensive campaign focussed on the emissions, transport and transformation of BBA plumes and the validation of satellite remote sensing retrievals of aerosol and cloud from the Terra satellite (Swap et al., 2002). The majority of investigations over the SE Atlantic were </w:t>
      </w:r>
      <w:r w:rsidR="00381445">
        <w:rPr>
          <w:rFonts w:ascii="Arial" w:hAnsi="Arial" w:cs="Arial"/>
          <w:color w:val="010202"/>
        </w:rPr>
        <w:t xml:space="preserve">basic aerosol microphysics and cloud-free radiative impact studies </w:t>
      </w:r>
      <w:r w:rsidRPr="00823FBC">
        <w:rPr>
          <w:rFonts w:ascii="Arial" w:hAnsi="Arial" w:cs="Arial"/>
          <w:color w:val="010202"/>
        </w:rPr>
        <w:t>(Haywood et al., 2003, Keil and Hay</w:t>
      </w:r>
      <w:r w:rsidR="00381445">
        <w:rPr>
          <w:rFonts w:ascii="Arial" w:hAnsi="Arial" w:cs="Arial"/>
          <w:color w:val="010202"/>
        </w:rPr>
        <w:t xml:space="preserve">wood, 2003, </w:t>
      </w:r>
      <w:r w:rsidR="0010656E" w:rsidRPr="00823FBC">
        <w:rPr>
          <w:rFonts w:ascii="Arial" w:hAnsi="Arial" w:cs="Arial"/>
          <w:color w:val="010202"/>
        </w:rPr>
        <w:t>O</w:t>
      </w:r>
      <w:r w:rsidR="00DA1AB3">
        <w:rPr>
          <w:rFonts w:ascii="Arial" w:hAnsi="Arial" w:cs="Arial"/>
          <w:color w:val="010202"/>
        </w:rPr>
        <w:t>sborne et al., 2004). Since SAFARI-2000</w:t>
      </w:r>
      <w:r w:rsidR="00763176" w:rsidRPr="00823FBC">
        <w:rPr>
          <w:rFonts w:ascii="Arial" w:hAnsi="Arial" w:cs="Arial"/>
          <w:color w:val="010202"/>
        </w:rPr>
        <w:t>, s</w:t>
      </w:r>
      <w:r w:rsidRPr="00823FBC">
        <w:rPr>
          <w:rFonts w:ascii="Arial" w:hAnsi="Arial" w:cs="Arial"/>
          <w:color w:val="010202"/>
        </w:rPr>
        <w:t xml:space="preserve">ignificant advances </w:t>
      </w:r>
      <w:r w:rsidRPr="005438E3">
        <w:rPr>
          <w:rFonts w:ascii="Arial" w:hAnsi="Arial" w:cs="Arial"/>
          <w:color w:val="010202"/>
        </w:rPr>
        <w:t xml:space="preserve">in </w:t>
      </w:r>
      <w:r w:rsidR="0010656E">
        <w:rPr>
          <w:rFonts w:ascii="Arial" w:hAnsi="Arial" w:cs="Arial"/>
          <w:color w:val="010202"/>
        </w:rPr>
        <w:t xml:space="preserve">airborne </w:t>
      </w:r>
      <w:r w:rsidRPr="005438E3">
        <w:rPr>
          <w:rFonts w:ascii="Arial" w:hAnsi="Arial" w:cs="Arial"/>
          <w:color w:val="010202"/>
        </w:rPr>
        <w:t xml:space="preserve">measurement of BC (e.g. Schwarz et al., 2008; McMeeking et al., 2011); organic and inorganic aerosol compounds (Morgan et al., 2010) and aerosol physical properties have </w:t>
      </w:r>
      <w:r w:rsidR="00635362">
        <w:rPr>
          <w:rFonts w:ascii="Arial" w:hAnsi="Arial" w:cs="Arial"/>
          <w:color w:val="010202"/>
        </w:rPr>
        <w:t>occurred</w:t>
      </w:r>
      <w:r w:rsidRPr="005438E3">
        <w:rPr>
          <w:rFonts w:ascii="Arial" w:hAnsi="Arial" w:cs="Arial"/>
          <w:color w:val="010202"/>
        </w:rPr>
        <w:t xml:space="preserve">. In addition, improvements in </w:t>
      </w:r>
      <w:r w:rsidR="0010656E">
        <w:rPr>
          <w:rFonts w:ascii="Arial" w:hAnsi="Arial" w:cs="Arial"/>
          <w:color w:val="010202"/>
        </w:rPr>
        <w:t xml:space="preserve">the accuracy and sensitivity of </w:t>
      </w:r>
      <w:r w:rsidRPr="005438E3">
        <w:rPr>
          <w:rFonts w:ascii="Arial" w:hAnsi="Arial" w:cs="Arial"/>
          <w:color w:val="010202"/>
        </w:rPr>
        <w:t>measurements of aerosol optical</w:t>
      </w:r>
      <w:r>
        <w:rPr>
          <w:rFonts w:ascii="Arial" w:hAnsi="Arial" w:cs="Arial"/>
          <w:color w:val="010202"/>
        </w:rPr>
        <w:t xml:space="preserve"> </w:t>
      </w:r>
      <w:r w:rsidRPr="005438E3">
        <w:rPr>
          <w:rFonts w:ascii="Arial" w:hAnsi="Arial" w:cs="Arial"/>
          <w:color w:val="010202"/>
        </w:rPr>
        <w:t>properties, notably absorption (e,g. Sedlacek and Lee, 200</w:t>
      </w:r>
      <w:r w:rsidR="00635362">
        <w:rPr>
          <w:rFonts w:ascii="Arial" w:hAnsi="Arial" w:cs="Arial"/>
          <w:color w:val="010202"/>
        </w:rPr>
        <w:t>7) have been made</w:t>
      </w:r>
      <w:r w:rsidRPr="005438E3">
        <w:rPr>
          <w:rFonts w:ascii="Arial" w:hAnsi="Arial" w:cs="Arial"/>
          <w:color w:val="010202"/>
        </w:rPr>
        <w:t>.</w:t>
      </w:r>
      <w:r w:rsidR="0010656E">
        <w:rPr>
          <w:rFonts w:ascii="Arial" w:hAnsi="Arial" w:cs="Arial"/>
          <w:color w:val="010202"/>
        </w:rPr>
        <w:t xml:space="preserve"> A</w:t>
      </w:r>
      <w:r w:rsidR="00F309B0">
        <w:rPr>
          <w:rFonts w:ascii="Arial" w:hAnsi="Arial" w:cs="Arial"/>
          <w:color w:val="010202"/>
        </w:rPr>
        <w:t>irborne lidar instrumentation and retrievals</w:t>
      </w:r>
      <w:r w:rsidR="0010656E">
        <w:rPr>
          <w:rFonts w:ascii="Arial" w:hAnsi="Arial" w:cs="Arial"/>
          <w:color w:val="010202"/>
        </w:rPr>
        <w:t xml:space="preserve"> allow </w:t>
      </w:r>
      <w:r w:rsidR="00F309B0">
        <w:rPr>
          <w:rFonts w:ascii="Arial" w:hAnsi="Arial" w:cs="Arial"/>
          <w:color w:val="010202"/>
        </w:rPr>
        <w:t xml:space="preserve">concurrent mapping </w:t>
      </w:r>
      <w:r w:rsidR="000A576E">
        <w:rPr>
          <w:rFonts w:ascii="Arial" w:hAnsi="Arial" w:cs="Arial"/>
          <w:color w:val="010202"/>
        </w:rPr>
        <w:t xml:space="preserve">of </w:t>
      </w:r>
      <w:r w:rsidR="0010656E">
        <w:rPr>
          <w:rFonts w:ascii="Arial" w:hAnsi="Arial" w:cs="Arial"/>
          <w:color w:val="010202"/>
        </w:rPr>
        <w:t xml:space="preserve">vertical distributions </w:t>
      </w:r>
      <w:r w:rsidR="00F309B0">
        <w:rPr>
          <w:rFonts w:ascii="Arial" w:hAnsi="Arial" w:cs="Arial"/>
          <w:color w:val="010202"/>
        </w:rPr>
        <w:t>of aerosols above c</w:t>
      </w:r>
      <w:r w:rsidR="00097C9C">
        <w:rPr>
          <w:rFonts w:ascii="Arial" w:hAnsi="Arial" w:cs="Arial"/>
          <w:color w:val="010202"/>
        </w:rPr>
        <w:t>louds (e.g. Marenco et al., 2011</w:t>
      </w:r>
      <w:r w:rsidR="00F309B0">
        <w:rPr>
          <w:rFonts w:ascii="Arial" w:hAnsi="Arial" w:cs="Arial"/>
          <w:color w:val="010202"/>
        </w:rPr>
        <w:t>)</w:t>
      </w:r>
      <w:r w:rsidR="0010656E">
        <w:rPr>
          <w:rFonts w:ascii="Arial" w:hAnsi="Arial" w:cs="Arial"/>
          <w:color w:val="010202"/>
        </w:rPr>
        <w:t>.</w:t>
      </w:r>
      <w:r w:rsidR="00DE25A1">
        <w:rPr>
          <w:rFonts w:ascii="Arial" w:hAnsi="Arial" w:cs="Arial"/>
          <w:color w:val="010202"/>
        </w:rPr>
        <w:t xml:space="preserve"> </w:t>
      </w:r>
      <w:r w:rsidR="00520FBA">
        <w:rPr>
          <w:rFonts w:ascii="Arial" w:hAnsi="Arial" w:cs="Arial"/>
          <w:color w:val="010202"/>
        </w:rPr>
        <w:t xml:space="preserve">An extensive set of measurements of stratocumulus clouds has been performed during VOCALS </w:t>
      </w:r>
      <w:r w:rsidR="00F72BA9">
        <w:rPr>
          <w:rFonts w:ascii="Arial" w:hAnsi="Arial" w:cs="Arial"/>
          <w:color w:val="010202"/>
        </w:rPr>
        <w:t>off the Pacific co</w:t>
      </w:r>
      <w:r w:rsidR="00B11614">
        <w:rPr>
          <w:rFonts w:ascii="Arial" w:hAnsi="Arial" w:cs="Arial"/>
          <w:color w:val="010202"/>
        </w:rPr>
        <w:t>a</w:t>
      </w:r>
      <w:r w:rsidR="00F72BA9">
        <w:rPr>
          <w:rFonts w:ascii="Arial" w:hAnsi="Arial" w:cs="Arial"/>
          <w:color w:val="010202"/>
        </w:rPr>
        <w:t xml:space="preserve">st of S. America </w:t>
      </w:r>
      <w:r w:rsidR="00520FBA">
        <w:rPr>
          <w:rFonts w:ascii="Arial" w:hAnsi="Arial" w:cs="Arial"/>
          <w:color w:val="010202"/>
        </w:rPr>
        <w:t>(Wood et al., 2011)</w:t>
      </w:r>
      <w:r w:rsidR="00390EF7">
        <w:rPr>
          <w:rFonts w:ascii="Arial" w:hAnsi="Arial" w:cs="Arial"/>
          <w:color w:val="010202"/>
        </w:rPr>
        <w:t xml:space="preserve"> with one of the foci being aerosol-cloud interaction (e.g. Yang e</w:t>
      </w:r>
      <w:r w:rsidR="00F352B3">
        <w:rPr>
          <w:rFonts w:ascii="Arial" w:hAnsi="Arial" w:cs="Arial"/>
          <w:color w:val="010202"/>
        </w:rPr>
        <w:t xml:space="preserve">t al., 2011; </w:t>
      </w:r>
      <w:r w:rsidR="00390EF7" w:rsidRPr="00390EF7">
        <w:rPr>
          <w:rFonts w:ascii="Arial" w:hAnsi="Arial" w:cs="Arial"/>
          <w:color w:val="010202"/>
        </w:rPr>
        <w:t>Painemal and Zuidema, 2013</w:t>
      </w:r>
      <w:r w:rsidR="00F72BA9">
        <w:rPr>
          <w:rFonts w:ascii="Arial" w:hAnsi="Arial" w:cs="Arial"/>
          <w:color w:val="010202"/>
        </w:rPr>
        <w:t xml:space="preserve">). </w:t>
      </w:r>
      <w:r w:rsidR="00381445">
        <w:rPr>
          <w:rFonts w:ascii="Arial" w:hAnsi="Arial" w:cs="Arial"/>
          <w:color w:val="010202"/>
        </w:rPr>
        <w:t xml:space="preserve">However, the </w:t>
      </w:r>
      <w:r w:rsidR="00381445" w:rsidRPr="00381445">
        <w:rPr>
          <w:rFonts w:ascii="Arial" w:hAnsi="Arial" w:cs="Arial"/>
          <w:color w:val="010202"/>
        </w:rPr>
        <w:t xml:space="preserve">aerosol composition, sources and interaction with the clouds in the VOCALS region are very different to those </w:t>
      </w:r>
      <w:r w:rsidR="00381445">
        <w:rPr>
          <w:rFonts w:ascii="Arial" w:hAnsi="Arial" w:cs="Arial"/>
          <w:color w:val="010202"/>
        </w:rPr>
        <w:t xml:space="preserve">over the SE Atlantic. </w:t>
      </w:r>
      <w:r w:rsidR="00BA36DA">
        <w:rPr>
          <w:rFonts w:ascii="Arial" w:hAnsi="Arial" w:cs="Arial"/>
          <w:color w:val="010202"/>
        </w:rPr>
        <w:t xml:space="preserve">Model capabilities have also improved: in </w:t>
      </w:r>
      <w:r w:rsidR="00DE25A1">
        <w:rPr>
          <w:rFonts w:ascii="Arial" w:hAnsi="Arial" w:cs="Arial"/>
          <w:color w:val="010202"/>
        </w:rPr>
        <w:t xml:space="preserve">2000 aerosol modelling was in its infancy with only two </w:t>
      </w:r>
      <w:r w:rsidR="00C225AD">
        <w:rPr>
          <w:rFonts w:ascii="Arial" w:hAnsi="Arial" w:cs="Arial"/>
          <w:color w:val="010202"/>
        </w:rPr>
        <w:t xml:space="preserve">global chemical transport </w:t>
      </w:r>
      <w:r w:rsidR="00BA36DA">
        <w:rPr>
          <w:rFonts w:ascii="Arial" w:hAnsi="Arial" w:cs="Arial"/>
          <w:color w:val="010202"/>
        </w:rPr>
        <w:t xml:space="preserve">models estimating </w:t>
      </w:r>
      <w:r w:rsidR="00C225AD">
        <w:rPr>
          <w:rFonts w:ascii="Arial" w:hAnsi="Arial" w:cs="Arial"/>
          <w:color w:val="010202"/>
        </w:rPr>
        <w:t>the direct radiative forcing and cloud-albedo</w:t>
      </w:r>
      <w:r w:rsidR="00BA36DA">
        <w:rPr>
          <w:rFonts w:ascii="Arial" w:hAnsi="Arial" w:cs="Arial"/>
          <w:color w:val="010202"/>
        </w:rPr>
        <w:t xml:space="preserve"> indirect forcing of BBA in </w:t>
      </w:r>
      <w:r w:rsidR="00C225AD">
        <w:rPr>
          <w:rFonts w:ascii="Arial" w:hAnsi="Arial" w:cs="Arial"/>
          <w:color w:val="010202"/>
        </w:rPr>
        <w:t>the IPCC report (Ramaswamy et al, 2001)</w:t>
      </w:r>
      <w:r w:rsidR="00116998">
        <w:rPr>
          <w:rFonts w:ascii="Arial" w:hAnsi="Arial" w:cs="Arial"/>
          <w:color w:val="010202"/>
        </w:rPr>
        <w:t xml:space="preserve">. </w:t>
      </w:r>
      <w:r w:rsidR="00DE25A1">
        <w:rPr>
          <w:rFonts w:ascii="Arial" w:hAnsi="Arial" w:cs="Arial"/>
          <w:color w:val="010202"/>
        </w:rPr>
        <w:t>Since 2000, the focus for aerosol-radiation interactions has shift</w:t>
      </w:r>
      <w:r w:rsidR="00BA36DA">
        <w:rPr>
          <w:rFonts w:ascii="Arial" w:hAnsi="Arial" w:cs="Arial"/>
          <w:color w:val="010202"/>
        </w:rPr>
        <w:t xml:space="preserve">ed to areas where </w:t>
      </w:r>
      <w:r w:rsidR="00DE25A1">
        <w:rPr>
          <w:rFonts w:ascii="Arial" w:hAnsi="Arial" w:cs="Arial"/>
          <w:color w:val="010202"/>
        </w:rPr>
        <w:t>model results diverge (e.g. SE Atlantic, Fig 1)</w:t>
      </w:r>
      <w:r w:rsidR="00116998">
        <w:rPr>
          <w:rFonts w:ascii="Arial" w:hAnsi="Arial" w:cs="Arial"/>
          <w:color w:val="010202"/>
        </w:rPr>
        <w:t xml:space="preserve">. </w:t>
      </w:r>
      <w:r w:rsidR="00DA1AB3">
        <w:rPr>
          <w:rFonts w:ascii="Arial" w:hAnsi="Arial" w:cs="Arial"/>
          <w:color w:val="010202"/>
        </w:rPr>
        <w:t>Global aerosol microphysics models have also been developed and are</w:t>
      </w:r>
      <w:r w:rsidR="00DA153F">
        <w:rPr>
          <w:rFonts w:ascii="Arial" w:hAnsi="Arial" w:cs="Arial"/>
          <w:color w:val="010202"/>
        </w:rPr>
        <w:t xml:space="preserve"> coupled to climate models and are</w:t>
      </w:r>
      <w:r w:rsidR="00DA1AB3">
        <w:rPr>
          <w:rFonts w:ascii="Arial" w:hAnsi="Arial" w:cs="Arial"/>
          <w:color w:val="010202"/>
        </w:rPr>
        <w:t xml:space="preserve"> being coupled to cloud models at high resolution. </w:t>
      </w:r>
      <w:r w:rsidR="00116998">
        <w:rPr>
          <w:rFonts w:ascii="Arial" w:hAnsi="Arial" w:cs="Arial"/>
          <w:color w:val="010202"/>
        </w:rPr>
        <w:t>Aeros</w:t>
      </w:r>
      <w:r w:rsidR="00823FBC">
        <w:rPr>
          <w:rFonts w:ascii="Arial" w:hAnsi="Arial" w:cs="Arial"/>
          <w:color w:val="010202"/>
        </w:rPr>
        <w:t xml:space="preserve">ol-cloud interactions are now </w:t>
      </w:r>
      <w:r w:rsidR="00116998">
        <w:rPr>
          <w:rFonts w:ascii="Arial" w:hAnsi="Arial" w:cs="Arial"/>
          <w:color w:val="010202"/>
        </w:rPr>
        <w:t xml:space="preserve">studied at scales ranging </w:t>
      </w:r>
      <w:r w:rsidR="008D2C1C">
        <w:rPr>
          <w:rFonts w:ascii="Arial" w:hAnsi="Arial" w:cs="Arial"/>
          <w:color w:val="010202"/>
        </w:rPr>
        <w:t>from LEM</w:t>
      </w:r>
      <w:r w:rsidR="00116998">
        <w:rPr>
          <w:rFonts w:ascii="Arial" w:hAnsi="Arial" w:cs="Arial"/>
          <w:color w:val="010202"/>
        </w:rPr>
        <w:t xml:space="preserve">s with resolutions of a few meters, through cloud resolving models, and limited area numerical </w:t>
      </w:r>
      <w:r w:rsidR="000C1DE8">
        <w:rPr>
          <w:rFonts w:ascii="Arial" w:hAnsi="Arial" w:cs="Arial"/>
          <w:color w:val="010202"/>
        </w:rPr>
        <w:t xml:space="preserve">weather </w:t>
      </w:r>
      <w:r w:rsidR="00116998">
        <w:rPr>
          <w:rFonts w:ascii="Arial" w:hAnsi="Arial" w:cs="Arial"/>
          <w:color w:val="010202"/>
        </w:rPr>
        <w:t>prediction models to global models with resolutions of ~100km.</w:t>
      </w:r>
      <w:r w:rsidR="0083447A">
        <w:rPr>
          <w:rFonts w:ascii="Arial" w:hAnsi="Arial" w:cs="Arial"/>
          <w:color w:val="010202"/>
        </w:rPr>
        <w:t xml:space="preserve"> </w:t>
      </w:r>
      <w:r w:rsidR="00DA1AB3">
        <w:rPr>
          <w:rFonts w:ascii="Arial" w:hAnsi="Arial" w:cs="Arial"/>
          <w:color w:val="010202"/>
        </w:rPr>
        <w:t xml:space="preserve">New approaches to understand sources of aerosol uncertainty have also been developed (Lee et al., 2013). </w:t>
      </w:r>
      <w:r w:rsidR="0083447A">
        <w:rPr>
          <w:rFonts w:ascii="Arial" w:hAnsi="Arial" w:cs="Arial"/>
          <w:color w:val="010202"/>
        </w:rPr>
        <w:t xml:space="preserve">However, </w:t>
      </w:r>
      <w:r w:rsidR="0083447A">
        <w:rPr>
          <w:rFonts w:ascii="Arial" w:eastAsia="Times New Roman" w:hAnsi="Arial" w:cs="Arial"/>
          <w:color w:val="000000"/>
        </w:rPr>
        <w:t xml:space="preserve">high quality validation data </w:t>
      </w:r>
      <w:r w:rsidR="00823FBC">
        <w:rPr>
          <w:rFonts w:ascii="Arial" w:eastAsia="Times New Roman" w:hAnsi="Arial" w:cs="Arial"/>
          <w:color w:val="000000"/>
        </w:rPr>
        <w:t xml:space="preserve">in the SE Atlantic </w:t>
      </w:r>
      <w:r w:rsidR="0083447A">
        <w:rPr>
          <w:rFonts w:ascii="Arial" w:eastAsia="Times New Roman" w:hAnsi="Arial" w:cs="Arial"/>
          <w:color w:val="000000"/>
        </w:rPr>
        <w:t>with which to challenge the global and cloud resolving models is almost entirely lacking.</w:t>
      </w:r>
    </w:p>
    <w:p w:rsidR="006F0615" w:rsidRPr="005438E3" w:rsidRDefault="006F0615" w:rsidP="006F0615">
      <w:pPr>
        <w:pStyle w:val="ListParagraph"/>
        <w:spacing w:after="40" w:line="240" w:lineRule="auto"/>
        <w:ind w:left="0"/>
        <w:rPr>
          <w:rFonts w:ascii="Arial" w:eastAsia="Times New Roman" w:hAnsi="Arial" w:cs="Arial"/>
          <w:snapToGrid w:val="0"/>
          <w:color w:val="000000"/>
          <w:w w:val="0"/>
          <w:sz w:val="0"/>
          <w:szCs w:val="0"/>
          <w:u w:color="000000"/>
          <w:bdr w:val="none" w:sz="0" w:space="0" w:color="000000"/>
          <w:shd w:val="clear" w:color="000000" w:fill="000000"/>
        </w:rPr>
      </w:pPr>
    </w:p>
    <w:p w:rsidR="00336DC2" w:rsidRPr="005438E3" w:rsidRDefault="00660CB0" w:rsidP="00837F62">
      <w:pPr>
        <w:pStyle w:val="ListParagraph"/>
        <w:numPr>
          <w:ilvl w:val="0"/>
          <w:numId w:val="14"/>
        </w:numPr>
        <w:spacing w:after="40" w:line="240" w:lineRule="auto"/>
        <w:ind w:left="357" w:hanging="357"/>
        <w:jc w:val="both"/>
        <w:rPr>
          <w:rFonts w:ascii="Arial" w:hAnsi="Arial" w:cs="Arial"/>
          <w:b/>
          <w:i/>
        </w:rPr>
      </w:pPr>
      <w:r w:rsidRPr="005438E3">
        <w:rPr>
          <w:rFonts w:ascii="Arial" w:hAnsi="Arial" w:cs="Arial"/>
          <w:b/>
          <w:i/>
        </w:rPr>
        <w:t xml:space="preserve">THE </w:t>
      </w:r>
      <w:r w:rsidR="00FC6787" w:rsidRPr="005438E3">
        <w:rPr>
          <w:rFonts w:ascii="Arial" w:hAnsi="Arial" w:cs="Arial"/>
          <w:b/>
          <w:i/>
        </w:rPr>
        <w:t>CLARIFY-2016 APPROACH AND THE NEED FOR A LARGE GRANT</w:t>
      </w:r>
      <w:r w:rsidR="00EC66AB" w:rsidRPr="005438E3">
        <w:rPr>
          <w:rFonts w:ascii="Arial" w:hAnsi="Arial" w:cs="Arial"/>
          <w:b/>
          <w:i/>
        </w:rPr>
        <w:t xml:space="preserve"> </w:t>
      </w:r>
    </w:p>
    <w:p w:rsidR="00DF3E6C" w:rsidRPr="005438E3" w:rsidRDefault="00FC6787" w:rsidP="00FC6787">
      <w:pPr>
        <w:shd w:val="clear" w:color="auto" w:fill="FFFFFF"/>
        <w:spacing w:after="80" w:line="240" w:lineRule="auto"/>
        <w:jc w:val="both"/>
        <w:rPr>
          <w:rFonts w:ascii="Arial" w:eastAsia="Times New Roman" w:hAnsi="Arial" w:cs="Arial"/>
          <w:color w:val="000000"/>
        </w:rPr>
      </w:pPr>
      <w:r w:rsidRPr="005438E3">
        <w:rPr>
          <w:rFonts w:ascii="Arial" w:eastAsia="Times New Roman" w:hAnsi="Arial" w:cs="Arial"/>
          <w:color w:val="000000"/>
        </w:rPr>
        <w:t>Quantifying aerosol, cloud and radiation interactions</w:t>
      </w:r>
      <w:r w:rsidR="00393333">
        <w:rPr>
          <w:rFonts w:ascii="Arial" w:eastAsia="Times New Roman" w:hAnsi="Arial" w:cs="Arial"/>
          <w:color w:val="000000"/>
        </w:rPr>
        <w:t>,</w:t>
      </w:r>
      <w:r w:rsidRPr="005438E3">
        <w:rPr>
          <w:rFonts w:ascii="Arial" w:eastAsia="Times New Roman" w:hAnsi="Arial" w:cs="Arial"/>
          <w:color w:val="000000"/>
        </w:rPr>
        <w:t xml:space="preserve"> </w:t>
      </w:r>
      <w:r w:rsidR="00393333" w:rsidRPr="005438E3">
        <w:rPr>
          <w:rFonts w:ascii="Arial" w:eastAsia="Times New Roman" w:hAnsi="Arial" w:cs="Arial"/>
          <w:color w:val="000000"/>
        </w:rPr>
        <w:t xml:space="preserve">the role of each forcing mechanism and the associated dynamical and climatic feedbacks </w:t>
      </w:r>
      <w:r w:rsidRPr="005438E3">
        <w:rPr>
          <w:rFonts w:ascii="Arial" w:eastAsia="Times New Roman" w:hAnsi="Arial" w:cs="Arial"/>
          <w:color w:val="000000"/>
        </w:rPr>
        <w:t>are some of the biggest challenges facing the atmospheric s</w:t>
      </w:r>
      <w:r w:rsidR="00393333">
        <w:rPr>
          <w:rFonts w:ascii="Arial" w:eastAsia="Times New Roman" w:hAnsi="Arial" w:cs="Arial"/>
          <w:color w:val="000000"/>
        </w:rPr>
        <w:t>cience community</w:t>
      </w:r>
      <w:r w:rsidRPr="005438E3">
        <w:rPr>
          <w:rFonts w:ascii="Arial" w:eastAsia="Times New Roman" w:hAnsi="Arial" w:cs="Arial"/>
          <w:color w:val="000000"/>
        </w:rPr>
        <w:t>. Tackling such major problems across scales from the micro-scale to global scale requires the collaborative effor</w:t>
      </w:r>
      <w:r w:rsidR="00393333">
        <w:rPr>
          <w:rFonts w:ascii="Arial" w:eastAsia="Times New Roman" w:hAnsi="Arial" w:cs="Arial"/>
          <w:color w:val="000000"/>
        </w:rPr>
        <w:t>t of the UK scientists with</w:t>
      </w:r>
      <w:r w:rsidRPr="005438E3">
        <w:rPr>
          <w:rFonts w:ascii="Arial" w:eastAsia="Times New Roman" w:hAnsi="Arial" w:cs="Arial"/>
          <w:color w:val="000000"/>
        </w:rPr>
        <w:t xml:space="preserve"> collective expertise in aerosol and c</w:t>
      </w:r>
      <w:r w:rsidR="0083447A">
        <w:rPr>
          <w:rFonts w:ascii="Arial" w:eastAsia="Times New Roman" w:hAnsi="Arial" w:cs="Arial"/>
          <w:color w:val="000000"/>
        </w:rPr>
        <w:t xml:space="preserve">loud measurement, </w:t>
      </w:r>
      <w:r w:rsidR="00ED096A">
        <w:rPr>
          <w:rFonts w:ascii="Arial" w:eastAsia="Times New Roman" w:hAnsi="Arial" w:cs="Arial"/>
          <w:color w:val="000000"/>
        </w:rPr>
        <w:t xml:space="preserve">microphysical </w:t>
      </w:r>
      <w:r w:rsidR="0083447A">
        <w:rPr>
          <w:rFonts w:ascii="Arial" w:eastAsia="Times New Roman" w:hAnsi="Arial" w:cs="Arial"/>
          <w:color w:val="000000"/>
        </w:rPr>
        <w:t>modelling, numerical weather prediction</w:t>
      </w:r>
      <w:r w:rsidRPr="005438E3">
        <w:rPr>
          <w:rFonts w:ascii="Arial" w:eastAsia="Times New Roman" w:hAnsi="Arial" w:cs="Arial"/>
          <w:color w:val="000000"/>
        </w:rPr>
        <w:t xml:space="preserve">, climate </w:t>
      </w:r>
      <w:r w:rsidR="0083447A">
        <w:rPr>
          <w:rFonts w:ascii="Arial" w:eastAsia="Times New Roman" w:hAnsi="Arial" w:cs="Arial"/>
          <w:color w:val="000000"/>
        </w:rPr>
        <w:t xml:space="preserve">modelling </w:t>
      </w:r>
      <w:r w:rsidRPr="005438E3">
        <w:rPr>
          <w:rFonts w:ascii="Arial" w:eastAsia="Times New Roman" w:hAnsi="Arial" w:cs="Arial"/>
          <w:color w:val="000000"/>
        </w:rPr>
        <w:t>and remote sensing.</w:t>
      </w:r>
      <w:r w:rsidR="0083447A">
        <w:rPr>
          <w:rFonts w:ascii="Arial" w:eastAsia="Times New Roman" w:hAnsi="Arial" w:cs="Arial"/>
          <w:color w:val="000000"/>
        </w:rPr>
        <w:t xml:space="preserve"> </w:t>
      </w:r>
      <w:r w:rsidR="00381445" w:rsidRPr="00381445">
        <w:rPr>
          <w:rFonts w:ascii="Arial" w:eastAsia="Times New Roman" w:hAnsi="Arial" w:cs="Arial"/>
          <w:color w:val="000000"/>
        </w:rPr>
        <w:t xml:space="preserve">Such a large collaborative project can only be achieved with a large grant. </w:t>
      </w:r>
      <w:r w:rsidR="0083447A">
        <w:rPr>
          <w:rFonts w:ascii="Arial" w:eastAsia="Times New Roman" w:hAnsi="Arial" w:cs="Arial"/>
          <w:color w:val="000000"/>
        </w:rPr>
        <w:t>The UK is at the international forefront of these areas</w:t>
      </w:r>
      <w:r w:rsidR="00DA1AB3">
        <w:rPr>
          <w:rFonts w:ascii="Arial" w:eastAsia="Times New Roman" w:hAnsi="Arial" w:cs="Arial"/>
          <w:color w:val="000000"/>
        </w:rPr>
        <w:t>,</w:t>
      </w:r>
      <w:r w:rsidR="0083447A">
        <w:rPr>
          <w:rFonts w:ascii="Arial" w:eastAsia="Times New Roman" w:hAnsi="Arial" w:cs="Arial"/>
          <w:color w:val="000000"/>
        </w:rPr>
        <w:t xml:space="preserve"> with comprehensive cloud, aerosol </w:t>
      </w:r>
      <w:r w:rsidR="00ED096A">
        <w:rPr>
          <w:rFonts w:ascii="Arial" w:eastAsia="Times New Roman" w:hAnsi="Arial" w:cs="Arial"/>
          <w:color w:val="000000"/>
        </w:rPr>
        <w:t xml:space="preserve">and remote sensing instrumentation </w:t>
      </w:r>
      <w:r w:rsidR="0083447A">
        <w:rPr>
          <w:rFonts w:ascii="Arial" w:eastAsia="Times New Roman" w:hAnsi="Arial" w:cs="Arial"/>
          <w:color w:val="000000"/>
        </w:rPr>
        <w:t>having been developed for the FAAM aircra</w:t>
      </w:r>
      <w:r w:rsidR="00603011">
        <w:rPr>
          <w:rFonts w:ascii="Arial" w:eastAsia="Times New Roman" w:hAnsi="Arial" w:cs="Arial"/>
          <w:color w:val="000000"/>
        </w:rPr>
        <w:t xml:space="preserve">ft and the </w:t>
      </w:r>
      <w:r w:rsidR="00DA1AB3">
        <w:rPr>
          <w:rFonts w:ascii="Arial" w:eastAsia="Times New Roman" w:hAnsi="Arial" w:cs="Arial"/>
          <w:color w:val="000000"/>
        </w:rPr>
        <w:t>GLOMAP</w:t>
      </w:r>
      <w:r w:rsidR="00296AE6">
        <w:rPr>
          <w:rFonts w:ascii="Arial" w:eastAsia="Times New Roman" w:hAnsi="Arial" w:cs="Arial"/>
          <w:color w:val="000000"/>
        </w:rPr>
        <w:t xml:space="preserve">-mode </w:t>
      </w:r>
      <w:r w:rsidR="0083447A">
        <w:rPr>
          <w:rFonts w:ascii="Arial" w:eastAsia="Times New Roman" w:hAnsi="Arial" w:cs="Arial"/>
          <w:color w:val="000000"/>
        </w:rPr>
        <w:t xml:space="preserve">state-of-the-science aerosol model </w:t>
      </w:r>
      <w:r w:rsidR="00603011">
        <w:rPr>
          <w:rFonts w:ascii="Arial" w:eastAsia="Times New Roman" w:hAnsi="Arial" w:cs="Arial"/>
          <w:color w:val="000000"/>
        </w:rPr>
        <w:t xml:space="preserve">(Mann et al., 2010) </w:t>
      </w:r>
      <w:r w:rsidR="0083447A">
        <w:rPr>
          <w:rFonts w:ascii="Arial" w:eastAsia="Times New Roman" w:hAnsi="Arial" w:cs="Arial"/>
          <w:color w:val="000000"/>
        </w:rPr>
        <w:t>which i</w:t>
      </w:r>
      <w:r w:rsidR="00603011">
        <w:rPr>
          <w:rFonts w:ascii="Arial" w:eastAsia="Times New Roman" w:hAnsi="Arial" w:cs="Arial"/>
          <w:color w:val="000000"/>
        </w:rPr>
        <w:t>s being incorporated in fine-</w:t>
      </w:r>
      <w:r w:rsidR="00393333">
        <w:rPr>
          <w:rFonts w:ascii="Arial" w:eastAsia="Times New Roman" w:hAnsi="Arial" w:cs="Arial"/>
          <w:color w:val="000000"/>
        </w:rPr>
        <w:t xml:space="preserve">resolution and </w:t>
      </w:r>
      <w:r w:rsidR="00603011">
        <w:rPr>
          <w:rFonts w:ascii="Arial" w:eastAsia="Times New Roman" w:hAnsi="Arial" w:cs="Arial"/>
          <w:color w:val="000000"/>
        </w:rPr>
        <w:t>coarse resolution versions</w:t>
      </w:r>
      <w:r w:rsidR="0083447A">
        <w:rPr>
          <w:rFonts w:ascii="Arial" w:eastAsia="Times New Roman" w:hAnsi="Arial" w:cs="Arial"/>
          <w:color w:val="000000"/>
        </w:rPr>
        <w:t xml:space="preserve"> of t</w:t>
      </w:r>
      <w:r w:rsidR="00520FBA">
        <w:rPr>
          <w:rFonts w:ascii="Arial" w:eastAsia="Times New Roman" w:hAnsi="Arial" w:cs="Arial"/>
          <w:color w:val="000000"/>
        </w:rPr>
        <w:t xml:space="preserve">he </w:t>
      </w:r>
      <w:r w:rsidR="00393333">
        <w:rPr>
          <w:rFonts w:ascii="Arial" w:eastAsia="Times New Roman" w:hAnsi="Arial" w:cs="Arial"/>
          <w:color w:val="000000"/>
        </w:rPr>
        <w:t xml:space="preserve">Met Office Unified Model </w:t>
      </w:r>
      <w:r w:rsidR="00AE6F5D">
        <w:rPr>
          <w:rFonts w:ascii="Arial" w:eastAsia="Times New Roman" w:hAnsi="Arial" w:cs="Arial"/>
          <w:color w:val="000000"/>
        </w:rPr>
        <w:t>(Bellouin et al., 2013</w:t>
      </w:r>
      <w:r w:rsidR="0083447A">
        <w:rPr>
          <w:rFonts w:ascii="Arial" w:eastAsia="Times New Roman" w:hAnsi="Arial" w:cs="Arial"/>
          <w:color w:val="000000"/>
        </w:rPr>
        <w:t>).</w:t>
      </w:r>
      <w:r w:rsidR="00F72BA9">
        <w:rPr>
          <w:rFonts w:ascii="Arial" w:eastAsia="Times New Roman" w:hAnsi="Arial" w:cs="Arial"/>
          <w:color w:val="000000"/>
        </w:rPr>
        <w:t xml:space="preserve"> </w:t>
      </w:r>
      <w:r w:rsidR="005448AC">
        <w:rPr>
          <w:rFonts w:ascii="Arial" w:eastAsia="Times New Roman" w:hAnsi="Arial" w:cs="Arial"/>
          <w:color w:val="000000"/>
        </w:rPr>
        <w:t xml:space="preserve">The Met Office will be involved as a project partner, </w:t>
      </w:r>
      <w:r w:rsidR="00B11614">
        <w:rPr>
          <w:rFonts w:ascii="Arial" w:hAnsi="Arial" w:cs="Arial"/>
          <w:color w:val="000000"/>
        </w:rPr>
        <w:t>p</w:t>
      </w:r>
      <w:r w:rsidR="00393333">
        <w:rPr>
          <w:rFonts w:ascii="Arial" w:hAnsi="Arial" w:cs="Arial"/>
          <w:color w:val="000000"/>
        </w:rPr>
        <w:t xml:space="preserve">roviding </w:t>
      </w:r>
      <w:r w:rsidR="00B11614">
        <w:rPr>
          <w:rFonts w:ascii="Arial" w:hAnsi="Arial" w:cs="Arial"/>
          <w:color w:val="000000"/>
        </w:rPr>
        <w:t xml:space="preserve">high resolution NWP models for optimal </w:t>
      </w:r>
      <w:r w:rsidR="007D2C31">
        <w:rPr>
          <w:rFonts w:ascii="Arial" w:hAnsi="Arial" w:cs="Arial"/>
          <w:color w:val="000000"/>
        </w:rPr>
        <w:t xml:space="preserve">positioning of the aircraft, case study modelling of aerosol-cloud interactions using the </w:t>
      </w:r>
      <w:r w:rsidR="009D4B0D">
        <w:rPr>
          <w:rFonts w:ascii="Arial" w:hAnsi="Arial" w:cs="Arial"/>
          <w:color w:val="000000"/>
        </w:rPr>
        <w:t>newly developed 4A microphysics</w:t>
      </w:r>
      <w:r w:rsidR="007D2C31">
        <w:rPr>
          <w:rFonts w:ascii="Arial" w:hAnsi="Arial" w:cs="Arial"/>
          <w:color w:val="000000"/>
        </w:rPr>
        <w:t xml:space="preserve">, </w:t>
      </w:r>
      <w:r w:rsidR="00B11614">
        <w:rPr>
          <w:rFonts w:ascii="Arial" w:hAnsi="Arial" w:cs="Arial"/>
          <w:color w:val="000000"/>
        </w:rPr>
        <w:t>the HadGEM3 climate model for assessing the global impacts of aerosol-radiation and aerosol-cloud interactions</w:t>
      </w:r>
      <w:r w:rsidR="00747C07">
        <w:rPr>
          <w:rFonts w:ascii="Arial" w:hAnsi="Arial" w:cs="Arial"/>
          <w:color w:val="000000"/>
        </w:rPr>
        <w:t xml:space="preserve"> </w:t>
      </w:r>
      <w:r w:rsidR="00B11614">
        <w:rPr>
          <w:rFonts w:ascii="Arial" w:hAnsi="Arial" w:cs="Arial"/>
          <w:color w:val="000000"/>
        </w:rPr>
        <w:t>and significant contributions to the flying hours and superstructure costs (see Pathways to Impacts)</w:t>
      </w:r>
      <w:r w:rsidR="003E60AA">
        <w:rPr>
          <w:rFonts w:ascii="Arial" w:eastAsia="Times New Roman" w:hAnsi="Arial" w:cs="Arial"/>
          <w:color w:val="000000"/>
        </w:rPr>
        <w:t xml:space="preserve">. </w:t>
      </w:r>
      <w:r w:rsidR="00F72BA9">
        <w:rPr>
          <w:rFonts w:ascii="Arial" w:eastAsia="Times New Roman" w:hAnsi="Arial" w:cs="Arial"/>
          <w:color w:val="000000"/>
        </w:rPr>
        <w:t>Strong links have been develope</w:t>
      </w:r>
      <w:r w:rsidR="003A01CD">
        <w:rPr>
          <w:rFonts w:ascii="Arial" w:eastAsia="Times New Roman" w:hAnsi="Arial" w:cs="Arial"/>
          <w:color w:val="000000"/>
        </w:rPr>
        <w:t xml:space="preserve">d with </w:t>
      </w:r>
      <w:r w:rsidR="00674AF4">
        <w:rPr>
          <w:rFonts w:ascii="Arial" w:eastAsia="Times New Roman" w:hAnsi="Arial" w:cs="Arial"/>
          <w:color w:val="000000"/>
        </w:rPr>
        <w:t xml:space="preserve">both </w:t>
      </w:r>
      <w:r w:rsidR="00A63B0E">
        <w:rPr>
          <w:rFonts w:ascii="Arial" w:eastAsia="Times New Roman" w:hAnsi="Arial" w:cs="Arial"/>
          <w:color w:val="000000"/>
        </w:rPr>
        <w:t xml:space="preserve">the ORACLES (5 NASA centres and 8 US universities) </w:t>
      </w:r>
      <w:r w:rsidR="003A01CD">
        <w:rPr>
          <w:rFonts w:ascii="Arial" w:eastAsia="Times New Roman" w:hAnsi="Arial" w:cs="Arial"/>
          <w:color w:val="000000"/>
        </w:rPr>
        <w:t xml:space="preserve">and </w:t>
      </w:r>
      <w:r w:rsidR="00A63B0E">
        <w:rPr>
          <w:rFonts w:ascii="Arial" w:eastAsia="Times New Roman" w:hAnsi="Arial" w:cs="Arial"/>
          <w:color w:val="000000"/>
        </w:rPr>
        <w:t xml:space="preserve">ONFIRE </w:t>
      </w:r>
      <w:r w:rsidR="001A68BB">
        <w:rPr>
          <w:rFonts w:ascii="Arial" w:eastAsia="Times New Roman" w:hAnsi="Arial" w:cs="Arial"/>
          <w:color w:val="000000"/>
        </w:rPr>
        <w:t xml:space="preserve">(22 </w:t>
      </w:r>
      <w:r w:rsidR="00A63B0E">
        <w:rPr>
          <w:rFonts w:ascii="Arial" w:eastAsia="Times New Roman" w:hAnsi="Arial" w:cs="Arial"/>
          <w:color w:val="000000"/>
        </w:rPr>
        <w:t>US universities and research institutes</w:t>
      </w:r>
      <w:r w:rsidR="001A68BB">
        <w:rPr>
          <w:rFonts w:ascii="Arial" w:eastAsia="Times New Roman" w:hAnsi="Arial" w:cs="Arial"/>
          <w:color w:val="000000"/>
        </w:rPr>
        <w:t xml:space="preserve">) </w:t>
      </w:r>
      <w:r w:rsidR="005448AC">
        <w:rPr>
          <w:rFonts w:ascii="Arial" w:eastAsia="Times New Roman" w:hAnsi="Arial" w:cs="Arial"/>
          <w:color w:val="000000"/>
        </w:rPr>
        <w:t>who propose complementary concurrent measurements with the</w:t>
      </w:r>
      <w:r w:rsidR="00E513A8">
        <w:rPr>
          <w:rFonts w:ascii="Arial" w:eastAsia="Times New Roman" w:hAnsi="Arial" w:cs="Arial"/>
          <w:color w:val="000000"/>
        </w:rPr>
        <w:t>ir</w:t>
      </w:r>
      <w:r w:rsidR="005448AC">
        <w:rPr>
          <w:rFonts w:ascii="Arial" w:eastAsia="Times New Roman" w:hAnsi="Arial" w:cs="Arial"/>
          <w:color w:val="000000"/>
        </w:rPr>
        <w:t xml:space="preserve"> ER2, </w:t>
      </w:r>
      <w:r w:rsidR="005448AC" w:rsidRPr="009609A8">
        <w:rPr>
          <w:rFonts w:ascii="Arial" w:hAnsi="Arial" w:cs="Arial"/>
        </w:rPr>
        <w:t>P3-B</w:t>
      </w:r>
      <w:r w:rsidR="005448AC">
        <w:rPr>
          <w:rFonts w:ascii="Arial" w:hAnsi="Arial" w:cs="Arial"/>
        </w:rPr>
        <w:t>, and C-130 aircraft</w:t>
      </w:r>
      <w:r w:rsidR="00563E22">
        <w:rPr>
          <w:rFonts w:ascii="Arial" w:hAnsi="Arial" w:cs="Arial"/>
        </w:rPr>
        <w:t xml:space="preserve"> (see letters of support)</w:t>
      </w:r>
      <w:r w:rsidR="00DF3E6C">
        <w:rPr>
          <w:rFonts w:ascii="Arial" w:eastAsia="Times New Roman" w:hAnsi="Arial" w:cs="Arial"/>
          <w:color w:val="000000"/>
        </w:rPr>
        <w:t>.</w:t>
      </w:r>
      <w:r w:rsidR="004F3D56">
        <w:rPr>
          <w:rFonts w:ascii="Arial" w:eastAsia="Times New Roman" w:hAnsi="Arial" w:cs="Arial"/>
          <w:color w:val="000000"/>
        </w:rPr>
        <w:t xml:space="preserve"> The NS</w:t>
      </w:r>
      <w:r w:rsidR="00D40155">
        <w:rPr>
          <w:rFonts w:ascii="Arial" w:eastAsia="Times New Roman" w:hAnsi="Arial" w:cs="Arial"/>
          <w:color w:val="000000"/>
        </w:rPr>
        <w:t>F C-130 deployment is planned for</w:t>
      </w:r>
      <w:r w:rsidR="004F3D56">
        <w:rPr>
          <w:rFonts w:ascii="Arial" w:eastAsia="Times New Roman" w:hAnsi="Arial" w:cs="Arial"/>
          <w:color w:val="000000"/>
        </w:rPr>
        <w:t xml:space="preserve"> Sao Tome with the P3-B and ER-2 deployed to Walvis Bay over a three year time period allowing co-ordinated dual-aircraft sorties</w:t>
      </w:r>
      <w:r w:rsidR="00455F61">
        <w:rPr>
          <w:rFonts w:ascii="Arial" w:eastAsia="Times New Roman" w:hAnsi="Arial" w:cs="Arial"/>
          <w:color w:val="000000"/>
        </w:rPr>
        <w:t xml:space="preserve"> with the FAAM aircraft</w:t>
      </w:r>
      <w:r w:rsidR="004F3D56">
        <w:rPr>
          <w:rFonts w:ascii="Arial" w:eastAsia="Times New Roman" w:hAnsi="Arial" w:cs="Arial"/>
          <w:color w:val="000000"/>
        </w:rPr>
        <w:t xml:space="preserve">, </w:t>
      </w:r>
      <w:r w:rsidR="0037243F">
        <w:rPr>
          <w:rFonts w:ascii="Arial" w:eastAsia="Times New Roman" w:hAnsi="Arial" w:cs="Arial"/>
          <w:color w:val="000000"/>
        </w:rPr>
        <w:t xml:space="preserve">placing CLARIFY data in context with respect to inter-annual variability, </w:t>
      </w:r>
      <w:r w:rsidR="004F3D56">
        <w:rPr>
          <w:rFonts w:ascii="Arial" w:eastAsia="Times New Roman" w:hAnsi="Arial" w:cs="Arial"/>
          <w:color w:val="000000"/>
        </w:rPr>
        <w:t>and effective data sharing between all groups</w:t>
      </w:r>
      <w:r w:rsidR="007E0D2F">
        <w:rPr>
          <w:rFonts w:ascii="Arial" w:eastAsia="Times New Roman" w:hAnsi="Arial" w:cs="Arial"/>
          <w:color w:val="000000"/>
        </w:rPr>
        <w:t xml:space="preserve"> which has proved extremely valuable in past c</w:t>
      </w:r>
      <w:r w:rsidR="000C1DE8">
        <w:rPr>
          <w:rFonts w:ascii="Arial" w:eastAsia="Times New Roman" w:hAnsi="Arial" w:cs="Arial"/>
          <w:color w:val="000000"/>
        </w:rPr>
        <w:t>ampaigns (e.g. VOCALS;</w:t>
      </w:r>
      <w:r w:rsidR="00F352B3">
        <w:rPr>
          <w:rFonts w:ascii="Arial" w:eastAsia="Times New Roman" w:hAnsi="Arial" w:cs="Arial"/>
          <w:color w:val="000000"/>
        </w:rPr>
        <w:t xml:space="preserve"> Wood et al., 2011</w:t>
      </w:r>
      <w:r w:rsidR="00E028D3">
        <w:rPr>
          <w:rFonts w:ascii="Arial" w:eastAsia="Times New Roman" w:hAnsi="Arial" w:cs="Arial"/>
          <w:color w:val="000000"/>
        </w:rPr>
        <w:t>; see International Synergy</w:t>
      </w:r>
      <w:r w:rsidR="007E0D2F">
        <w:rPr>
          <w:rFonts w:ascii="Arial" w:eastAsia="Times New Roman" w:hAnsi="Arial" w:cs="Arial"/>
          <w:color w:val="000000"/>
        </w:rPr>
        <w:t>)</w:t>
      </w:r>
      <w:r w:rsidR="004F3D56">
        <w:rPr>
          <w:rFonts w:ascii="Arial" w:eastAsia="Times New Roman" w:hAnsi="Arial" w:cs="Arial"/>
          <w:color w:val="000000"/>
        </w:rPr>
        <w:t>.</w:t>
      </w:r>
      <w:r w:rsidR="00455F61">
        <w:rPr>
          <w:rFonts w:ascii="Arial" w:eastAsia="Times New Roman" w:hAnsi="Arial" w:cs="Arial"/>
          <w:color w:val="000000"/>
        </w:rPr>
        <w:t xml:space="preserve"> The FAAM aircraft is capable of achieving the science objectives documented here by operating either independently or operating in conjunction with other aircraft. </w:t>
      </w:r>
      <w:r w:rsidR="004F3D56">
        <w:rPr>
          <w:rFonts w:ascii="Arial" w:eastAsia="Times New Roman" w:hAnsi="Arial" w:cs="Arial"/>
          <w:color w:val="000000"/>
        </w:rPr>
        <w:t xml:space="preserve"> </w:t>
      </w:r>
    </w:p>
    <w:p w:rsidR="00FC6787" w:rsidRDefault="00FC6787" w:rsidP="00837F62">
      <w:pPr>
        <w:pStyle w:val="ListParagraph"/>
        <w:numPr>
          <w:ilvl w:val="0"/>
          <w:numId w:val="14"/>
        </w:numPr>
        <w:shd w:val="clear" w:color="auto" w:fill="FFFFFF"/>
        <w:spacing w:after="40" w:line="240" w:lineRule="auto"/>
        <w:ind w:left="357" w:hanging="357"/>
        <w:jc w:val="both"/>
        <w:rPr>
          <w:rFonts w:ascii="Arial" w:eastAsia="Times New Roman" w:hAnsi="Arial" w:cs="Arial"/>
          <w:b/>
          <w:color w:val="000000"/>
        </w:rPr>
      </w:pPr>
      <w:r w:rsidRPr="005438E3">
        <w:rPr>
          <w:rFonts w:ascii="Arial" w:eastAsia="Times New Roman" w:hAnsi="Arial" w:cs="Arial"/>
          <w:b/>
          <w:color w:val="000000"/>
        </w:rPr>
        <w:t>AIMS AND OBJECTIVES</w:t>
      </w:r>
    </w:p>
    <w:p w:rsidR="000D4316" w:rsidRDefault="00DE25A1" w:rsidP="00837F62">
      <w:pPr>
        <w:shd w:val="clear" w:color="auto" w:fill="FFFFFF"/>
        <w:spacing w:after="0" w:line="240" w:lineRule="auto"/>
        <w:jc w:val="both"/>
        <w:rPr>
          <w:rFonts w:ascii="Arial" w:eastAsia="Times New Roman" w:hAnsi="Arial" w:cs="Arial"/>
          <w:b/>
          <w:color w:val="000000"/>
        </w:rPr>
      </w:pPr>
      <w:r>
        <w:rPr>
          <w:rFonts w:ascii="Arial" w:eastAsia="Times New Roman" w:hAnsi="Arial" w:cs="Arial"/>
          <w:b/>
          <w:color w:val="000000"/>
        </w:rPr>
        <w:t>CLARIFY-2016 will</w:t>
      </w:r>
      <w:r w:rsidR="003A1B06">
        <w:rPr>
          <w:rFonts w:ascii="Arial" w:eastAsia="Times New Roman" w:hAnsi="Arial" w:cs="Arial"/>
          <w:b/>
          <w:color w:val="000000"/>
        </w:rPr>
        <w:t xml:space="preserve"> </w:t>
      </w:r>
      <w:r w:rsidR="00334626">
        <w:rPr>
          <w:rFonts w:ascii="Arial" w:eastAsia="Times New Roman" w:hAnsi="Arial" w:cs="Arial"/>
          <w:b/>
          <w:color w:val="000000"/>
        </w:rPr>
        <w:t>u</w:t>
      </w:r>
      <w:r w:rsidR="00DA153F">
        <w:rPr>
          <w:rFonts w:ascii="Arial" w:eastAsia="Times New Roman" w:hAnsi="Arial" w:cs="Arial"/>
          <w:b/>
          <w:color w:val="000000"/>
        </w:rPr>
        <w:t>se</w:t>
      </w:r>
      <w:r w:rsidR="00334626">
        <w:rPr>
          <w:rFonts w:ascii="Arial" w:eastAsia="Times New Roman" w:hAnsi="Arial" w:cs="Arial"/>
          <w:b/>
          <w:color w:val="000000"/>
        </w:rPr>
        <w:t xml:space="preserve"> the natural laboratory of the SE Atlantic to </w:t>
      </w:r>
      <w:r w:rsidR="003A1B06">
        <w:rPr>
          <w:rFonts w:ascii="Arial" w:eastAsia="Times New Roman" w:hAnsi="Arial" w:cs="Arial"/>
          <w:b/>
          <w:color w:val="000000"/>
        </w:rPr>
        <w:t>improve the represent</w:t>
      </w:r>
      <w:r w:rsidR="006C1EA3">
        <w:rPr>
          <w:rFonts w:ascii="Arial" w:eastAsia="Times New Roman" w:hAnsi="Arial" w:cs="Arial"/>
          <w:b/>
          <w:color w:val="000000"/>
        </w:rPr>
        <w:t>ation of BBA</w:t>
      </w:r>
      <w:r w:rsidR="003A1B06">
        <w:rPr>
          <w:rFonts w:ascii="Arial" w:eastAsia="Times New Roman" w:hAnsi="Arial" w:cs="Arial"/>
          <w:b/>
          <w:color w:val="000000"/>
        </w:rPr>
        <w:t xml:space="preserve">s and clouds in models of a range of scales, increase the fidelity of </w:t>
      </w:r>
      <w:r w:rsidR="00116998">
        <w:rPr>
          <w:rFonts w:ascii="Arial" w:eastAsia="Times New Roman" w:hAnsi="Arial" w:cs="Arial"/>
          <w:b/>
          <w:color w:val="000000"/>
        </w:rPr>
        <w:t xml:space="preserve">aerosol-radiation and aerosol-cloud </w:t>
      </w:r>
      <w:r w:rsidR="003A1B06">
        <w:rPr>
          <w:rFonts w:ascii="Arial" w:eastAsia="Times New Roman" w:hAnsi="Arial" w:cs="Arial"/>
          <w:b/>
          <w:color w:val="000000"/>
        </w:rPr>
        <w:t>in</w:t>
      </w:r>
      <w:r w:rsidR="00CE5DD4">
        <w:rPr>
          <w:rFonts w:ascii="Arial" w:eastAsia="Times New Roman" w:hAnsi="Arial" w:cs="Arial"/>
          <w:b/>
          <w:color w:val="000000"/>
        </w:rPr>
        <w:t xml:space="preserve">teraction processes and cloud representation, and </w:t>
      </w:r>
      <w:r w:rsidR="003A1B06">
        <w:rPr>
          <w:rFonts w:ascii="Arial" w:eastAsia="Times New Roman" w:hAnsi="Arial" w:cs="Arial"/>
          <w:b/>
          <w:color w:val="000000"/>
        </w:rPr>
        <w:t>their impacts on local, regional and global weather and climate.</w:t>
      </w:r>
    </w:p>
    <w:p w:rsidR="00674AF4" w:rsidRDefault="00FC4C2B" w:rsidP="00837F62">
      <w:pPr>
        <w:shd w:val="clear" w:color="auto" w:fill="FFFFFF"/>
        <w:spacing w:after="40" w:line="240" w:lineRule="auto"/>
        <w:jc w:val="both"/>
        <w:rPr>
          <w:rFonts w:ascii="Arial" w:eastAsia="Times New Roman" w:hAnsi="Arial" w:cs="Arial"/>
          <w:color w:val="000000"/>
        </w:rPr>
      </w:pPr>
      <w:r>
        <w:rPr>
          <w:rFonts w:ascii="Arial" w:eastAsia="Times New Roman" w:hAnsi="Arial" w:cs="Arial"/>
          <w:color w:val="000000"/>
        </w:rPr>
        <w:t>K</w:t>
      </w:r>
      <w:r w:rsidR="00674AF4">
        <w:rPr>
          <w:rFonts w:ascii="Arial" w:eastAsia="Times New Roman" w:hAnsi="Arial" w:cs="Arial"/>
          <w:color w:val="000000"/>
        </w:rPr>
        <w:t>ey objectives of CLARIFY-2016 are:</w:t>
      </w:r>
    </w:p>
    <w:p w:rsidR="00674AF4" w:rsidRDefault="00674AF4" w:rsidP="00837F62">
      <w:pPr>
        <w:shd w:val="clear" w:color="auto" w:fill="FFFFFF"/>
        <w:spacing w:after="40" w:line="240" w:lineRule="auto"/>
        <w:ind w:left="142" w:hanging="142"/>
        <w:jc w:val="both"/>
        <w:rPr>
          <w:rFonts w:ascii="Arial" w:eastAsia="Times New Roman" w:hAnsi="Arial" w:cs="Arial"/>
          <w:color w:val="000000"/>
        </w:rPr>
      </w:pPr>
      <w:r>
        <w:rPr>
          <w:rFonts w:ascii="Arial" w:eastAsia="Times New Roman" w:hAnsi="Arial" w:cs="Arial"/>
          <w:color w:val="000000"/>
        </w:rPr>
        <w:t>KO1:</w:t>
      </w:r>
      <w:r w:rsidR="00DA1AB3">
        <w:rPr>
          <w:rFonts w:ascii="Arial" w:eastAsia="Times New Roman" w:hAnsi="Arial" w:cs="Arial"/>
          <w:color w:val="000000"/>
        </w:rPr>
        <w:t xml:space="preserve"> Measure and understand </w:t>
      </w:r>
      <w:r w:rsidR="0019180A">
        <w:rPr>
          <w:rFonts w:ascii="Arial" w:eastAsia="Times New Roman" w:hAnsi="Arial" w:cs="Arial"/>
          <w:color w:val="000000"/>
        </w:rPr>
        <w:t xml:space="preserve">the physical, </w:t>
      </w:r>
      <w:r w:rsidR="00D40155">
        <w:rPr>
          <w:rFonts w:ascii="Arial" w:eastAsia="Times New Roman" w:hAnsi="Arial" w:cs="Arial"/>
          <w:color w:val="000000"/>
        </w:rPr>
        <w:t xml:space="preserve">chemical, </w:t>
      </w:r>
      <w:r w:rsidR="0019180A">
        <w:rPr>
          <w:rFonts w:ascii="Arial" w:eastAsia="Times New Roman" w:hAnsi="Arial" w:cs="Arial"/>
          <w:color w:val="000000"/>
        </w:rPr>
        <w:t xml:space="preserve">optical and radiative properties of </w:t>
      </w:r>
      <w:r w:rsidR="00DB53BA">
        <w:rPr>
          <w:rFonts w:ascii="Arial" w:eastAsia="Times New Roman" w:hAnsi="Arial" w:cs="Arial"/>
          <w:color w:val="000000"/>
        </w:rPr>
        <w:t>BBAs</w:t>
      </w:r>
      <w:r w:rsidR="00334626">
        <w:rPr>
          <w:rFonts w:ascii="Arial" w:eastAsia="Times New Roman" w:hAnsi="Arial" w:cs="Arial"/>
          <w:color w:val="000000"/>
        </w:rPr>
        <w:t xml:space="preserve"> in the key SE Atlantic region</w:t>
      </w:r>
      <w:r w:rsidR="00DB53BA">
        <w:rPr>
          <w:rFonts w:ascii="Arial" w:eastAsia="Times New Roman" w:hAnsi="Arial" w:cs="Arial"/>
          <w:color w:val="000000"/>
        </w:rPr>
        <w:t xml:space="preserve"> </w:t>
      </w:r>
      <w:r w:rsidR="0019180A">
        <w:rPr>
          <w:rFonts w:ascii="Arial" w:eastAsia="Times New Roman" w:hAnsi="Arial" w:cs="Arial"/>
          <w:color w:val="000000"/>
        </w:rPr>
        <w:t>(WP</w:t>
      </w:r>
      <w:r w:rsidR="00DB53BA">
        <w:rPr>
          <w:rFonts w:ascii="Arial" w:eastAsia="Times New Roman" w:hAnsi="Arial" w:cs="Arial"/>
          <w:color w:val="000000"/>
        </w:rPr>
        <w:t>2</w:t>
      </w:r>
      <w:r w:rsidR="0019180A">
        <w:rPr>
          <w:rFonts w:ascii="Arial" w:eastAsia="Times New Roman" w:hAnsi="Arial" w:cs="Arial"/>
          <w:color w:val="000000"/>
        </w:rPr>
        <w:t>)</w:t>
      </w:r>
      <w:r w:rsidR="00DA1AB3">
        <w:rPr>
          <w:rFonts w:ascii="Arial" w:eastAsia="Times New Roman" w:hAnsi="Arial" w:cs="Arial"/>
          <w:color w:val="000000"/>
        </w:rPr>
        <w:t>.</w:t>
      </w:r>
    </w:p>
    <w:p w:rsidR="00D40155" w:rsidRPr="00D40155" w:rsidRDefault="00334626" w:rsidP="00837F62">
      <w:pPr>
        <w:shd w:val="clear" w:color="auto" w:fill="FFFFFF"/>
        <w:spacing w:after="40" w:line="240" w:lineRule="auto"/>
        <w:ind w:left="142" w:hanging="142"/>
        <w:jc w:val="both"/>
        <w:rPr>
          <w:rFonts w:ascii="Arial" w:eastAsia="Times New Roman" w:hAnsi="Arial" w:cs="Arial"/>
          <w:color w:val="000000"/>
        </w:rPr>
      </w:pPr>
      <w:r>
        <w:rPr>
          <w:rFonts w:ascii="Arial" w:eastAsia="Times New Roman" w:hAnsi="Arial" w:cs="Arial"/>
          <w:color w:val="000000"/>
        </w:rPr>
        <w:t xml:space="preserve">KO2: </w:t>
      </w:r>
      <w:r w:rsidR="00D40155">
        <w:rPr>
          <w:rFonts w:ascii="Arial" w:eastAsia="Times New Roman" w:hAnsi="Arial" w:cs="Arial"/>
          <w:color w:val="000000"/>
        </w:rPr>
        <w:t xml:space="preserve">Understand, </w:t>
      </w:r>
      <w:r w:rsidR="00D40155" w:rsidRPr="00D40155">
        <w:rPr>
          <w:rFonts w:ascii="Arial" w:eastAsia="Times New Roman" w:hAnsi="Arial" w:cs="Arial"/>
          <w:color w:val="000000"/>
        </w:rPr>
        <w:t xml:space="preserve">evaluate and improve the physical properties of the </w:t>
      </w:r>
      <w:r w:rsidR="00D40155">
        <w:rPr>
          <w:rFonts w:ascii="Arial" w:eastAsia="Times New Roman" w:hAnsi="Arial" w:cs="Arial"/>
          <w:color w:val="000000"/>
        </w:rPr>
        <w:t xml:space="preserve">SE Atlantic </w:t>
      </w:r>
      <w:r w:rsidR="00D40155" w:rsidRPr="00D40155">
        <w:rPr>
          <w:rFonts w:ascii="Arial" w:eastAsia="Times New Roman" w:hAnsi="Arial" w:cs="Arial"/>
          <w:color w:val="000000"/>
        </w:rPr>
        <w:t>stratocumulus cloud</w:t>
      </w:r>
      <w:r w:rsidR="00D40155">
        <w:rPr>
          <w:rFonts w:ascii="Arial" w:eastAsia="Times New Roman" w:hAnsi="Arial" w:cs="Arial"/>
          <w:color w:val="000000"/>
        </w:rPr>
        <w:t xml:space="preserve">s and their environment </w:t>
      </w:r>
      <w:r w:rsidR="00D40155" w:rsidRPr="00D40155">
        <w:rPr>
          <w:rFonts w:ascii="Arial" w:eastAsia="Times New Roman" w:hAnsi="Arial" w:cs="Arial"/>
          <w:color w:val="000000"/>
        </w:rPr>
        <w:t>in a range of models (WP2, 4, 5).</w:t>
      </w:r>
    </w:p>
    <w:p w:rsidR="00674AF4" w:rsidRDefault="00674AF4" w:rsidP="00837F62">
      <w:pPr>
        <w:shd w:val="clear" w:color="auto" w:fill="FFFFFF"/>
        <w:spacing w:after="40" w:line="240" w:lineRule="auto"/>
        <w:ind w:left="142" w:hanging="142"/>
        <w:jc w:val="both"/>
        <w:rPr>
          <w:rFonts w:ascii="Arial" w:eastAsia="Times New Roman" w:hAnsi="Arial" w:cs="Arial"/>
          <w:color w:val="000000"/>
        </w:rPr>
      </w:pPr>
      <w:r>
        <w:rPr>
          <w:rFonts w:ascii="Arial" w:eastAsia="Times New Roman" w:hAnsi="Arial" w:cs="Arial"/>
          <w:color w:val="000000"/>
        </w:rPr>
        <w:t>KO</w:t>
      </w:r>
      <w:r w:rsidR="00334626">
        <w:rPr>
          <w:rFonts w:ascii="Arial" w:eastAsia="Times New Roman" w:hAnsi="Arial" w:cs="Arial"/>
          <w:color w:val="000000"/>
        </w:rPr>
        <w:t>3</w:t>
      </w:r>
      <w:r>
        <w:rPr>
          <w:rFonts w:ascii="Arial" w:eastAsia="Times New Roman" w:hAnsi="Arial" w:cs="Arial"/>
          <w:color w:val="000000"/>
        </w:rPr>
        <w:t>:</w:t>
      </w:r>
      <w:r w:rsidR="00DA1AB3">
        <w:rPr>
          <w:rFonts w:ascii="Arial" w:eastAsia="Times New Roman" w:hAnsi="Arial" w:cs="Arial"/>
          <w:color w:val="000000"/>
        </w:rPr>
        <w:t xml:space="preserve"> Evaluate</w:t>
      </w:r>
      <w:r w:rsidR="00FC4C2B">
        <w:rPr>
          <w:rFonts w:ascii="Arial" w:eastAsia="Times New Roman" w:hAnsi="Arial" w:cs="Arial"/>
          <w:color w:val="000000"/>
        </w:rPr>
        <w:t xml:space="preserve"> </w:t>
      </w:r>
      <w:r w:rsidR="002B0777">
        <w:rPr>
          <w:rFonts w:ascii="Arial" w:eastAsia="Times New Roman" w:hAnsi="Arial" w:cs="Arial"/>
          <w:color w:val="000000"/>
        </w:rPr>
        <w:t xml:space="preserve">and improve </w:t>
      </w:r>
      <w:r w:rsidR="00FC4C2B">
        <w:rPr>
          <w:rFonts w:ascii="Arial" w:eastAsia="Times New Roman" w:hAnsi="Arial" w:cs="Arial"/>
          <w:color w:val="000000"/>
        </w:rPr>
        <w:t xml:space="preserve">the </w:t>
      </w:r>
      <w:r w:rsidR="002B0777">
        <w:rPr>
          <w:rFonts w:ascii="Arial" w:eastAsia="Times New Roman" w:hAnsi="Arial" w:cs="Arial"/>
          <w:color w:val="000000"/>
        </w:rPr>
        <w:t xml:space="preserve">representation of </w:t>
      </w:r>
      <w:r w:rsidR="00FC4C2B">
        <w:rPr>
          <w:rFonts w:ascii="Arial" w:eastAsia="Times New Roman" w:hAnsi="Arial" w:cs="Arial"/>
          <w:color w:val="000000"/>
        </w:rPr>
        <w:t>BBA</w:t>
      </w:r>
      <w:r w:rsidR="00FC4C2B">
        <w:rPr>
          <w:rFonts w:ascii="Arial" w:eastAsia="Times New Roman" w:hAnsi="Arial" w:cs="Arial"/>
          <w:color w:val="000000"/>
        </w:rPr>
        <w:noBreakHyphen/>
      </w:r>
      <w:r w:rsidR="00DB53BA">
        <w:rPr>
          <w:rFonts w:ascii="Arial" w:eastAsia="Times New Roman" w:hAnsi="Arial" w:cs="Arial"/>
          <w:color w:val="000000"/>
        </w:rPr>
        <w:t>radiation interactions</w:t>
      </w:r>
      <w:r w:rsidR="00FC4C2B">
        <w:rPr>
          <w:rFonts w:ascii="Arial" w:eastAsia="Times New Roman" w:hAnsi="Arial" w:cs="Arial"/>
          <w:color w:val="000000"/>
        </w:rPr>
        <w:t xml:space="preserve"> </w:t>
      </w:r>
      <w:r w:rsidR="00334626">
        <w:rPr>
          <w:rFonts w:ascii="Arial" w:eastAsia="Times New Roman" w:hAnsi="Arial" w:cs="Arial"/>
          <w:color w:val="000000"/>
        </w:rPr>
        <w:t xml:space="preserve">over the SE Atlantic </w:t>
      </w:r>
      <w:r w:rsidR="00DB53BA">
        <w:rPr>
          <w:rFonts w:ascii="Arial" w:eastAsia="Times New Roman" w:hAnsi="Arial" w:cs="Arial"/>
          <w:color w:val="000000"/>
        </w:rPr>
        <w:t>when clouds are absent</w:t>
      </w:r>
      <w:r w:rsidR="00FC4C2B">
        <w:rPr>
          <w:rFonts w:ascii="Arial" w:eastAsia="Times New Roman" w:hAnsi="Arial" w:cs="Arial"/>
          <w:color w:val="000000"/>
        </w:rPr>
        <w:t>/present</w:t>
      </w:r>
      <w:r w:rsidR="00334626">
        <w:rPr>
          <w:rFonts w:ascii="Arial" w:eastAsia="Times New Roman" w:hAnsi="Arial" w:cs="Arial"/>
          <w:color w:val="000000"/>
        </w:rPr>
        <w:t xml:space="preserve"> at a range of model scales and resolutions </w:t>
      </w:r>
      <w:r w:rsidR="00DB53BA">
        <w:rPr>
          <w:rFonts w:ascii="Arial" w:eastAsia="Times New Roman" w:hAnsi="Arial" w:cs="Arial"/>
          <w:color w:val="000000"/>
        </w:rPr>
        <w:t>(WP2,</w:t>
      </w:r>
      <w:r w:rsidR="00E513A8">
        <w:rPr>
          <w:rFonts w:ascii="Arial" w:eastAsia="Times New Roman" w:hAnsi="Arial" w:cs="Arial"/>
          <w:color w:val="000000"/>
        </w:rPr>
        <w:t xml:space="preserve"> </w:t>
      </w:r>
      <w:r w:rsidR="00DB53BA">
        <w:rPr>
          <w:rFonts w:ascii="Arial" w:eastAsia="Times New Roman" w:hAnsi="Arial" w:cs="Arial"/>
          <w:color w:val="000000"/>
        </w:rPr>
        <w:t>3</w:t>
      </w:r>
      <w:r w:rsidR="007B0B42">
        <w:rPr>
          <w:rFonts w:ascii="Arial" w:eastAsia="Times New Roman" w:hAnsi="Arial" w:cs="Arial"/>
          <w:color w:val="000000"/>
        </w:rPr>
        <w:t>,,5</w:t>
      </w:r>
      <w:r w:rsidR="00DB53BA">
        <w:rPr>
          <w:rFonts w:ascii="Arial" w:eastAsia="Times New Roman" w:hAnsi="Arial" w:cs="Arial"/>
          <w:color w:val="000000"/>
        </w:rPr>
        <w:t>)</w:t>
      </w:r>
      <w:r w:rsidR="00DA1AB3">
        <w:rPr>
          <w:rFonts w:ascii="Arial" w:eastAsia="Times New Roman" w:hAnsi="Arial" w:cs="Arial"/>
          <w:color w:val="000000"/>
        </w:rPr>
        <w:t>.</w:t>
      </w:r>
      <w:r w:rsidR="00DB53BA">
        <w:rPr>
          <w:rFonts w:ascii="Arial" w:eastAsia="Times New Roman" w:hAnsi="Arial" w:cs="Arial"/>
          <w:color w:val="000000"/>
        </w:rPr>
        <w:t xml:space="preserve">  </w:t>
      </w:r>
    </w:p>
    <w:p w:rsidR="00334626" w:rsidRDefault="00DA1AB3" w:rsidP="00837F62">
      <w:pPr>
        <w:shd w:val="clear" w:color="auto" w:fill="FFFFFF"/>
        <w:spacing w:after="40" w:line="240" w:lineRule="auto"/>
        <w:ind w:left="142" w:hanging="142"/>
        <w:jc w:val="both"/>
        <w:rPr>
          <w:rFonts w:ascii="Arial" w:eastAsia="Times New Roman" w:hAnsi="Arial" w:cs="Arial"/>
          <w:color w:val="000000"/>
        </w:rPr>
      </w:pPr>
      <w:r>
        <w:rPr>
          <w:rFonts w:ascii="Arial" w:eastAsia="Times New Roman" w:hAnsi="Arial" w:cs="Arial"/>
          <w:color w:val="000000"/>
        </w:rPr>
        <w:t xml:space="preserve">KO4: </w:t>
      </w:r>
      <w:r w:rsidR="00334626">
        <w:rPr>
          <w:rFonts w:ascii="Arial" w:eastAsia="Times New Roman" w:hAnsi="Arial" w:cs="Arial"/>
          <w:color w:val="000000"/>
        </w:rPr>
        <w:t xml:space="preserve">Evaluate and improve the representation of BBA-cloud interactions over the SE Atlantic at a range of model scales and resolutions (WP2, 4, 5)  </w:t>
      </w:r>
    </w:p>
    <w:p w:rsidR="00C10294" w:rsidRDefault="00143EE5" w:rsidP="00837F62">
      <w:pPr>
        <w:pStyle w:val="ListParagraph"/>
        <w:shd w:val="clear" w:color="auto" w:fill="FFFFFF"/>
        <w:spacing w:after="40" w:line="240" w:lineRule="auto"/>
        <w:ind w:left="0"/>
        <w:jc w:val="both"/>
        <w:rPr>
          <w:rFonts w:ascii="Arial" w:eastAsia="Times New Roman" w:hAnsi="Arial" w:cs="Arial"/>
          <w:color w:val="000000"/>
        </w:rPr>
      </w:pPr>
      <w:r>
        <w:rPr>
          <w:rFonts w:ascii="Arial" w:eastAsia="Times New Roman" w:hAnsi="Arial" w:cs="Arial"/>
          <w:color w:val="000000"/>
        </w:rPr>
        <w:t>These objectives will be achieved by condu</w:t>
      </w:r>
      <w:r w:rsidR="002F25A8">
        <w:rPr>
          <w:rFonts w:ascii="Arial" w:eastAsia="Times New Roman" w:hAnsi="Arial" w:cs="Arial"/>
          <w:color w:val="000000"/>
        </w:rPr>
        <w:t xml:space="preserve">cting an intensive airborne </w:t>
      </w:r>
      <w:r>
        <w:rPr>
          <w:rFonts w:ascii="Arial" w:eastAsia="Times New Roman" w:hAnsi="Arial" w:cs="Arial"/>
          <w:color w:val="000000"/>
        </w:rPr>
        <w:t>field campaign</w:t>
      </w:r>
      <w:r w:rsidR="00B11614">
        <w:rPr>
          <w:rFonts w:ascii="Arial" w:eastAsia="Times New Roman" w:hAnsi="Arial" w:cs="Arial"/>
          <w:color w:val="000000"/>
        </w:rPr>
        <w:t xml:space="preserve"> with supporting </w:t>
      </w:r>
      <w:r w:rsidR="00334626">
        <w:rPr>
          <w:rFonts w:ascii="Arial" w:eastAsia="Times New Roman" w:hAnsi="Arial" w:cs="Arial"/>
          <w:color w:val="000000"/>
        </w:rPr>
        <w:t xml:space="preserve">surface </w:t>
      </w:r>
      <w:r w:rsidR="002F25A8">
        <w:rPr>
          <w:rFonts w:ascii="Arial" w:eastAsia="Times New Roman" w:hAnsi="Arial" w:cs="Arial"/>
          <w:color w:val="000000"/>
        </w:rPr>
        <w:t xml:space="preserve">and satellite measurements. The measurements will be used to challenge, and develop </w:t>
      </w:r>
      <w:r w:rsidR="00DA1AB3">
        <w:rPr>
          <w:rFonts w:ascii="Arial" w:eastAsia="Times New Roman" w:hAnsi="Arial" w:cs="Arial"/>
          <w:color w:val="000000"/>
        </w:rPr>
        <w:t xml:space="preserve">improved </w:t>
      </w:r>
      <w:r w:rsidR="002F25A8">
        <w:rPr>
          <w:rFonts w:ascii="Arial" w:eastAsia="Times New Roman" w:hAnsi="Arial" w:cs="Arial"/>
          <w:color w:val="000000"/>
        </w:rPr>
        <w:t xml:space="preserve">models at different spatial scales </w:t>
      </w:r>
      <w:r w:rsidR="00D40155">
        <w:rPr>
          <w:rFonts w:ascii="Arial" w:eastAsia="Times New Roman" w:hAnsi="Arial" w:cs="Arial"/>
          <w:color w:val="000000"/>
        </w:rPr>
        <w:t xml:space="preserve">from the cloud scale to the global scale </w:t>
      </w:r>
      <w:r w:rsidR="002F25A8">
        <w:rPr>
          <w:rFonts w:ascii="Arial" w:eastAsia="Times New Roman" w:hAnsi="Arial" w:cs="Arial"/>
          <w:color w:val="000000"/>
        </w:rPr>
        <w:t xml:space="preserve">that couple aerosols, clouds and radiation. Enabling objectives are:- </w:t>
      </w:r>
    </w:p>
    <w:p w:rsidR="008304B1" w:rsidRPr="00143EE5" w:rsidRDefault="008304B1" w:rsidP="00837F62">
      <w:pPr>
        <w:pStyle w:val="ListParagraph"/>
        <w:shd w:val="clear" w:color="auto" w:fill="FFFFFF"/>
        <w:spacing w:after="40" w:line="240" w:lineRule="auto"/>
        <w:ind w:left="0"/>
        <w:jc w:val="both"/>
        <w:rPr>
          <w:rFonts w:ascii="Arial" w:eastAsia="Times New Roman" w:hAnsi="Arial" w:cs="Arial"/>
          <w:color w:val="000000"/>
        </w:rPr>
      </w:pPr>
      <w:r>
        <w:rPr>
          <w:rFonts w:ascii="Arial" w:eastAsia="Times New Roman" w:hAnsi="Arial" w:cs="Arial"/>
          <w:color w:val="000000"/>
        </w:rPr>
        <w:t>EO1: To use forecast and observations to optimise</w:t>
      </w:r>
      <w:r w:rsidRPr="008304B1">
        <w:rPr>
          <w:rFonts w:ascii="Arial" w:eastAsia="Times New Roman" w:hAnsi="Arial" w:cs="Arial"/>
          <w:color w:val="000000"/>
        </w:rPr>
        <w:t xml:space="preserve"> scheduling of the flight plans, balancing our operations to ensure data provision for all our enabling objectives</w:t>
      </w:r>
      <w:r>
        <w:rPr>
          <w:rFonts w:ascii="Arial" w:eastAsia="Times New Roman" w:hAnsi="Arial" w:cs="Arial"/>
          <w:color w:val="000000"/>
        </w:rPr>
        <w:t xml:space="preserve"> (WP1)</w:t>
      </w:r>
    </w:p>
    <w:p w:rsidR="00143EE5" w:rsidRDefault="008304B1" w:rsidP="00837F62">
      <w:pPr>
        <w:shd w:val="clear" w:color="auto" w:fill="FFFFFF"/>
        <w:spacing w:after="40" w:line="240" w:lineRule="auto"/>
        <w:ind w:left="142" w:hanging="142"/>
        <w:jc w:val="both"/>
        <w:rPr>
          <w:rFonts w:ascii="Arial" w:eastAsia="Times New Roman" w:hAnsi="Arial" w:cs="Arial"/>
          <w:color w:val="000000"/>
        </w:rPr>
      </w:pPr>
      <w:r>
        <w:rPr>
          <w:rFonts w:ascii="Arial" w:eastAsia="Times New Roman" w:hAnsi="Arial" w:cs="Arial"/>
          <w:color w:val="000000"/>
        </w:rPr>
        <w:t>EO2</w:t>
      </w:r>
      <w:r w:rsidR="002F25A8">
        <w:rPr>
          <w:rFonts w:ascii="Arial" w:eastAsia="Times New Roman" w:hAnsi="Arial" w:cs="Arial"/>
          <w:color w:val="000000"/>
        </w:rPr>
        <w:t>:</w:t>
      </w:r>
      <w:r w:rsidR="0010480E">
        <w:rPr>
          <w:rFonts w:ascii="Arial" w:eastAsia="Times New Roman" w:hAnsi="Arial" w:cs="Arial"/>
          <w:color w:val="000000"/>
        </w:rPr>
        <w:t xml:space="preserve"> To </w:t>
      </w:r>
      <w:r w:rsidR="00AD10C3">
        <w:rPr>
          <w:rFonts w:ascii="Arial" w:eastAsia="Times New Roman" w:hAnsi="Arial" w:cs="Arial"/>
          <w:color w:val="000000"/>
        </w:rPr>
        <w:t>characterise chemical, microphysical, optical and radiative properties of BBA over the SE Atlantic region</w:t>
      </w:r>
      <w:r w:rsidR="000D49DA">
        <w:rPr>
          <w:rFonts w:ascii="Arial" w:eastAsia="Times New Roman" w:hAnsi="Arial" w:cs="Arial"/>
          <w:color w:val="000000"/>
        </w:rPr>
        <w:t>, focussing on black carbon</w:t>
      </w:r>
      <w:r w:rsidR="0010480E">
        <w:rPr>
          <w:rFonts w:ascii="Arial" w:eastAsia="Times New Roman" w:hAnsi="Arial" w:cs="Arial"/>
          <w:color w:val="000000"/>
        </w:rPr>
        <w:t>, absorption</w:t>
      </w:r>
      <w:r w:rsidR="000D49DA">
        <w:rPr>
          <w:rFonts w:ascii="Arial" w:eastAsia="Times New Roman" w:hAnsi="Arial" w:cs="Arial"/>
          <w:color w:val="000000"/>
        </w:rPr>
        <w:t xml:space="preserve"> and single scattering albedo (WP2, WP4</w:t>
      </w:r>
      <w:r w:rsidR="00AD10C3">
        <w:rPr>
          <w:rFonts w:ascii="Arial" w:eastAsia="Times New Roman" w:hAnsi="Arial" w:cs="Arial"/>
          <w:color w:val="000000"/>
        </w:rPr>
        <w:t>).</w:t>
      </w:r>
    </w:p>
    <w:p w:rsidR="002F25A8" w:rsidRDefault="008304B1" w:rsidP="00837F62">
      <w:pPr>
        <w:shd w:val="clear" w:color="auto" w:fill="FFFFFF"/>
        <w:spacing w:after="40" w:line="240" w:lineRule="auto"/>
        <w:ind w:left="142" w:hanging="142"/>
        <w:jc w:val="both"/>
        <w:rPr>
          <w:rFonts w:ascii="Arial" w:eastAsia="Times New Roman" w:hAnsi="Arial" w:cs="Arial"/>
          <w:color w:val="000000"/>
        </w:rPr>
      </w:pPr>
      <w:r>
        <w:rPr>
          <w:rFonts w:ascii="Arial" w:eastAsia="Times New Roman" w:hAnsi="Arial" w:cs="Arial"/>
          <w:color w:val="000000"/>
        </w:rPr>
        <w:t>EO3</w:t>
      </w:r>
      <w:r w:rsidR="002F25A8">
        <w:rPr>
          <w:rFonts w:ascii="Arial" w:eastAsia="Times New Roman" w:hAnsi="Arial" w:cs="Arial"/>
          <w:color w:val="000000"/>
        </w:rPr>
        <w:t>:</w:t>
      </w:r>
      <w:r w:rsidR="000D49DA">
        <w:rPr>
          <w:rFonts w:ascii="Arial" w:eastAsia="Times New Roman" w:hAnsi="Arial" w:cs="Arial"/>
          <w:color w:val="000000"/>
        </w:rPr>
        <w:t xml:space="preserve"> To investigate</w:t>
      </w:r>
      <w:r w:rsidR="00AD10C3">
        <w:rPr>
          <w:rFonts w:ascii="Arial" w:eastAsia="Times New Roman" w:hAnsi="Arial" w:cs="Arial"/>
          <w:color w:val="000000"/>
        </w:rPr>
        <w:t xml:space="preserve"> the geographic and vertical</w:t>
      </w:r>
      <w:r w:rsidR="005E7C5F">
        <w:rPr>
          <w:rFonts w:ascii="Arial" w:eastAsia="Times New Roman" w:hAnsi="Arial" w:cs="Arial"/>
          <w:color w:val="000000"/>
        </w:rPr>
        <w:t xml:space="preserve"> profile of BBA over the region </w:t>
      </w:r>
      <w:r w:rsidR="000D49DA">
        <w:rPr>
          <w:rFonts w:ascii="Arial" w:eastAsia="Times New Roman" w:hAnsi="Arial" w:cs="Arial"/>
          <w:color w:val="000000"/>
        </w:rPr>
        <w:t>(WP2, WP3, WP4</w:t>
      </w:r>
      <w:r w:rsidR="00AD10C3">
        <w:rPr>
          <w:rFonts w:ascii="Arial" w:eastAsia="Times New Roman" w:hAnsi="Arial" w:cs="Arial"/>
          <w:color w:val="000000"/>
        </w:rPr>
        <w:t>).</w:t>
      </w:r>
    </w:p>
    <w:p w:rsidR="002F25A8" w:rsidRDefault="008304B1" w:rsidP="00837F62">
      <w:pPr>
        <w:shd w:val="clear" w:color="auto" w:fill="FFFFFF"/>
        <w:spacing w:after="40" w:line="240" w:lineRule="auto"/>
        <w:ind w:left="142" w:hanging="142"/>
        <w:jc w:val="both"/>
        <w:rPr>
          <w:rFonts w:ascii="Arial" w:eastAsia="Times New Roman" w:hAnsi="Arial" w:cs="Arial"/>
          <w:color w:val="000000"/>
        </w:rPr>
      </w:pPr>
      <w:r>
        <w:rPr>
          <w:rFonts w:ascii="Arial" w:eastAsia="Times New Roman" w:hAnsi="Arial" w:cs="Arial"/>
          <w:color w:val="000000"/>
        </w:rPr>
        <w:t>EO4</w:t>
      </w:r>
      <w:r w:rsidR="002F25A8">
        <w:rPr>
          <w:rFonts w:ascii="Arial" w:eastAsia="Times New Roman" w:hAnsi="Arial" w:cs="Arial"/>
          <w:color w:val="000000"/>
        </w:rPr>
        <w:t>:</w:t>
      </w:r>
      <w:r w:rsidR="00AD10C3">
        <w:rPr>
          <w:rFonts w:ascii="Arial" w:eastAsia="Times New Roman" w:hAnsi="Arial" w:cs="Arial"/>
          <w:color w:val="000000"/>
        </w:rPr>
        <w:t xml:space="preserve"> To characterise the vertical thermodynamic structure of the</w:t>
      </w:r>
      <w:r w:rsidR="0010480E">
        <w:rPr>
          <w:rFonts w:ascii="Arial" w:eastAsia="Times New Roman" w:hAnsi="Arial" w:cs="Arial"/>
          <w:color w:val="000000"/>
        </w:rPr>
        <w:t xml:space="preserve"> MBL</w:t>
      </w:r>
      <w:r w:rsidR="00AD10C3">
        <w:rPr>
          <w:rFonts w:ascii="Arial" w:eastAsia="Times New Roman" w:hAnsi="Arial" w:cs="Arial"/>
          <w:color w:val="000000"/>
        </w:rPr>
        <w:t xml:space="preserve">, residual continental polluted </w:t>
      </w:r>
      <w:r w:rsidR="0010480E">
        <w:rPr>
          <w:rFonts w:ascii="Arial" w:eastAsia="Times New Roman" w:hAnsi="Arial" w:cs="Arial"/>
          <w:color w:val="000000"/>
        </w:rPr>
        <w:t xml:space="preserve">layer, and free troposphere and </w:t>
      </w:r>
      <w:r w:rsidR="00AD10C3">
        <w:rPr>
          <w:rFonts w:ascii="Arial" w:eastAsia="Times New Roman" w:hAnsi="Arial" w:cs="Arial"/>
          <w:color w:val="000000"/>
        </w:rPr>
        <w:t>diurnal and synoptic scale variations</w:t>
      </w:r>
      <w:r w:rsidR="000D49DA">
        <w:rPr>
          <w:rFonts w:ascii="Arial" w:eastAsia="Times New Roman" w:hAnsi="Arial" w:cs="Arial"/>
          <w:color w:val="000000"/>
        </w:rPr>
        <w:t xml:space="preserve"> (WP2, WP4)</w:t>
      </w:r>
      <w:r w:rsidR="00AD10C3">
        <w:rPr>
          <w:rFonts w:ascii="Arial" w:eastAsia="Times New Roman" w:hAnsi="Arial" w:cs="Arial"/>
          <w:color w:val="000000"/>
        </w:rPr>
        <w:t xml:space="preserve">.  </w:t>
      </w:r>
    </w:p>
    <w:p w:rsidR="007F0B91" w:rsidRDefault="008304B1" w:rsidP="00837F62">
      <w:pPr>
        <w:shd w:val="clear" w:color="auto" w:fill="FFFFFF"/>
        <w:spacing w:after="40" w:line="240" w:lineRule="auto"/>
        <w:ind w:left="142" w:hanging="142"/>
        <w:jc w:val="both"/>
        <w:rPr>
          <w:rFonts w:ascii="Arial" w:eastAsia="Times New Roman" w:hAnsi="Arial" w:cs="Arial"/>
          <w:color w:val="000000"/>
        </w:rPr>
      </w:pPr>
      <w:r>
        <w:rPr>
          <w:rFonts w:ascii="Arial" w:eastAsia="Times New Roman" w:hAnsi="Arial" w:cs="Arial"/>
          <w:color w:val="000000"/>
        </w:rPr>
        <w:t>EO5</w:t>
      </w:r>
      <w:r w:rsidR="007F0B91">
        <w:rPr>
          <w:rFonts w:ascii="Arial" w:eastAsia="Times New Roman" w:hAnsi="Arial" w:cs="Arial"/>
          <w:color w:val="000000"/>
        </w:rPr>
        <w:t>: To characterise broad-band and spectral reflectance of the ocean surface and stratocumulus clouds when overlying BBA is present/absent from the atmospheric column (WP2, WP3).</w:t>
      </w:r>
    </w:p>
    <w:p w:rsidR="002F25A8" w:rsidRDefault="008304B1" w:rsidP="00837F62">
      <w:pPr>
        <w:shd w:val="clear" w:color="auto" w:fill="FFFFFF"/>
        <w:spacing w:after="40" w:line="240" w:lineRule="auto"/>
        <w:ind w:left="142" w:hanging="142"/>
        <w:jc w:val="both"/>
        <w:rPr>
          <w:rFonts w:ascii="Arial" w:eastAsia="Times New Roman" w:hAnsi="Arial" w:cs="Arial"/>
          <w:color w:val="000000"/>
        </w:rPr>
      </w:pPr>
      <w:r>
        <w:rPr>
          <w:rFonts w:ascii="Arial" w:eastAsia="Times New Roman" w:hAnsi="Arial" w:cs="Arial"/>
          <w:color w:val="000000"/>
        </w:rPr>
        <w:t>EO6</w:t>
      </w:r>
      <w:r w:rsidR="002F25A8">
        <w:rPr>
          <w:rFonts w:ascii="Arial" w:eastAsia="Times New Roman" w:hAnsi="Arial" w:cs="Arial"/>
          <w:color w:val="000000"/>
        </w:rPr>
        <w:t>:</w:t>
      </w:r>
      <w:r w:rsidR="00AD10C3">
        <w:rPr>
          <w:rFonts w:ascii="Arial" w:eastAsia="Times New Roman" w:hAnsi="Arial" w:cs="Arial"/>
          <w:color w:val="000000"/>
        </w:rPr>
        <w:t xml:space="preserve"> To characterise key</w:t>
      </w:r>
      <w:r w:rsidR="000D49DA">
        <w:rPr>
          <w:rFonts w:ascii="Arial" w:eastAsia="Times New Roman" w:hAnsi="Arial" w:cs="Arial"/>
          <w:color w:val="000000"/>
        </w:rPr>
        <w:t xml:space="preserve"> cloud processes and parameters such as entrainment, </w:t>
      </w:r>
      <w:r w:rsidR="00D40155">
        <w:rPr>
          <w:rFonts w:ascii="Arial" w:eastAsia="Times New Roman" w:hAnsi="Arial" w:cs="Arial"/>
          <w:color w:val="000000"/>
        </w:rPr>
        <w:t xml:space="preserve">cloud dynamics, </w:t>
      </w:r>
      <w:r w:rsidR="0010480E">
        <w:rPr>
          <w:rFonts w:ascii="Arial" w:eastAsia="Times New Roman" w:hAnsi="Arial" w:cs="Arial"/>
          <w:color w:val="000000"/>
        </w:rPr>
        <w:t xml:space="preserve">cloud-base updraft velocities, </w:t>
      </w:r>
      <w:r w:rsidR="00C51A7F">
        <w:rPr>
          <w:rFonts w:ascii="Arial" w:eastAsia="Times New Roman" w:hAnsi="Arial" w:cs="Arial"/>
          <w:color w:val="000000"/>
        </w:rPr>
        <w:t>cloud condensation nuclei (</w:t>
      </w:r>
      <w:r w:rsidR="0010480E">
        <w:rPr>
          <w:rFonts w:ascii="Arial" w:eastAsia="Times New Roman" w:hAnsi="Arial" w:cs="Arial"/>
          <w:color w:val="000000"/>
        </w:rPr>
        <w:t>CCN</w:t>
      </w:r>
      <w:r w:rsidR="00C51A7F">
        <w:rPr>
          <w:rFonts w:ascii="Arial" w:eastAsia="Times New Roman" w:hAnsi="Arial" w:cs="Arial"/>
          <w:color w:val="000000"/>
        </w:rPr>
        <w:t>)</w:t>
      </w:r>
      <w:r w:rsidR="0010480E">
        <w:rPr>
          <w:rFonts w:ascii="Arial" w:eastAsia="Times New Roman" w:hAnsi="Arial" w:cs="Arial"/>
          <w:color w:val="000000"/>
        </w:rPr>
        <w:t xml:space="preserve">, </w:t>
      </w:r>
      <w:r w:rsidR="00C51A7F">
        <w:rPr>
          <w:rFonts w:ascii="Arial" w:eastAsia="Times New Roman" w:hAnsi="Arial" w:cs="Arial"/>
          <w:color w:val="000000"/>
        </w:rPr>
        <w:t>cloud droplet number concentrations (</w:t>
      </w:r>
      <w:r w:rsidR="0010480E">
        <w:rPr>
          <w:rFonts w:ascii="Arial" w:eastAsia="Times New Roman" w:hAnsi="Arial" w:cs="Arial"/>
          <w:color w:val="000000"/>
        </w:rPr>
        <w:t>CDNC</w:t>
      </w:r>
      <w:r w:rsidR="00C51A7F">
        <w:rPr>
          <w:rFonts w:ascii="Arial" w:eastAsia="Times New Roman" w:hAnsi="Arial" w:cs="Arial"/>
          <w:color w:val="000000"/>
        </w:rPr>
        <w:t>)</w:t>
      </w:r>
      <w:r w:rsidR="0010480E">
        <w:rPr>
          <w:rFonts w:ascii="Arial" w:eastAsia="Times New Roman" w:hAnsi="Arial" w:cs="Arial"/>
          <w:color w:val="000000"/>
        </w:rPr>
        <w:t xml:space="preserve">, </w:t>
      </w:r>
      <w:r w:rsidR="000D49DA">
        <w:rPr>
          <w:rFonts w:ascii="Arial" w:eastAsia="Times New Roman" w:hAnsi="Arial" w:cs="Arial"/>
          <w:color w:val="000000"/>
        </w:rPr>
        <w:t>cloud droplet effective radius, cloud liquid water path and optical depth (WP2, WP4).</w:t>
      </w:r>
      <w:r w:rsidR="00AD10C3">
        <w:rPr>
          <w:rFonts w:ascii="Arial" w:eastAsia="Times New Roman" w:hAnsi="Arial" w:cs="Arial"/>
          <w:color w:val="000000"/>
        </w:rPr>
        <w:t xml:space="preserve"> </w:t>
      </w:r>
    </w:p>
    <w:p w:rsidR="004C0E9D" w:rsidRPr="004C0E9D" w:rsidRDefault="008304B1" w:rsidP="00837F62">
      <w:pPr>
        <w:shd w:val="clear" w:color="auto" w:fill="FFFFFF"/>
        <w:spacing w:after="40" w:line="240" w:lineRule="auto"/>
        <w:ind w:left="142" w:hanging="142"/>
        <w:jc w:val="both"/>
        <w:rPr>
          <w:rFonts w:ascii="Arial" w:eastAsia="Times New Roman" w:hAnsi="Arial" w:cs="Arial"/>
          <w:color w:val="000000"/>
        </w:rPr>
      </w:pPr>
      <w:r>
        <w:rPr>
          <w:rFonts w:ascii="Arial" w:eastAsia="Times New Roman" w:hAnsi="Arial" w:cs="Arial"/>
          <w:color w:val="000000"/>
        </w:rPr>
        <w:t>EO7</w:t>
      </w:r>
      <w:r w:rsidR="004C0E9D">
        <w:rPr>
          <w:rFonts w:ascii="Arial" w:eastAsia="Times New Roman" w:hAnsi="Arial" w:cs="Arial"/>
          <w:color w:val="000000"/>
        </w:rPr>
        <w:t xml:space="preserve">: </w:t>
      </w:r>
      <w:r w:rsidR="008F3386">
        <w:rPr>
          <w:rFonts w:ascii="Arial" w:eastAsia="Times New Roman" w:hAnsi="Arial" w:cs="Arial"/>
          <w:color w:val="000000"/>
        </w:rPr>
        <w:t>To u</w:t>
      </w:r>
      <w:r w:rsidR="004C0E9D" w:rsidRPr="004C0E9D">
        <w:rPr>
          <w:rFonts w:ascii="Arial" w:eastAsia="Times New Roman" w:hAnsi="Arial" w:cs="Arial"/>
          <w:color w:val="000000"/>
        </w:rPr>
        <w:t>se CLARIFY campaign data with representative statistical sampling as well as high-resolution models to establish robust relationships between sub-grid scale variables and large-scale model parameters suitable for constraining aerosol-cloud interactions</w:t>
      </w:r>
      <w:r w:rsidR="00296AE6">
        <w:rPr>
          <w:rFonts w:ascii="Arial" w:eastAsia="Times New Roman" w:hAnsi="Arial" w:cs="Arial"/>
          <w:color w:val="000000"/>
        </w:rPr>
        <w:t xml:space="preserve"> (WP4, 5)</w:t>
      </w:r>
      <w:r w:rsidR="004C0E9D" w:rsidRPr="004C0E9D">
        <w:rPr>
          <w:rFonts w:ascii="Arial" w:eastAsia="Times New Roman" w:hAnsi="Arial" w:cs="Arial"/>
          <w:color w:val="000000"/>
        </w:rPr>
        <w:t xml:space="preserve">. </w:t>
      </w:r>
    </w:p>
    <w:p w:rsidR="00BA58B2" w:rsidRDefault="008304B1" w:rsidP="00837F62">
      <w:pPr>
        <w:shd w:val="clear" w:color="auto" w:fill="FFFFFF"/>
        <w:spacing w:after="40" w:line="240" w:lineRule="auto"/>
        <w:ind w:left="142" w:hanging="142"/>
        <w:jc w:val="both"/>
        <w:rPr>
          <w:rFonts w:ascii="Arial" w:eastAsia="Times New Roman" w:hAnsi="Arial" w:cs="Arial"/>
          <w:color w:val="000000"/>
        </w:rPr>
      </w:pPr>
      <w:r>
        <w:rPr>
          <w:rFonts w:ascii="Arial" w:eastAsia="Times New Roman" w:hAnsi="Arial" w:cs="Arial"/>
          <w:color w:val="000000"/>
        </w:rPr>
        <w:t>EO8</w:t>
      </w:r>
      <w:r w:rsidR="00BA58B2">
        <w:rPr>
          <w:rFonts w:ascii="Arial" w:eastAsia="Times New Roman" w:hAnsi="Arial" w:cs="Arial"/>
          <w:color w:val="000000"/>
        </w:rPr>
        <w:t xml:space="preserve">: To </w:t>
      </w:r>
      <w:r w:rsidR="004C0E9D">
        <w:rPr>
          <w:rFonts w:ascii="Arial" w:eastAsia="Times New Roman" w:hAnsi="Arial" w:cs="Arial"/>
          <w:color w:val="000000"/>
        </w:rPr>
        <w:t>use synergistic observations/</w:t>
      </w:r>
      <w:r w:rsidR="00BA58B2">
        <w:rPr>
          <w:rFonts w:ascii="Arial" w:eastAsia="Times New Roman" w:hAnsi="Arial" w:cs="Arial"/>
          <w:color w:val="000000"/>
        </w:rPr>
        <w:t xml:space="preserve">model simulations to investigate </w:t>
      </w:r>
      <w:r w:rsidR="004C0E9D">
        <w:rPr>
          <w:rFonts w:ascii="Arial" w:eastAsia="Times New Roman" w:hAnsi="Arial" w:cs="Arial"/>
          <w:color w:val="000000"/>
        </w:rPr>
        <w:t xml:space="preserve">impacts on NWP and climate model performance, </w:t>
      </w:r>
      <w:r w:rsidR="00BA58B2">
        <w:rPr>
          <w:rFonts w:ascii="Arial" w:eastAsia="Times New Roman" w:hAnsi="Arial" w:cs="Arial"/>
          <w:color w:val="000000"/>
        </w:rPr>
        <w:t>feedback mechanisms</w:t>
      </w:r>
      <w:r w:rsidR="009D4B0D">
        <w:rPr>
          <w:rFonts w:ascii="Arial" w:eastAsia="Times New Roman" w:hAnsi="Arial" w:cs="Arial"/>
          <w:color w:val="000000"/>
        </w:rPr>
        <w:t>, regional and global climate impacts</w:t>
      </w:r>
      <w:r w:rsidR="00BA58B2">
        <w:rPr>
          <w:rFonts w:ascii="Arial" w:eastAsia="Times New Roman" w:hAnsi="Arial" w:cs="Arial"/>
          <w:color w:val="000000"/>
        </w:rPr>
        <w:t xml:space="preserve"> and teleconnections (WP2, WP3, WP4, WP5).  </w:t>
      </w:r>
      <w:r w:rsidR="0010480E">
        <w:rPr>
          <w:rFonts w:ascii="Arial" w:eastAsia="Times New Roman" w:hAnsi="Arial" w:cs="Arial"/>
          <w:color w:val="000000"/>
        </w:rPr>
        <w:t xml:space="preserve">  </w:t>
      </w:r>
      <w:r w:rsidR="000D49DA">
        <w:rPr>
          <w:rFonts w:ascii="Arial" w:eastAsia="Times New Roman" w:hAnsi="Arial" w:cs="Arial"/>
          <w:color w:val="000000"/>
        </w:rPr>
        <w:t xml:space="preserve"> </w:t>
      </w:r>
    </w:p>
    <w:p w:rsidR="00FC6787" w:rsidRPr="005438E3" w:rsidRDefault="00FC6787" w:rsidP="00837F62">
      <w:pPr>
        <w:pStyle w:val="ListParagraph"/>
        <w:numPr>
          <w:ilvl w:val="0"/>
          <w:numId w:val="14"/>
        </w:numPr>
        <w:shd w:val="clear" w:color="auto" w:fill="FFFFFF"/>
        <w:spacing w:after="40" w:line="240" w:lineRule="auto"/>
        <w:ind w:left="357" w:hanging="357"/>
        <w:jc w:val="both"/>
        <w:rPr>
          <w:rFonts w:ascii="Arial" w:eastAsia="Times New Roman" w:hAnsi="Arial" w:cs="Arial"/>
          <w:b/>
          <w:color w:val="000000"/>
        </w:rPr>
      </w:pPr>
      <w:r w:rsidRPr="005438E3">
        <w:rPr>
          <w:rFonts w:ascii="Arial" w:eastAsia="Times New Roman" w:hAnsi="Arial" w:cs="Arial"/>
          <w:b/>
          <w:color w:val="000000"/>
        </w:rPr>
        <w:t>INTERNATIONAL SYNERGY</w:t>
      </w:r>
    </w:p>
    <w:p w:rsidR="008E38BA" w:rsidRPr="00747C07" w:rsidRDefault="008E38BA" w:rsidP="008E38BA">
      <w:pPr>
        <w:shd w:val="clear" w:color="auto" w:fill="FFFFFF"/>
        <w:spacing w:after="0" w:line="240" w:lineRule="auto"/>
        <w:jc w:val="both"/>
        <w:rPr>
          <w:rFonts w:ascii="Arial" w:eastAsia="Times New Roman" w:hAnsi="Arial" w:cs="Arial"/>
          <w:b/>
          <w:i/>
          <w:color w:val="000000"/>
        </w:rPr>
      </w:pPr>
      <w:r w:rsidRPr="00747C07">
        <w:rPr>
          <w:rFonts w:ascii="Arial" w:eastAsia="Times New Roman" w:hAnsi="Arial" w:cs="Arial"/>
          <w:color w:val="000000"/>
        </w:rPr>
        <w:t xml:space="preserve">Aerosol, cloud and radiation interactions are </w:t>
      </w:r>
      <w:r w:rsidRPr="00747C07">
        <w:rPr>
          <w:rFonts w:ascii="Arial" w:hAnsi="Arial" w:cs="Arial"/>
        </w:rPr>
        <w:t>a majo</w:t>
      </w:r>
      <w:r w:rsidR="00DA1AB3">
        <w:rPr>
          <w:rFonts w:ascii="Arial" w:hAnsi="Arial" w:cs="Arial"/>
        </w:rPr>
        <w:t>r international concern. The UK-led CLARIFY</w:t>
      </w:r>
      <w:r w:rsidR="00DA1AB3">
        <w:rPr>
          <w:rFonts w:ascii="Arial" w:hAnsi="Arial" w:cs="Arial"/>
        </w:rPr>
        <w:noBreakHyphen/>
        <w:t>2016</w:t>
      </w:r>
      <w:r w:rsidRPr="00747C07">
        <w:rPr>
          <w:rFonts w:ascii="Arial" w:hAnsi="Arial" w:cs="Arial"/>
        </w:rPr>
        <w:t xml:space="preserve"> has stimulated a great d</w:t>
      </w:r>
      <w:r w:rsidR="00FC4C2B" w:rsidRPr="00747C07">
        <w:rPr>
          <w:rFonts w:ascii="Arial" w:hAnsi="Arial" w:cs="Arial"/>
        </w:rPr>
        <w:t xml:space="preserve">eal of international interest. </w:t>
      </w:r>
      <w:r w:rsidRPr="00747C07">
        <w:rPr>
          <w:rFonts w:ascii="Arial" w:hAnsi="Arial" w:cs="Arial"/>
        </w:rPr>
        <w:t>Specifically:-</w:t>
      </w:r>
    </w:p>
    <w:p w:rsidR="000F3C86" w:rsidRDefault="00D332E9" w:rsidP="00D332E9">
      <w:pPr>
        <w:pStyle w:val="ListParagraph"/>
        <w:shd w:val="clear" w:color="auto" w:fill="FFFFFF"/>
        <w:spacing w:after="80" w:line="240" w:lineRule="auto"/>
        <w:ind w:left="0"/>
        <w:jc w:val="both"/>
        <w:rPr>
          <w:rFonts w:ascii="Arial" w:hAnsi="Arial" w:cs="Arial"/>
        </w:rPr>
      </w:pPr>
      <w:r>
        <w:rPr>
          <w:rFonts w:ascii="Arial" w:hAnsi="Arial" w:cs="Arial"/>
        </w:rPr>
        <w:t xml:space="preserve">• </w:t>
      </w:r>
      <w:r w:rsidR="000F3C86" w:rsidRPr="00747C07">
        <w:rPr>
          <w:rFonts w:ascii="Arial" w:hAnsi="Arial" w:cs="Arial"/>
        </w:rPr>
        <w:t xml:space="preserve">An agreement is in place that superstructure costs of the FAAM aircraft detachment and flying hours will be matched </w:t>
      </w:r>
      <w:r w:rsidR="000F3C86">
        <w:rPr>
          <w:rFonts w:ascii="Arial" w:hAnsi="Arial" w:cs="Arial"/>
        </w:rPr>
        <w:t xml:space="preserve">by the UK Met Office </w:t>
      </w:r>
      <w:r w:rsidR="000F3C86" w:rsidRPr="00DB1244">
        <w:rPr>
          <w:rFonts w:ascii="Arial" w:hAnsi="Arial" w:cs="Arial"/>
        </w:rPr>
        <w:t>halving deployment costs</w:t>
      </w:r>
      <w:r w:rsidR="000F3C86">
        <w:rPr>
          <w:rFonts w:ascii="Arial" w:hAnsi="Arial" w:cs="Arial"/>
        </w:rPr>
        <w:t xml:space="preserve"> (see letter of support)</w:t>
      </w:r>
      <w:r w:rsidR="000F3C86" w:rsidRPr="00747C07">
        <w:rPr>
          <w:rFonts w:ascii="Arial" w:hAnsi="Arial" w:cs="Arial"/>
        </w:rPr>
        <w:t>.</w:t>
      </w:r>
    </w:p>
    <w:p w:rsidR="008E38BA" w:rsidRPr="00747C07" w:rsidRDefault="000F3C86" w:rsidP="00D332E9">
      <w:pPr>
        <w:pStyle w:val="ListParagraph"/>
        <w:shd w:val="clear" w:color="auto" w:fill="FFFFFF"/>
        <w:spacing w:after="80" w:line="240" w:lineRule="auto"/>
        <w:ind w:left="0"/>
        <w:jc w:val="both"/>
        <w:rPr>
          <w:rFonts w:ascii="Arial" w:hAnsi="Arial" w:cs="Arial"/>
        </w:rPr>
      </w:pPr>
      <w:r>
        <w:rPr>
          <w:rFonts w:ascii="Arial" w:hAnsi="Arial" w:cs="Arial"/>
        </w:rPr>
        <w:t xml:space="preserve">• </w:t>
      </w:r>
      <w:r w:rsidR="008E38BA" w:rsidRPr="00747C07">
        <w:rPr>
          <w:rFonts w:ascii="Arial" w:hAnsi="Arial" w:cs="Arial"/>
        </w:rPr>
        <w:t>NASA propose deploying the ER-2 high altitude platform and the P3-B in-situ sampling aircraft as part of their ORACLES</w:t>
      </w:r>
      <w:r w:rsidR="00A63B0E">
        <w:rPr>
          <w:rFonts w:ascii="Arial" w:hAnsi="Arial" w:cs="Arial"/>
        </w:rPr>
        <w:t xml:space="preserve"> </w:t>
      </w:r>
      <w:r w:rsidR="008E38BA" w:rsidRPr="00747C07">
        <w:rPr>
          <w:rFonts w:ascii="Arial" w:hAnsi="Arial" w:cs="Arial"/>
        </w:rPr>
        <w:t>program to W</w:t>
      </w:r>
      <w:r w:rsidR="00A47C58">
        <w:rPr>
          <w:rFonts w:ascii="Arial" w:hAnsi="Arial" w:cs="Arial"/>
        </w:rPr>
        <w:t xml:space="preserve">alvis Bay (PI, Redemann, </w:t>
      </w:r>
      <w:r w:rsidR="008116B2" w:rsidRPr="00747C07">
        <w:rPr>
          <w:rFonts w:ascii="Arial" w:hAnsi="Arial" w:cs="Arial"/>
        </w:rPr>
        <w:t xml:space="preserve">see </w:t>
      </w:r>
      <w:r w:rsidR="00A47C58">
        <w:rPr>
          <w:rFonts w:ascii="Arial" w:hAnsi="Arial" w:cs="Arial"/>
        </w:rPr>
        <w:t>letter</w:t>
      </w:r>
      <w:r w:rsidR="00E028D3">
        <w:rPr>
          <w:rFonts w:ascii="Arial" w:hAnsi="Arial" w:cs="Arial"/>
        </w:rPr>
        <w:t xml:space="preserve"> of support</w:t>
      </w:r>
      <w:r w:rsidR="008E38BA" w:rsidRPr="00747C07">
        <w:rPr>
          <w:rFonts w:ascii="Arial" w:hAnsi="Arial" w:cs="Arial"/>
        </w:rPr>
        <w:t xml:space="preserve">). </w:t>
      </w:r>
    </w:p>
    <w:p w:rsidR="00F536EF" w:rsidRDefault="00D332E9" w:rsidP="00D332E9">
      <w:pPr>
        <w:pStyle w:val="ListParagraph"/>
        <w:shd w:val="clear" w:color="auto" w:fill="FFFFFF"/>
        <w:spacing w:after="0" w:line="240" w:lineRule="auto"/>
        <w:ind w:left="0"/>
        <w:jc w:val="both"/>
        <w:rPr>
          <w:rFonts w:ascii="Arial" w:hAnsi="Arial" w:cs="Arial"/>
        </w:rPr>
      </w:pPr>
      <w:r>
        <w:rPr>
          <w:rFonts w:ascii="Arial" w:hAnsi="Arial" w:cs="Arial"/>
        </w:rPr>
        <w:t xml:space="preserve">• </w:t>
      </w:r>
      <w:r w:rsidR="008E38BA" w:rsidRPr="00747C07">
        <w:rPr>
          <w:rFonts w:ascii="Arial" w:hAnsi="Arial" w:cs="Arial"/>
        </w:rPr>
        <w:t>USA universities</w:t>
      </w:r>
      <w:r w:rsidR="00FB0310">
        <w:rPr>
          <w:rFonts w:ascii="Arial" w:hAnsi="Arial" w:cs="Arial"/>
        </w:rPr>
        <w:t>/national lab</w:t>
      </w:r>
      <w:r w:rsidR="00FC4C2B" w:rsidRPr="00747C07">
        <w:rPr>
          <w:rFonts w:ascii="Arial" w:hAnsi="Arial" w:cs="Arial"/>
        </w:rPr>
        <w:t>s</w:t>
      </w:r>
      <w:r w:rsidR="008E38BA" w:rsidRPr="00747C07">
        <w:rPr>
          <w:rFonts w:ascii="Arial" w:hAnsi="Arial" w:cs="Arial"/>
        </w:rPr>
        <w:t xml:space="preserve"> propose deploying the NSF funded C-130 ai</w:t>
      </w:r>
      <w:r w:rsidR="00A63B0E">
        <w:rPr>
          <w:rFonts w:ascii="Arial" w:hAnsi="Arial" w:cs="Arial"/>
        </w:rPr>
        <w:t xml:space="preserve">rcraft as part of their ONFIRE program </w:t>
      </w:r>
      <w:r w:rsidR="00FB0310">
        <w:rPr>
          <w:rFonts w:ascii="Arial" w:hAnsi="Arial" w:cs="Arial"/>
        </w:rPr>
        <w:t xml:space="preserve">to </w:t>
      </w:r>
      <w:r w:rsidR="00FC4C2B" w:rsidRPr="00747C07">
        <w:rPr>
          <w:rFonts w:ascii="Arial" w:hAnsi="Arial" w:cs="Arial"/>
        </w:rPr>
        <w:t>Sao Tome Island</w:t>
      </w:r>
      <w:r w:rsidR="00A63B0E">
        <w:rPr>
          <w:rFonts w:ascii="Arial" w:hAnsi="Arial" w:cs="Arial"/>
        </w:rPr>
        <w:t xml:space="preserve"> (PI, Zuidema, see letter</w:t>
      </w:r>
      <w:r w:rsidR="00E028D3">
        <w:rPr>
          <w:rFonts w:ascii="Arial" w:hAnsi="Arial" w:cs="Arial"/>
        </w:rPr>
        <w:t xml:space="preserve"> of support</w:t>
      </w:r>
      <w:r w:rsidR="00A63B0E">
        <w:rPr>
          <w:rFonts w:ascii="Arial" w:hAnsi="Arial" w:cs="Arial"/>
        </w:rPr>
        <w:t>)</w:t>
      </w:r>
      <w:r w:rsidR="008E38BA" w:rsidRPr="00747C07">
        <w:rPr>
          <w:rFonts w:ascii="Arial" w:hAnsi="Arial" w:cs="Arial"/>
        </w:rPr>
        <w:t>.</w:t>
      </w:r>
    </w:p>
    <w:p w:rsidR="008E38BA" w:rsidRPr="00747C07" w:rsidRDefault="00F536EF" w:rsidP="00D332E9">
      <w:pPr>
        <w:pStyle w:val="ListParagraph"/>
        <w:shd w:val="clear" w:color="auto" w:fill="FFFFFF"/>
        <w:spacing w:after="0" w:line="240" w:lineRule="auto"/>
        <w:ind w:left="0"/>
        <w:jc w:val="both"/>
        <w:rPr>
          <w:rFonts w:ascii="Arial" w:hAnsi="Arial" w:cs="Arial"/>
        </w:rPr>
      </w:pPr>
      <w:r>
        <w:rPr>
          <w:rFonts w:ascii="Arial" w:hAnsi="Arial" w:cs="Arial"/>
        </w:rPr>
        <w:t xml:space="preserve">• NWU proposes deployment of their instrumented </w:t>
      </w:r>
      <w:r w:rsidRPr="00F536EF">
        <w:rPr>
          <w:rFonts w:ascii="Arial" w:hAnsi="Arial" w:cs="Arial"/>
        </w:rPr>
        <w:t>Aerocommander 690</w:t>
      </w:r>
      <w:r w:rsidR="002E3FC9">
        <w:rPr>
          <w:rFonts w:ascii="Arial" w:hAnsi="Arial" w:cs="Arial"/>
        </w:rPr>
        <w:t>A and a surface site at Gobabeb</w:t>
      </w:r>
      <w:r w:rsidRPr="00F536EF">
        <w:rPr>
          <w:rFonts w:ascii="Arial" w:hAnsi="Arial" w:cs="Arial"/>
        </w:rPr>
        <w:t xml:space="preserve"> to provide additional measurements of aerosol and cloud microphysical properties.</w:t>
      </w:r>
      <w:r w:rsidR="008E38BA" w:rsidRPr="00747C07">
        <w:rPr>
          <w:rFonts w:ascii="Arial" w:hAnsi="Arial" w:cs="Arial"/>
        </w:rPr>
        <w:t xml:space="preserve"> </w:t>
      </w:r>
    </w:p>
    <w:p w:rsidR="00E028D3" w:rsidRPr="000F3C86" w:rsidRDefault="00D332E9" w:rsidP="000F3C86">
      <w:pPr>
        <w:pStyle w:val="ListParagraph"/>
        <w:shd w:val="clear" w:color="auto" w:fill="FFFFFF"/>
        <w:spacing w:after="0" w:line="240" w:lineRule="auto"/>
        <w:ind w:left="0"/>
        <w:jc w:val="both"/>
        <w:rPr>
          <w:rFonts w:ascii="Arial" w:eastAsia="Times New Roman" w:hAnsi="Arial" w:cs="Arial"/>
          <w:b/>
          <w:i/>
          <w:color w:val="000000"/>
        </w:rPr>
      </w:pPr>
      <w:r>
        <w:rPr>
          <w:rFonts w:ascii="Arial" w:hAnsi="Arial" w:cs="Arial"/>
        </w:rPr>
        <w:t xml:space="preserve">• </w:t>
      </w:r>
      <w:r w:rsidR="008E38BA" w:rsidRPr="00747C07">
        <w:rPr>
          <w:rFonts w:ascii="Arial" w:hAnsi="Arial" w:cs="Arial"/>
        </w:rPr>
        <w:t>The unique in-situ and remote sensing capabilities of the FAAM aircraft ensures capability both as a stand-alone platform or in conjunction with other platforms minimising deployment risk.</w:t>
      </w:r>
      <w:r w:rsidR="008E38BA" w:rsidRPr="00747C07">
        <w:rPr>
          <w:rFonts w:ascii="Arial" w:eastAsia="Times New Roman" w:hAnsi="Arial" w:cs="Arial"/>
          <w:b/>
          <w:i/>
          <w:color w:val="000000"/>
        </w:rPr>
        <w:t xml:space="preserve"> </w:t>
      </w:r>
    </w:p>
    <w:p w:rsidR="00E028D3" w:rsidRDefault="00E028D3" w:rsidP="00D332E9">
      <w:pPr>
        <w:pStyle w:val="ListParagraph"/>
        <w:shd w:val="clear" w:color="auto" w:fill="FFFFFF"/>
        <w:spacing w:after="80" w:line="240" w:lineRule="auto"/>
        <w:ind w:left="0"/>
        <w:jc w:val="both"/>
        <w:rPr>
          <w:rFonts w:ascii="Arial" w:hAnsi="Arial" w:cs="Arial"/>
        </w:rPr>
      </w:pPr>
      <w:r>
        <w:rPr>
          <w:rFonts w:ascii="Arial" w:hAnsi="Arial" w:cs="Arial"/>
        </w:rPr>
        <w:t>• A data sharing agreement will be put in place so that participants from CLARIFY</w:t>
      </w:r>
      <w:r w:rsidR="00D40155">
        <w:rPr>
          <w:rFonts w:ascii="Arial" w:hAnsi="Arial" w:cs="Arial"/>
        </w:rPr>
        <w:t>-2016</w:t>
      </w:r>
      <w:r>
        <w:rPr>
          <w:rFonts w:ascii="Arial" w:hAnsi="Arial" w:cs="Arial"/>
        </w:rPr>
        <w:t>, ORACLES and ONFIRE will freely exchange data.</w:t>
      </w:r>
    </w:p>
    <w:p w:rsidR="00A34B0C" w:rsidRDefault="00E028D3" w:rsidP="00A34B0C">
      <w:pPr>
        <w:pStyle w:val="ListParagraph"/>
        <w:shd w:val="clear" w:color="auto" w:fill="FFFFFF"/>
        <w:spacing w:after="120" w:line="240" w:lineRule="auto"/>
        <w:ind w:left="0"/>
        <w:jc w:val="both"/>
        <w:rPr>
          <w:rFonts w:ascii="Arial" w:hAnsi="Arial" w:cs="Arial"/>
        </w:rPr>
      </w:pPr>
      <w:r>
        <w:rPr>
          <w:rFonts w:ascii="Arial" w:hAnsi="Arial" w:cs="Arial"/>
        </w:rPr>
        <w:t>• While capable of operating alone, other participating aircraft will extend the geographical and temporal sampling, enable concurrent in-situ and remote sensing measurements, and more comprehensive assessment of the diurnal cycle of BBA, cloud and MBL structure.</w:t>
      </w:r>
    </w:p>
    <w:p w:rsidR="00A34B0C" w:rsidRDefault="000F3C86" w:rsidP="00DA46A7">
      <w:pPr>
        <w:pStyle w:val="ListParagraph"/>
        <w:shd w:val="clear" w:color="auto" w:fill="FFFFFF"/>
        <w:spacing w:after="80" w:line="240" w:lineRule="auto"/>
        <w:ind w:left="0"/>
        <w:jc w:val="both"/>
        <w:rPr>
          <w:rFonts w:ascii="Arial" w:hAnsi="Arial" w:cs="Arial"/>
          <w:sz w:val="8"/>
          <w:szCs w:val="8"/>
        </w:rPr>
      </w:pPr>
      <w:r>
        <w:rPr>
          <w:rFonts w:ascii="Arial" w:hAnsi="Arial" w:cs="Arial"/>
        </w:rPr>
        <w:t xml:space="preserve">• </w:t>
      </w:r>
      <w:r w:rsidR="00482C76">
        <w:rPr>
          <w:rFonts w:ascii="Arial" w:hAnsi="Arial" w:cs="Arial"/>
        </w:rPr>
        <w:t xml:space="preserve">Activities are linked and supported by </w:t>
      </w:r>
      <w:r>
        <w:rPr>
          <w:rFonts w:ascii="Arial" w:hAnsi="Arial" w:cs="Arial"/>
        </w:rPr>
        <w:t>AEROCOM (</w:t>
      </w:r>
      <w:r w:rsidR="00482C76" w:rsidRPr="00DA46A7">
        <w:rPr>
          <w:rFonts w:ascii="Arial" w:hAnsi="Arial" w:cs="Arial"/>
        </w:rPr>
        <w:t>ht</w:t>
      </w:r>
      <w:r w:rsidR="00DA46A7">
        <w:rPr>
          <w:rFonts w:ascii="Arial" w:hAnsi="Arial" w:cs="Arial"/>
        </w:rPr>
        <w:t>tp://aerocom.met.no</w:t>
      </w:r>
      <w:r>
        <w:rPr>
          <w:rFonts w:ascii="Arial" w:hAnsi="Arial" w:cs="Arial"/>
        </w:rPr>
        <w:t>)</w:t>
      </w:r>
      <w:r w:rsidR="00482C76">
        <w:rPr>
          <w:rFonts w:ascii="Arial" w:hAnsi="Arial" w:cs="Arial"/>
        </w:rPr>
        <w:t xml:space="preserve"> (see letter of support) allowing comprehensive dissemination and uptake of CLARIFY data.</w:t>
      </w:r>
    </w:p>
    <w:p w:rsidR="00837F62" w:rsidRPr="00837F62" w:rsidRDefault="00837F62" w:rsidP="00DA46A7">
      <w:pPr>
        <w:pStyle w:val="ListParagraph"/>
        <w:shd w:val="clear" w:color="auto" w:fill="FFFFFF"/>
        <w:spacing w:after="80" w:line="240" w:lineRule="auto"/>
        <w:ind w:left="0"/>
        <w:jc w:val="both"/>
        <w:rPr>
          <w:rFonts w:ascii="Arial" w:hAnsi="Arial" w:cs="Arial"/>
          <w:sz w:val="8"/>
          <w:szCs w:val="8"/>
        </w:rPr>
      </w:pPr>
    </w:p>
    <w:p w:rsidR="00FC6787" w:rsidRDefault="00FC6787" w:rsidP="00DA46A7">
      <w:pPr>
        <w:pStyle w:val="ListParagraph"/>
        <w:numPr>
          <w:ilvl w:val="0"/>
          <w:numId w:val="14"/>
        </w:numPr>
        <w:shd w:val="clear" w:color="auto" w:fill="FFFFFF"/>
        <w:spacing w:after="80" w:line="240" w:lineRule="auto"/>
        <w:jc w:val="both"/>
        <w:rPr>
          <w:rFonts w:ascii="Arial" w:eastAsia="Times New Roman" w:hAnsi="Arial" w:cs="Arial"/>
          <w:b/>
          <w:color w:val="000000"/>
        </w:rPr>
      </w:pPr>
      <w:r w:rsidRPr="0074754C">
        <w:rPr>
          <w:rFonts w:ascii="Arial" w:eastAsia="Times New Roman" w:hAnsi="Arial" w:cs="Arial"/>
          <w:b/>
          <w:color w:val="000000"/>
        </w:rPr>
        <w:t>EXPERIMENTAL AND MODELLING STRATEGIES</w:t>
      </w:r>
    </w:p>
    <w:p w:rsidR="000F539C" w:rsidRPr="008116B2" w:rsidRDefault="00FC6787" w:rsidP="006F0615">
      <w:pPr>
        <w:pStyle w:val="ListParagraph"/>
        <w:shd w:val="clear" w:color="auto" w:fill="FFFFFF"/>
        <w:spacing w:after="80" w:line="240" w:lineRule="auto"/>
        <w:ind w:left="0"/>
        <w:jc w:val="both"/>
        <w:rPr>
          <w:rFonts w:ascii="Arial" w:eastAsia="Times New Roman" w:hAnsi="Arial" w:cs="Arial"/>
          <w:color w:val="000000"/>
        </w:rPr>
      </w:pPr>
      <w:r w:rsidRPr="0074754C">
        <w:rPr>
          <w:rFonts w:ascii="Arial" w:eastAsia="Times New Roman" w:hAnsi="Arial" w:cs="Arial"/>
          <w:b/>
          <w:color w:val="000000"/>
        </w:rPr>
        <w:t>EXPERIMENTAL:</w:t>
      </w:r>
      <w:r w:rsidR="000C5BF6">
        <w:rPr>
          <w:rFonts w:ascii="Arial" w:eastAsia="Times New Roman" w:hAnsi="Arial" w:cs="Arial"/>
          <w:b/>
          <w:color w:val="000000"/>
        </w:rPr>
        <w:t xml:space="preserve"> </w:t>
      </w:r>
      <w:r w:rsidR="000C5BF6" w:rsidRPr="000C5BF6">
        <w:rPr>
          <w:rFonts w:ascii="Arial" w:eastAsia="Times New Roman" w:hAnsi="Arial" w:cs="Arial"/>
          <w:color w:val="000000"/>
        </w:rPr>
        <w:t>CLARIFY</w:t>
      </w:r>
      <w:r w:rsidR="00D40155">
        <w:rPr>
          <w:rFonts w:ascii="Arial" w:eastAsia="Times New Roman" w:hAnsi="Arial" w:cs="Arial"/>
          <w:color w:val="000000"/>
        </w:rPr>
        <w:t>-2016</w:t>
      </w:r>
      <w:r w:rsidR="00F352B3">
        <w:rPr>
          <w:rFonts w:ascii="Arial" w:eastAsia="Times New Roman" w:hAnsi="Arial" w:cs="Arial"/>
          <w:color w:val="000000"/>
        </w:rPr>
        <w:t xml:space="preserve"> will include </w:t>
      </w:r>
      <w:r w:rsidR="000C5BF6" w:rsidRPr="000C5BF6">
        <w:rPr>
          <w:rFonts w:ascii="Arial" w:eastAsia="Times New Roman" w:hAnsi="Arial" w:cs="Arial"/>
          <w:color w:val="000000"/>
        </w:rPr>
        <w:t>a major</w:t>
      </w:r>
      <w:r w:rsidR="000C5BF6">
        <w:rPr>
          <w:rFonts w:ascii="Arial" w:eastAsia="Times New Roman" w:hAnsi="Arial" w:cs="Arial"/>
          <w:color w:val="000000"/>
        </w:rPr>
        <w:t xml:space="preserve"> field experiment based </w:t>
      </w:r>
      <w:r w:rsidR="003E0215">
        <w:rPr>
          <w:rFonts w:ascii="Arial" w:eastAsia="Times New Roman" w:hAnsi="Arial" w:cs="Arial"/>
          <w:color w:val="000000"/>
        </w:rPr>
        <w:t>primarily around airborne measurements with supporti</w:t>
      </w:r>
      <w:r w:rsidR="00DE6B35">
        <w:rPr>
          <w:rFonts w:ascii="Arial" w:eastAsia="Times New Roman" w:hAnsi="Arial" w:cs="Arial"/>
          <w:color w:val="000000"/>
        </w:rPr>
        <w:t xml:space="preserve">ng ground-based and satellite-based </w:t>
      </w:r>
      <w:r w:rsidR="003E0215">
        <w:rPr>
          <w:rFonts w:ascii="Arial" w:eastAsia="Times New Roman" w:hAnsi="Arial" w:cs="Arial"/>
          <w:color w:val="000000"/>
        </w:rPr>
        <w:t>measurement</w:t>
      </w:r>
      <w:r w:rsidR="00DE6B35">
        <w:rPr>
          <w:rFonts w:ascii="Arial" w:eastAsia="Times New Roman" w:hAnsi="Arial" w:cs="Arial"/>
          <w:color w:val="000000"/>
        </w:rPr>
        <w:t xml:space="preserve">s </w:t>
      </w:r>
      <w:r w:rsidR="003E0215">
        <w:rPr>
          <w:rFonts w:ascii="Arial" w:eastAsia="Times New Roman" w:hAnsi="Arial" w:cs="Arial"/>
          <w:color w:val="000000"/>
        </w:rPr>
        <w:t xml:space="preserve">designed to target key aspects </w:t>
      </w:r>
      <w:r w:rsidR="000F539C">
        <w:rPr>
          <w:rFonts w:ascii="Arial" w:eastAsia="Times New Roman" w:hAnsi="Arial" w:cs="Arial"/>
          <w:color w:val="000000"/>
        </w:rPr>
        <w:t xml:space="preserve">of the aerosol-radiation and cloud-aerosol interactions. </w:t>
      </w:r>
    </w:p>
    <w:p w:rsidR="000F539C" w:rsidRPr="00747C07" w:rsidRDefault="00DE6B35" w:rsidP="00747C07">
      <w:pPr>
        <w:autoSpaceDE w:val="0"/>
        <w:autoSpaceDN w:val="0"/>
        <w:adjustRightInd w:val="0"/>
        <w:spacing w:after="0" w:line="240" w:lineRule="auto"/>
        <w:jc w:val="both"/>
        <w:rPr>
          <w:rFonts w:ascii="Arial" w:hAnsi="Arial" w:cs="Arial"/>
          <w:b/>
          <w:i/>
        </w:rPr>
      </w:pPr>
      <w:r>
        <w:rPr>
          <w:rFonts w:ascii="Arial" w:hAnsi="Arial" w:cs="Arial"/>
          <w:b/>
          <w:i/>
        </w:rPr>
        <w:t>6.1: Airborne Measurements</w:t>
      </w:r>
      <w:r w:rsidRPr="00E27822">
        <w:rPr>
          <w:rFonts w:ascii="Arial" w:hAnsi="Arial" w:cs="Arial"/>
          <w:b/>
          <w:i/>
        </w:rPr>
        <w:t xml:space="preserve">: </w:t>
      </w:r>
      <w:r w:rsidR="000F539C" w:rsidRPr="006B32FB">
        <w:rPr>
          <w:rFonts w:ascii="Arial" w:eastAsia="Times New Roman" w:hAnsi="Arial" w:cs="Arial"/>
          <w:color w:val="000000"/>
        </w:rPr>
        <w:t>The main experimental platform will be the FAAM BAe146 aircraft, which is joint</w:t>
      </w:r>
      <w:r w:rsidR="00D40155">
        <w:rPr>
          <w:rFonts w:ascii="Arial" w:eastAsia="Times New Roman" w:hAnsi="Arial" w:cs="Arial"/>
          <w:color w:val="000000"/>
        </w:rPr>
        <w:t xml:space="preserve">ly funded by </w:t>
      </w:r>
      <w:r w:rsidR="000F539C" w:rsidRPr="006B32FB">
        <w:rPr>
          <w:rFonts w:ascii="Arial" w:eastAsia="Times New Roman" w:hAnsi="Arial" w:cs="Arial"/>
          <w:color w:val="000000"/>
        </w:rPr>
        <w:t>NERC</w:t>
      </w:r>
      <w:r w:rsidR="00D40155">
        <w:rPr>
          <w:rFonts w:ascii="Arial" w:eastAsia="Times New Roman" w:hAnsi="Arial" w:cs="Arial"/>
          <w:color w:val="000000"/>
        </w:rPr>
        <w:t xml:space="preserve"> and the Met Office</w:t>
      </w:r>
      <w:r w:rsidR="000F539C" w:rsidRPr="006B32FB">
        <w:rPr>
          <w:rFonts w:ascii="Arial" w:eastAsia="Times New Roman" w:hAnsi="Arial" w:cs="Arial"/>
          <w:color w:val="000000"/>
        </w:rPr>
        <w:t xml:space="preserve">. The aircraft will be </w:t>
      </w:r>
      <w:r w:rsidR="009F4BAB">
        <w:rPr>
          <w:rFonts w:ascii="Arial" w:eastAsia="Times New Roman" w:hAnsi="Arial" w:cs="Arial"/>
          <w:color w:val="000000"/>
        </w:rPr>
        <w:t xml:space="preserve">based in Walvis Bay on the coast of Namibia which provides an optimum </w:t>
      </w:r>
      <w:r w:rsidR="007527E5">
        <w:rPr>
          <w:rFonts w:ascii="Arial" w:eastAsia="Times New Roman" w:hAnsi="Arial" w:cs="Arial"/>
          <w:color w:val="000000"/>
        </w:rPr>
        <w:t xml:space="preserve">secure </w:t>
      </w:r>
      <w:r w:rsidR="009F4BAB">
        <w:rPr>
          <w:rFonts w:ascii="Arial" w:eastAsia="Times New Roman" w:hAnsi="Arial" w:cs="Arial"/>
          <w:color w:val="000000"/>
        </w:rPr>
        <w:t xml:space="preserve">operating base for </w:t>
      </w:r>
      <w:r w:rsidR="00D40155">
        <w:rPr>
          <w:rFonts w:ascii="Arial" w:eastAsia="Times New Roman" w:hAnsi="Arial" w:cs="Arial"/>
          <w:color w:val="000000"/>
        </w:rPr>
        <w:t xml:space="preserve">the study of </w:t>
      </w:r>
      <w:r w:rsidR="007527E5">
        <w:rPr>
          <w:rFonts w:ascii="Arial" w:eastAsia="Times New Roman" w:hAnsi="Arial" w:cs="Arial"/>
          <w:color w:val="000000"/>
        </w:rPr>
        <w:t xml:space="preserve">BBA and stratocumulus cloud (Fig 1). The FAAM aircraft will be </w:t>
      </w:r>
      <w:r w:rsidR="000F539C" w:rsidRPr="006B32FB">
        <w:rPr>
          <w:rFonts w:ascii="Arial" w:eastAsia="Times New Roman" w:hAnsi="Arial" w:cs="Arial"/>
          <w:color w:val="000000"/>
        </w:rPr>
        <w:t>equipped to maxim</w:t>
      </w:r>
      <w:r w:rsidR="00CF5F5D">
        <w:rPr>
          <w:rFonts w:ascii="Arial" w:eastAsia="Times New Roman" w:hAnsi="Arial" w:cs="Arial"/>
          <w:color w:val="000000"/>
        </w:rPr>
        <w:t>ise scientific aerosol-cloud-interaction and aerosol-radiation-interaction</w:t>
      </w:r>
      <w:r w:rsidR="000F539C" w:rsidRPr="006B32FB">
        <w:rPr>
          <w:rFonts w:ascii="Arial" w:eastAsia="Times New Roman" w:hAnsi="Arial" w:cs="Arial"/>
          <w:color w:val="000000"/>
        </w:rPr>
        <w:t xml:space="preserve"> measurement capability, while maintaining a high duration of over 5hours flight time giving a range of around </w:t>
      </w:r>
      <w:r w:rsidR="00927301" w:rsidRPr="006B32FB">
        <w:rPr>
          <w:rFonts w:ascii="Arial" w:eastAsia="Times New Roman" w:hAnsi="Arial" w:cs="Arial"/>
          <w:color w:val="000000"/>
        </w:rPr>
        <w:t>2000-</w:t>
      </w:r>
      <w:r w:rsidR="000F539C" w:rsidRPr="006B32FB">
        <w:rPr>
          <w:rFonts w:ascii="Arial" w:eastAsia="Times New Roman" w:hAnsi="Arial" w:cs="Arial"/>
          <w:color w:val="000000"/>
        </w:rPr>
        <w:t>3000km depending on altitude.</w:t>
      </w:r>
      <w:r w:rsidR="00927301" w:rsidRPr="006B32FB">
        <w:rPr>
          <w:rFonts w:ascii="Arial" w:eastAsia="Times New Roman" w:hAnsi="Arial" w:cs="Arial"/>
          <w:color w:val="000000"/>
        </w:rPr>
        <w:t xml:space="preserve"> CLARIFY has requested a total of </w:t>
      </w:r>
      <w:r w:rsidR="008E7223">
        <w:rPr>
          <w:rFonts w:ascii="Arial" w:eastAsia="Times New Roman" w:hAnsi="Arial" w:cs="Arial"/>
          <w:color w:val="000000"/>
        </w:rPr>
        <w:t>125hours flying time of which 80</w:t>
      </w:r>
      <w:r w:rsidR="00927301" w:rsidRPr="006B32FB">
        <w:rPr>
          <w:rFonts w:ascii="Arial" w:eastAsia="Times New Roman" w:hAnsi="Arial" w:cs="Arial"/>
          <w:color w:val="000000"/>
        </w:rPr>
        <w:t xml:space="preserve">hours are </w:t>
      </w:r>
      <w:r w:rsidR="00A474EB">
        <w:rPr>
          <w:rFonts w:ascii="Arial" w:eastAsia="Times New Roman" w:hAnsi="Arial" w:cs="Arial"/>
          <w:color w:val="000000"/>
        </w:rPr>
        <w:t xml:space="preserve">in theatre </w:t>
      </w:r>
      <w:r w:rsidR="00927301" w:rsidRPr="006B32FB">
        <w:rPr>
          <w:rFonts w:ascii="Arial" w:eastAsia="Times New Roman" w:hAnsi="Arial" w:cs="Arial"/>
          <w:color w:val="000000"/>
        </w:rPr>
        <w:t xml:space="preserve">science hours. A summary of the instrumentation is provided in Table 1. </w:t>
      </w:r>
    </w:p>
    <w:p w:rsidR="00747C07" w:rsidRDefault="00DF752E" w:rsidP="00AA3932">
      <w:pPr>
        <w:shd w:val="clear" w:color="auto" w:fill="FFFFFF"/>
        <w:spacing w:after="80" w:line="240" w:lineRule="auto"/>
        <w:jc w:val="both"/>
        <w:rPr>
          <w:rFonts w:ascii="Arial" w:eastAsia="Times New Roman" w:hAnsi="Arial" w:cs="Arial"/>
          <w:color w:val="000000"/>
        </w:rPr>
      </w:pPr>
      <w:r>
        <w:rPr>
          <w:rFonts w:ascii="Arial" w:eastAsia="Times New Roman" w:hAnsi="Arial" w:cs="Arial"/>
          <w:noProof/>
          <w:color w:val="000000"/>
        </w:rPr>
        <w:drawing>
          <wp:inline distT="0" distB="0" distL="0" distR="0">
            <wp:extent cx="6153150" cy="3581400"/>
            <wp:effectExtent l="19050" t="0" r="0" b="0"/>
            <wp:docPr id="2" name="Picture 1" descr="Instrument_Table_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ument_Table_3.tiff"/>
                    <pic:cNvPicPr/>
                  </pic:nvPicPr>
                  <pic:blipFill>
                    <a:blip r:embed="rId13" cstate="print"/>
                    <a:srcRect l="2357" t="4285" r="7070" b="4761"/>
                    <a:stretch>
                      <a:fillRect/>
                    </a:stretch>
                  </pic:blipFill>
                  <pic:spPr>
                    <a:xfrm>
                      <a:off x="0" y="0"/>
                      <a:ext cx="6153150" cy="3581400"/>
                    </a:xfrm>
                    <a:prstGeom prst="rect">
                      <a:avLst/>
                    </a:prstGeom>
                  </pic:spPr>
                </pic:pic>
              </a:graphicData>
            </a:graphic>
          </wp:inline>
        </w:drawing>
      </w:r>
    </w:p>
    <w:p w:rsidR="00E9332F" w:rsidRPr="006B32FB" w:rsidRDefault="00DD4A60" w:rsidP="00AA3932">
      <w:pPr>
        <w:shd w:val="clear" w:color="auto" w:fill="FFFFFF"/>
        <w:spacing w:after="80" w:line="240" w:lineRule="auto"/>
        <w:jc w:val="both"/>
        <w:rPr>
          <w:rFonts w:ascii="Arial" w:eastAsia="Times New Roman" w:hAnsi="Arial" w:cs="Arial"/>
          <w:color w:val="000000"/>
        </w:rPr>
      </w:pPr>
      <w:r w:rsidRPr="006B32FB">
        <w:rPr>
          <w:rFonts w:ascii="Arial" w:eastAsia="Times New Roman" w:hAnsi="Arial" w:cs="Arial"/>
          <w:color w:val="000000"/>
        </w:rPr>
        <w:t xml:space="preserve">Our flight plans are based on </w:t>
      </w:r>
      <w:r w:rsidR="002878E1">
        <w:rPr>
          <w:rFonts w:ascii="Arial" w:eastAsia="Times New Roman" w:hAnsi="Arial" w:cs="Arial"/>
          <w:color w:val="000000"/>
        </w:rPr>
        <w:t>PI</w:t>
      </w:r>
      <w:r w:rsidRPr="006B32FB">
        <w:rPr>
          <w:rFonts w:ascii="Arial" w:eastAsia="Times New Roman" w:hAnsi="Arial" w:cs="Arial"/>
          <w:color w:val="000000"/>
        </w:rPr>
        <w:t xml:space="preserve"> experience </w:t>
      </w:r>
      <w:r w:rsidR="002878E1">
        <w:rPr>
          <w:rFonts w:ascii="Arial" w:eastAsia="Times New Roman" w:hAnsi="Arial" w:cs="Arial"/>
          <w:color w:val="000000"/>
        </w:rPr>
        <w:t xml:space="preserve">including investigations of BBA and cloud </w:t>
      </w:r>
      <w:r w:rsidRPr="006B32FB">
        <w:rPr>
          <w:rFonts w:ascii="Arial" w:eastAsia="Times New Roman" w:hAnsi="Arial" w:cs="Arial"/>
          <w:color w:val="000000"/>
        </w:rPr>
        <w:t>during SAFARI2000</w:t>
      </w:r>
      <w:r w:rsidR="002878E1">
        <w:rPr>
          <w:rFonts w:ascii="Arial" w:eastAsia="Times New Roman" w:hAnsi="Arial" w:cs="Arial"/>
          <w:color w:val="000000"/>
        </w:rPr>
        <w:t>, AMMA</w:t>
      </w:r>
      <w:r w:rsidR="00AD6281">
        <w:rPr>
          <w:rFonts w:ascii="Arial" w:eastAsia="Times New Roman" w:hAnsi="Arial" w:cs="Arial"/>
          <w:color w:val="000000"/>
        </w:rPr>
        <w:t xml:space="preserve">, </w:t>
      </w:r>
      <w:r w:rsidR="00DE6B35">
        <w:rPr>
          <w:rFonts w:ascii="Arial" w:eastAsia="Times New Roman" w:hAnsi="Arial" w:cs="Arial"/>
          <w:color w:val="000000"/>
        </w:rPr>
        <w:t>VOCALS</w:t>
      </w:r>
      <w:r w:rsidR="00AD6281">
        <w:rPr>
          <w:rFonts w:ascii="Arial" w:eastAsia="Times New Roman" w:hAnsi="Arial" w:cs="Arial"/>
          <w:color w:val="000000"/>
        </w:rPr>
        <w:t xml:space="preserve"> and FENNEC</w:t>
      </w:r>
      <w:r w:rsidR="00DE6B35">
        <w:rPr>
          <w:rFonts w:ascii="Arial" w:eastAsia="Times New Roman" w:hAnsi="Arial" w:cs="Arial"/>
          <w:color w:val="000000"/>
        </w:rPr>
        <w:t xml:space="preserve">. </w:t>
      </w:r>
      <w:r w:rsidR="00DB1982">
        <w:rPr>
          <w:rFonts w:ascii="Arial" w:eastAsia="Times New Roman" w:hAnsi="Arial" w:cs="Arial"/>
          <w:color w:val="000000"/>
        </w:rPr>
        <w:t>F</w:t>
      </w:r>
      <w:r w:rsidRPr="006B32FB">
        <w:rPr>
          <w:rFonts w:ascii="Arial" w:eastAsia="Times New Roman" w:hAnsi="Arial" w:cs="Arial"/>
          <w:color w:val="000000"/>
        </w:rPr>
        <w:t>lights will be performed in close co-ordination with satellite overpasses carrying passive and active sensors.</w:t>
      </w:r>
      <w:r w:rsidR="00FD60C6" w:rsidRPr="006B32FB">
        <w:rPr>
          <w:rFonts w:ascii="Arial" w:eastAsia="Times New Roman" w:hAnsi="Arial" w:cs="Arial"/>
          <w:color w:val="000000"/>
        </w:rPr>
        <w:t xml:space="preserve"> The flights detailed below </w:t>
      </w:r>
      <w:r w:rsidR="005E7C5F">
        <w:rPr>
          <w:rFonts w:ascii="Arial" w:eastAsia="Times New Roman" w:hAnsi="Arial" w:cs="Arial"/>
          <w:color w:val="000000"/>
        </w:rPr>
        <w:t xml:space="preserve">are broadly aligned with the Enabling Objectives and </w:t>
      </w:r>
      <w:r w:rsidR="00FD60C6" w:rsidRPr="006B32FB">
        <w:rPr>
          <w:rFonts w:ascii="Arial" w:eastAsia="Times New Roman" w:hAnsi="Arial" w:cs="Arial"/>
          <w:color w:val="000000"/>
        </w:rPr>
        <w:t>assume that the BAe146 aircraft will be operating alone (except for inter-comparison flights), but flight patterns will be modified to co-ordinate with other participating NA</w:t>
      </w:r>
      <w:r w:rsidR="003E60AA" w:rsidRPr="006B32FB">
        <w:rPr>
          <w:rFonts w:ascii="Arial" w:eastAsia="Times New Roman" w:hAnsi="Arial" w:cs="Arial"/>
          <w:color w:val="000000"/>
        </w:rPr>
        <w:t>SA and NOAA aircraft</w:t>
      </w:r>
      <w:r w:rsidR="00E27822">
        <w:rPr>
          <w:rFonts w:ascii="Arial" w:eastAsia="Times New Roman" w:hAnsi="Arial" w:cs="Arial"/>
          <w:color w:val="000000"/>
        </w:rPr>
        <w:t xml:space="preserve"> including wing-tip to wing-tip inter</w:t>
      </w:r>
      <w:r w:rsidR="00296AE6">
        <w:rPr>
          <w:rFonts w:ascii="Arial" w:eastAsia="Times New Roman" w:hAnsi="Arial" w:cs="Arial"/>
          <w:color w:val="000000"/>
        </w:rPr>
        <w:t>-</w:t>
      </w:r>
      <w:r w:rsidR="00E27822">
        <w:rPr>
          <w:rFonts w:ascii="Arial" w:eastAsia="Times New Roman" w:hAnsi="Arial" w:cs="Arial"/>
          <w:color w:val="000000"/>
        </w:rPr>
        <w:t>comparisons</w:t>
      </w:r>
      <w:r w:rsidR="003E60AA" w:rsidRPr="006B32FB">
        <w:rPr>
          <w:rFonts w:ascii="Arial" w:eastAsia="Times New Roman" w:hAnsi="Arial" w:cs="Arial"/>
          <w:color w:val="000000"/>
        </w:rPr>
        <w:t>.</w:t>
      </w:r>
      <w:r w:rsidR="00DE6B35">
        <w:rPr>
          <w:rFonts w:ascii="Arial" w:eastAsia="Times New Roman" w:hAnsi="Arial" w:cs="Arial"/>
          <w:color w:val="000000"/>
        </w:rPr>
        <w:t xml:space="preserve"> The following flights patterns will be performed </w:t>
      </w:r>
      <w:r w:rsidR="00DE6B35" w:rsidRPr="006B32FB">
        <w:rPr>
          <w:rFonts w:ascii="Arial" w:eastAsia="Times New Roman" w:hAnsi="Arial" w:cs="Arial"/>
          <w:color w:val="000000"/>
        </w:rPr>
        <w:t>(indicative flight hours are in</w:t>
      </w:r>
      <w:r w:rsidR="00DB1982">
        <w:rPr>
          <w:rFonts w:ascii="Arial" w:eastAsia="Times New Roman" w:hAnsi="Arial" w:cs="Arial"/>
          <w:color w:val="000000"/>
        </w:rPr>
        <w:t xml:space="preserve"> brackets although </w:t>
      </w:r>
      <w:r w:rsidR="00AD6281">
        <w:rPr>
          <w:rFonts w:ascii="Arial" w:eastAsia="Times New Roman" w:hAnsi="Arial" w:cs="Arial"/>
          <w:color w:val="000000"/>
        </w:rPr>
        <w:t>blends of missions are likely)</w:t>
      </w:r>
      <w:r w:rsidR="00DE6B35">
        <w:rPr>
          <w:rFonts w:ascii="Arial" w:eastAsia="Times New Roman" w:hAnsi="Arial" w:cs="Arial"/>
          <w:color w:val="000000"/>
        </w:rPr>
        <w:t>:-</w:t>
      </w:r>
      <w:r w:rsidR="00FD60C6" w:rsidRPr="006B32FB">
        <w:rPr>
          <w:rFonts w:ascii="Arial" w:eastAsia="Times New Roman" w:hAnsi="Arial" w:cs="Arial"/>
          <w:color w:val="000000"/>
        </w:rPr>
        <w:t xml:space="preserve"> </w:t>
      </w:r>
      <w:r w:rsidRPr="006B32FB">
        <w:rPr>
          <w:rFonts w:ascii="Arial" w:eastAsia="Times New Roman" w:hAnsi="Arial" w:cs="Arial"/>
          <w:color w:val="000000"/>
        </w:rPr>
        <w:t xml:space="preserve"> </w:t>
      </w:r>
    </w:p>
    <w:p w:rsidR="005E7C5F" w:rsidRPr="00F17A1F" w:rsidRDefault="005D4B88" w:rsidP="00F17A1F">
      <w:pPr>
        <w:spacing w:after="80" w:line="240" w:lineRule="auto"/>
        <w:jc w:val="both"/>
        <w:rPr>
          <w:rFonts w:ascii="Arial" w:hAnsi="Arial" w:cs="Arial"/>
        </w:rPr>
      </w:pPr>
      <w:r>
        <w:rPr>
          <w:rFonts w:ascii="Arial" w:hAnsi="Arial" w:cs="Arial"/>
          <w:i/>
        </w:rPr>
        <w:t>i</w:t>
      </w:r>
      <w:r w:rsidR="005E7C5F" w:rsidRPr="005E7C5F">
        <w:rPr>
          <w:rFonts w:ascii="Arial" w:hAnsi="Arial" w:cs="Arial"/>
          <w:i/>
        </w:rPr>
        <w:t>) Survey Flights</w:t>
      </w:r>
      <w:r>
        <w:rPr>
          <w:rFonts w:ascii="Arial" w:hAnsi="Arial" w:cs="Arial"/>
          <w:i/>
        </w:rPr>
        <w:t xml:space="preserve"> for aerosol, cloud and radiation characterisation</w:t>
      </w:r>
      <w:r w:rsidR="007A46C5">
        <w:rPr>
          <w:rFonts w:ascii="Arial" w:hAnsi="Arial" w:cs="Arial"/>
          <w:i/>
        </w:rPr>
        <w:t xml:space="preserve"> (2</w:t>
      </w:r>
      <w:r w:rsidR="00B808F6">
        <w:rPr>
          <w:rFonts w:ascii="Arial" w:hAnsi="Arial" w:cs="Arial"/>
          <w:i/>
        </w:rPr>
        <w:t>7</w:t>
      </w:r>
      <w:r w:rsidR="00DA1AB3">
        <w:rPr>
          <w:rFonts w:ascii="Arial" w:hAnsi="Arial" w:cs="Arial"/>
          <w:i/>
        </w:rPr>
        <w:t xml:space="preserve"> </w:t>
      </w:r>
      <w:r w:rsidR="005E7C5F" w:rsidRPr="005E7C5F">
        <w:rPr>
          <w:rFonts w:ascii="Arial" w:hAnsi="Arial" w:cs="Arial"/>
          <w:i/>
        </w:rPr>
        <w:t>hours)</w:t>
      </w:r>
      <w:r w:rsidR="00F90202">
        <w:rPr>
          <w:rFonts w:ascii="Arial" w:hAnsi="Arial" w:cs="Arial"/>
          <w:i/>
        </w:rPr>
        <w:t>:</w:t>
      </w:r>
      <w:r w:rsidR="006501F2">
        <w:rPr>
          <w:rFonts w:ascii="Arial" w:eastAsia="Times New Roman" w:hAnsi="Arial" w:cs="Arial"/>
          <w:color w:val="000000"/>
        </w:rPr>
        <w:t xml:space="preserve"> </w:t>
      </w:r>
      <w:r w:rsidR="00676B7F">
        <w:rPr>
          <w:rFonts w:ascii="Arial" w:hAnsi="Arial" w:cs="Arial"/>
        </w:rPr>
        <w:t>W</w:t>
      </w:r>
      <w:r w:rsidR="00F90202" w:rsidRPr="00F90202">
        <w:rPr>
          <w:rFonts w:ascii="Arial" w:hAnsi="Arial" w:cs="Arial"/>
        </w:rPr>
        <w:t xml:space="preserve">ill </w:t>
      </w:r>
      <w:r w:rsidR="00F90202">
        <w:rPr>
          <w:rFonts w:ascii="Arial" w:hAnsi="Arial" w:cs="Arial"/>
        </w:rPr>
        <w:t>consis</w:t>
      </w:r>
      <w:r w:rsidR="00C34011">
        <w:rPr>
          <w:rFonts w:ascii="Arial" w:hAnsi="Arial" w:cs="Arial"/>
        </w:rPr>
        <w:t xml:space="preserve">t of </w:t>
      </w:r>
      <w:r w:rsidR="004C7F88" w:rsidRPr="006B32FB">
        <w:rPr>
          <w:rFonts w:ascii="Arial" w:eastAsia="Times New Roman" w:hAnsi="Arial" w:cs="Arial"/>
          <w:color w:val="000000"/>
        </w:rPr>
        <w:t xml:space="preserve">long-leg duration flights over large areas performed in conjunction with </w:t>
      </w:r>
      <w:r w:rsidR="006501F2">
        <w:rPr>
          <w:rFonts w:ascii="Arial" w:eastAsia="Times New Roman" w:hAnsi="Arial" w:cs="Arial"/>
          <w:color w:val="000000"/>
        </w:rPr>
        <w:t>geostationary</w:t>
      </w:r>
      <w:r w:rsidR="00DA1AB3">
        <w:rPr>
          <w:rFonts w:ascii="Arial" w:eastAsia="Times New Roman" w:hAnsi="Arial" w:cs="Arial"/>
          <w:color w:val="000000"/>
        </w:rPr>
        <w:t xml:space="preserve"> (e.g. SEVIRI) and polar-orbiti</w:t>
      </w:r>
      <w:r w:rsidR="006501F2">
        <w:rPr>
          <w:rFonts w:ascii="Arial" w:eastAsia="Times New Roman" w:hAnsi="Arial" w:cs="Arial"/>
          <w:color w:val="000000"/>
        </w:rPr>
        <w:t xml:space="preserve">ng </w:t>
      </w:r>
      <w:r w:rsidR="008268D5">
        <w:rPr>
          <w:rFonts w:ascii="Arial" w:eastAsia="Times New Roman" w:hAnsi="Arial" w:cs="Arial"/>
          <w:color w:val="000000"/>
        </w:rPr>
        <w:t>satellite overpasses (e.g. CALI</w:t>
      </w:r>
      <w:r w:rsidR="004C7F88" w:rsidRPr="006B32FB">
        <w:rPr>
          <w:rFonts w:ascii="Arial" w:eastAsia="Times New Roman" w:hAnsi="Arial" w:cs="Arial"/>
          <w:color w:val="000000"/>
        </w:rPr>
        <w:t>P</w:t>
      </w:r>
      <w:r w:rsidR="008268D5">
        <w:rPr>
          <w:rFonts w:ascii="Arial" w:eastAsia="Times New Roman" w:hAnsi="Arial" w:cs="Arial"/>
          <w:color w:val="000000"/>
        </w:rPr>
        <w:t>SO</w:t>
      </w:r>
      <w:r w:rsidR="004C7F88">
        <w:rPr>
          <w:rFonts w:ascii="Arial" w:eastAsia="Times New Roman" w:hAnsi="Arial" w:cs="Arial"/>
          <w:color w:val="000000"/>
        </w:rPr>
        <w:t>, MODIS, MISR)</w:t>
      </w:r>
      <w:r w:rsidR="00F90202" w:rsidRPr="00F90202">
        <w:rPr>
          <w:rFonts w:ascii="Arial" w:hAnsi="Arial" w:cs="Arial"/>
        </w:rPr>
        <w:t xml:space="preserve"> </w:t>
      </w:r>
      <w:r w:rsidR="00F90202">
        <w:rPr>
          <w:rFonts w:ascii="Arial" w:hAnsi="Arial" w:cs="Arial"/>
        </w:rPr>
        <w:t>to map out the spatial distribution and variability in BB</w:t>
      </w:r>
      <w:r w:rsidR="003B2C90">
        <w:rPr>
          <w:rFonts w:ascii="Arial" w:hAnsi="Arial" w:cs="Arial"/>
        </w:rPr>
        <w:t>A</w:t>
      </w:r>
      <w:r w:rsidR="00E9063B">
        <w:rPr>
          <w:rFonts w:ascii="Arial" w:hAnsi="Arial" w:cs="Arial"/>
        </w:rPr>
        <w:t>,</w:t>
      </w:r>
      <w:r w:rsidR="003B2C90">
        <w:rPr>
          <w:rFonts w:ascii="Arial" w:hAnsi="Arial" w:cs="Arial"/>
        </w:rPr>
        <w:t xml:space="preserve"> </w:t>
      </w:r>
      <w:r w:rsidR="00F90202">
        <w:rPr>
          <w:rFonts w:ascii="Arial" w:hAnsi="Arial" w:cs="Arial"/>
        </w:rPr>
        <w:t>cloud</w:t>
      </w:r>
      <w:r w:rsidR="003B2C90">
        <w:rPr>
          <w:rFonts w:ascii="Arial" w:hAnsi="Arial" w:cs="Arial"/>
        </w:rPr>
        <w:t xml:space="preserve"> and the thermodynamic structure associated with each</w:t>
      </w:r>
      <w:r>
        <w:rPr>
          <w:rFonts w:ascii="Arial" w:hAnsi="Arial" w:cs="Arial"/>
        </w:rPr>
        <w:t>.</w:t>
      </w:r>
      <w:r w:rsidR="00676B7F">
        <w:rPr>
          <w:rFonts w:ascii="Arial" w:hAnsi="Arial" w:cs="Arial"/>
        </w:rPr>
        <w:t xml:space="preserve"> High altitude (~25,000ft) </w:t>
      </w:r>
      <w:r w:rsidR="00DA1AB3">
        <w:rPr>
          <w:rFonts w:ascii="Arial" w:hAnsi="Arial" w:cs="Arial"/>
        </w:rPr>
        <w:t>straight and level runs (</w:t>
      </w:r>
      <w:r w:rsidR="00676B7F">
        <w:rPr>
          <w:rFonts w:ascii="Arial" w:hAnsi="Arial" w:cs="Arial"/>
        </w:rPr>
        <w:t>SLRs</w:t>
      </w:r>
      <w:r w:rsidR="00DA1AB3">
        <w:rPr>
          <w:rFonts w:ascii="Arial" w:hAnsi="Arial" w:cs="Arial"/>
        </w:rPr>
        <w:t>)</w:t>
      </w:r>
      <w:r w:rsidR="00676B7F">
        <w:rPr>
          <w:rFonts w:ascii="Arial" w:hAnsi="Arial" w:cs="Arial"/>
        </w:rPr>
        <w:t xml:space="preserve"> will use the lidar to map variations in the BBA structure and </w:t>
      </w:r>
      <w:r w:rsidR="004D7F1A">
        <w:rPr>
          <w:rFonts w:ascii="Arial" w:hAnsi="Arial" w:cs="Arial"/>
        </w:rPr>
        <w:t xml:space="preserve">stratocumulus </w:t>
      </w:r>
      <w:r w:rsidR="00676B7F">
        <w:rPr>
          <w:rFonts w:ascii="Arial" w:hAnsi="Arial" w:cs="Arial"/>
        </w:rPr>
        <w:t>cloud-top, spectral and broadband radiometers (SWS, SHIMS) will determine the magnitude and the spectral distribution of the aerosol direct radiative effect (Haywood et al.,</w:t>
      </w:r>
      <w:r w:rsidR="00F352B3">
        <w:rPr>
          <w:rFonts w:ascii="Arial" w:hAnsi="Arial" w:cs="Arial"/>
        </w:rPr>
        <w:t xml:space="preserve"> 2003; 2011</w:t>
      </w:r>
      <w:r w:rsidR="00676B7F">
        <w:rPr>
          <w:rFonts w:ascii="Arial" w:hAnsi="Arial" w:cs="Arial"/>
        </w:rPr>
        <w:t>), and drop-sondes will be used to characterise the thermodynamic structure of the free-troposphere, BBA rich residual continental layer, and marine boundary layer. These SLRs wil</w:t>
      </w:r>
      <w:r w:rsidR="007934D8">
        <w:rPr>
          <w:rFonts w:ascii="Arial" w:hAnsi="Arial" w:cs="Arial"/>
        </w:rPr>
        <w:t xml:space="preserve">l identify regions where further detailed investigation is warranted. Aerosol characterisation </w:t>
      </w:r>
      <w:r>
        <w:rPr>
          <w:rFonts w:ascii="Arial" w:hAnsi="Arial" w:cs="Arial"/>
        </w:rPr>
        <w:t>will be targeted using m</w:t>
      </w:r>
      <w:r w:rsidR="00E42116">
        <w:rPr>
          <w:rFonts w:ascii="Arial" w:hAnsi="Arial" w:cs="Arial"/>
        </w:rPr>
        <w:t>id-level (~8,000 to 20,</w:t>
      </w:r>
      <w:r w:rsidR="00DA1AB3">
        <w:rPr>
          <w:rFonts w:ascii="Arial" w:hAnsi="Arial" w:cs="Arial"/>
        </w:rPr>
        <w:t>000ft) SLRs</w:t>
      </w:r>
      <w:r>
        <w:rPr>
          <w:rFonts w:ascii="Arial" w:hAnsi="Arial" w:cs="Arial"/>
        </w:rPr>
        <w:t xml:space="preserve"> and profiles to characterise BBA intrinsic properties (chemical, microphysical, radiative, </w:t>
      </w:r>
      <w:r w:rsidR="007934D8">
        <w:rPr>
          <w:rFonts w:ascii="Arial" w:hAnsi="Arial" w:cs="Arial"/>
        </w:rPr>
        <w:t xml:space="preserve">AODs, fine/coarse mode fractions </w:t>
      </w:r>
      <w:r>
        <w:rPr>
          <w:rFonts w:ascii="Arial" w:hAnsi="Arial" w:cs="Arial"/>
        </w:rPr>
        <w:t>and CCN properties) and extrinsic properties (geographic distribution and vertical profile).</w:t>
      </w:r>
      <w:r w:rsidR="00676B7F">
        <w:rPr>
          <w:rFonts w:ascii="Arial" w:hAnsi="Arial" w:cs="Arial"/>
        </w:rPr>
        <w:t xml:space="preserve"> SLRs in the MBL</w:t>
      </w:r>
      <w:r w:rsidR="007934D8">
        <w:rPr>
          <w:rFonts w:ascii="Arial" w:hAnsi="Arial" w:cs="Arial"/>
        </w:rPr>
        <w:t xml:space="preserve"> will determine the relative contribution of both BBA and aerosols of other origin (e.g. marine, mineral dust). Cloud characterisation will target k</w:t>
      </w:r>
      <w:r w:rsidRPr="007E5F7B">
        <w:rPr>
          <w:rFonts w:ascii="Arial" w:hAnsi="Arial" w:cs="Arial"/>
        </w:rPr>
        <w:t xml:space="preserve">ey </w:t>
      </w:r>
      <w:r w:rsidR="00F17A1F" w:rsidRPr="00F17A1F">
        <w:rPr>
          <w:rFonts w:ascii="Arial" w:hAnsi="Arial" w:cs="Arial"/>
        </w:rPr>
        <w:t xml:space="preserve">microphysical and dynamics variables of vertical profiles of vertical wind speed, cloud droplet </w:t>
      </w:r>
      <w:r w:rsidRPr="007E5F7B">
        <w:rPr>
          <w:rFonts w:ascii="Arial" w:hAnsi="Arial" w:cs="Arial"/>
        </w:rPr>
        <w:t>number concentration (CDNC) and size distribution (PSD) from cloud base to cloud top along with derived liquid water content (LWC), integrated liquid water path (LWP), effective radius (</w:t>
      </w:r>
      <w:r>
        <w:rPr>
          <w:rFonts w:ascii="Arial" w:hAnsi="Arial" w:cs="Arial"/>
        </w:rPr>
        <w:t>r</w:t>
      </w:r>
      <w:r w:rsidRPr="00563E22">
        <w:rPr>
          <w:rFonts w:ascii="Arial" w:hAnsi="Arial" w:cs="Arial"/>
          <w:vertAlign w:val="subscript"/>
        </w:rPr>
        <w:t>eff</w:t>
      </w:r>
      <w:r w:rsidRPr="007E5F7B">
        <w:rPr>
          <w:rFonts w:ascii="Arial" w:hAnsi="Arial" w:cs="Arial"/>
        </w:rPr>
        <w:t>) with height in clou</w:t>
      </w:r>
      <w:r>
        <w:rPr>
          <w:rFonts w:ascii="Arial" w:hAnsi="Arial" w:cs="Arial"/>
        </w:rPr>
        <w:t>d and the cloud optical depth (</w:t>
      </w:r>
      <w:r w:rsidRPr="00563E22">
        <w:rPr>
          <w:rFonts w:ascii="Symbol" w:hAnsi="Symbol" w:cs="Arial"/>
        </w:rPr>
        <w:t></w:t>
      </w:r>
      <w:r w:rsidR="007934D8">
        <w:rPr>
          <w:rFonts w:ascii="Arial" w:hAnsi="Arial" w:cs="Arial"/>
        </w:rPr>
        <w:t>) which</w:t>
      </w:r>
      <w:r w:rsidRPr="007E5F7B">
        <w:rPr>
          <w:rFonts w:ascii="Arial" w:hAnsi="Arial" w:cs="Arial"/>
        </w:rPr>
        <w:t xml:space="preserve"> will be determined as a function of environmen</w:t>
      </w:r>
      <w:r w:rsidR="00C35994">
        <w:rPr>
          <w:rFonts w:ascii="Arial" w:hAnsi="Arial" w:cs="Arial"/>
        </w:rPr>
        <w:t xml:space="preserve">tal conditions. SLRs </w:t>
      </w:r>
      <w:r w:rsidRPr="007E5F7B">
        <w:rPr>
          <w:rFonts w:ascii="Arial" w:hAnsi="Arial" w:cs="Arial"/>
        </w:rPr>
        <w:t>near cloud b</w:t>
      </w:r>
      <w:r w:rsidR="004D7F1A">
        <w:rPr>
          <w:rFonts w:ascii="Arial" w:hAnsi="Arial" w:cs="Arial"/>
        </w:rPr>
        <w:t xml:space="preserve">ase, within the heart of the stratocumulus </w:t>
      </w:r>
      <w:r w:rsidRPr="007E5F7B">
        <w:rPr>
          <w:rFonts w:ascii="Arial" w:hAnsi="Arial" w:cs="Arial"/>
        </w:rPr>
        <w:t xml:space="preserve">cloud and near the cloud tops will also be used to characterise the macro-physical attributes of the cloud such as its depth and a transition to more cumulus-like open cell clouds. </w:t>
      </w:r>
      <w:r w:rsidR="007934D8">
        <w:rPr>
          <w:rFonts w:ascii="Arial" w:hAnsi="Arial" w:cs="Arial"/>
        </w:rPr>
        <w:t xml:space="preserve">One/two </w:t>
      </w:r>
      <w:r w:rsidR="008F29A0">
        <w:rPr>
          <w:rFonts w:ascii="Arial" w:hAnsi="Arial" w:cs="Arial"/>
        </w:rPr>
        <w:t xml:space="preserve">baseline radiation </w:t>
      </w:r>
      <w:r w:rsidR="007934D8">
        <w:rPr>
          <w:rFonts w:ascii="Arial" w:hAnsi="Arial" w:cs="Arial"/>
        </w:rPr>
        <w:t xml:space="preserve">flights </w:t>
      </w:r>
      <w:r w:rsidR="00676B7F" w:rsidRPr="006B32FB">
        <w:rPr>
          <w:rFonts w:ascii="Arial" w:hAnsi="Arial" w:cs="Arial"/>
        </w:rPr>
        <w:t>will be performed in the absence of significant BBA in cloud-free and cloudy conditions (likely in south of operating region</w:t>
      </w:r>
      <w:r w:rsidR="00C35994">
        <w:rPr>
          <w:rFonts w:ascii="Arial" w:hAnsi="Arial" w:cs="Arial"/>
        </w:rPr>
        <w:t>, Fig 1</w:t>
      </w:r>
      <w:r w:rsidR="008F29A0">
        <w:rPr>
          <w:rFonts w:ascii="Arial" w:hAnsi="Arial" w:cs="Arial"/>
        </w:rPr>
        <w:t xml:space="preserve">) to </w:t>
      </w:r>
      <w:r w:rsidR="00676B7F" w:rsidRPr="006B32FB">
        <w:rPr>
          <w:rFonts w:ascii="Arial" w:hAnsi="Arial" w:cs="Arial"/>
        </w:rPr>
        <w:t xml:space="preserve">provide baseline measurements of broad-band and spectral dependence of surface reflectance and </w:t>
      </w:r>
      <w:r w:rsidR="008F29A0">
        <w:rPr>
          <w:rFonts w:ascii="Arial" w:hAnsi="Arial" w:cs="Arial"/>
        </w:rPr>
        <w:t>clouds</w:t>
      </w:r>
      <w:r w:rsidR="00676B7F" w:rsidRPr="006B32FB">
        <w:rPr>
          <w:rFonts w:ascii="Arial" w:hAnsi="Arial" w:cs="Arial"/>
        </w:rPr>
        <w:t xml:space="preserve">. The cloud </w:t>
      </w:r>
      <w:r w:rsidR="00676B7F" w:rsidRPr="006B32FB">
        <w:rPr>
          <w:rFonts w:ascii="Arial" w:eastAsia="Times New Roman" w:hAnsi="Arial" w:cs="Arial"/>
          <w:color w:val="000000"/>
        </w:rPr>
        <w:t xml:space="preserve">retrievals </w:t>
      </w:r>
      <w:r w:rsidR="008F29A0">
        <w:rPr>
          <w:rFonts w:ascii="Arial" w:eastAsia="Times New Roman" w:hAnsi="Arial" w:cs="Arial"/>
          <w:color w:val="000000"/>
        </w:rPr>
        <w:t>of LWP, cloud-top r</w:t>
      </w:r>
      <w:r w:rsidR="008F29A0" w:rsidRPr="00BA3159">
        <w:rPr>
          <w:rFonts w:ascii="Arial" w:eastAsia="Times New Roman" w:hAnsi="Arial" w:cs="Arial"/>
          <w:color w:val="000000"/>
          <w:vertAlign w:val="subscript"/>
        </w:rPr>
        <w:t>eff</w:t>
      </w:r>
      <w:r w:rsidR="008F29A0">
        <w:rPr>
          <w:rFonts w:ascii="Arial" w:eastAsia="Times New Roman" w:hAnsi="Arial" w:cs="Arial"/>
          <w:color w:val="000000"/>
        </w:rPr>
        <w:t xml:space="preserve">, and </w:t>
      </w:r>
      <w:r w:rsidR="008F29A0" w:rsidRPr="00BA3159">
        <w:rPr>
          <w:rFonts w:ascii="Symbol" w:eastAsia="Times New Roman" w:hAnsi="Symbol" w:cs="Arial"/>
          <w:color w:val="000000"/>
        </w:rPr>
        <w:t></w:t>
      </w:r>
      <w:r w:rsidR="008F29A0" w:rsidRPr="006B32FB">
        <w:rPr>
          <w:rFonts w:ascii="Arial" w:eastAsia="Times New Roman" w:hAnsi="Arial" w:cs="Arial"/>
          <w:color w:val="000000"/>
        </w:rPr>
        <w:t xml:space="preserve"> </w:t>
      </w:r>
      <w:r w:rsidR="008F29A0" w:rsidRPr="006B32FB">
        <w:rPr>
          <w:rFonts w:ascii="Arial" w:hAnsi="Arial" w:cs="Arial"/>
        </w:rPr>
        <w:t>from solar and microwave instrumentation</w:t>
      </w:r>
      <w:r w:rsidR="008F29A0">
        <w:rPr>
          <w:rFonts w:ascii="Arial" w:eastAsia="Times New Roman" w:hAnsi="Arial" w:cs="Arial"/>
          <w:color w:val="000000"/>
        </w:rPr>
        <w:t xml:space="preserve"> </w:t>
      </w:r>
      <w:r w:rsidR="00676B7F" w:rsidRPr="006B32FB">
        <w:rPr>
          <w:rFonts w:ascii="Arial" w:eastAsia="Times New Roman" w:hAnsi="Arial" w:cs="Arial"/>
          <w:color w:val="000000"/>
        </w:rPr>
        <w:t>will be validated by in-situ measurements with the suite of OPCs.</w:t>
      </w:r>
    </w:p>
    <w:p w:rsidR="00506613" w:rsidRDefault="00506613" w:rsidP="00F17A1F">
      <w:pPr>
        <w:autoSpaceDE w:val="0"/>
        <w:autoSpaceDN w:val="0"/>
        <w:adjustRightInd w:val="0"/>
        <w:spacing w:after="80" w:line="240" w:lineRule="auto"/>
        <w:jc w:val="both"/>
        <w:rPr>
          <w:rFonts w:ascii="Arial" w:hAnsi="Arial" w:cs="Arial"/>
        </w:rPr>
      </w:pPr>
      <w:r>
        <w:rPr>
          <w:rFonts w:ascii="Arial" w:eastAsia="Times New Roman" w:hAnsi="Arial" w:cs="Arial"/>
          <w:i/>
          <w:color w:val="000000"/>
        </w:rPr>
        <w:t>ii)</w:t>
      </w:r>
      <w:r w:rsidR="00BA5653">
        <w:rPr>
          <w:rFonts w:ascii="Arial" w:eastAsia="Times New Roman" w:hAnsi="Arial" w:cs="Arial"/>
          <w:i/>
          <w:color w:val="000000"/>
        </w:rPr>
        <w:t xml:space="preserve"> </w:t>
      </w:r>
      <w:r w:rsidR="008F29A0" w:rsidRPr="008F29A0">
        <w:rPr>
          <w:rFonts w:ascii="Arial" w:eastAsia="Times New Roman" w:hAnsi="Arial" w:cs="Arial"/>
          <w:i/>
          <w:color w:val="000000"/>
        </w:rPr>
        <w:t>Aerosol-Radi</w:t>
      </w:r>
      <w:r w:rsidR="007A46C5">
        <w:rPr>
          <w:rFonts w:ascii="Arial" w:eastAsia="Times New Roman" w:hAnsi="Arial" w:cs="Arial"/>
          <w:i/>
          <w:color w:val="000000"/>
        </w:rPr>
        <w:t>ation Interaction Flights (2</w:t>
      </w:r>
      <w:r w:rsidR="00B808F6">
        <w:rPr>
          <w:rFonts w:ascii="Arial" w:eastAsia="Times New Roman" w:hAnsi="Arial" w:cs="Arial"/>
          <w:i/>
          <w:color w:val="000000"/>
        </w:rPr>
        <w:t>7</w:t>
      </w:r>
      <w:r w:rsidR="009F4BAB">
        <w:rPr>
          <w:rFonts w:ascii="Arial" w:eastAsia="Times New Roman" w:hAnsi="Arial" w:cs="Arial"/>
          <w:i/>
          <w:color w:val="000000"/>
        </w:rPr>
        <w:t xml:space="preserve"> </w:t>
      </w:r>
      <w:r w:rsidR="008F29A0" w:rsidRPr="008F29A0">
        <w:rPr>
          <w:rFonts w:ascii="Arial" w:eastAsia="Times New Roman" w:hAnsi="Arial" w:cs="Arial"/>
          <w:i/>
          <w:color w:val="000000"/>
        </w:rPr>
        <w:t>hours)</w:t>
      </w:r>
      <w:r w:rsidR="008F29A0">
        <w:rPr>
          <w:rFonts w:ascii="Arial" w:eastAsia="Times New Roman" w:hAnsi="Arial" w:cs="Arial"/>
          <w:i/>
          <w:color w:val="000000"/>
        </w:rPr>
        <w:t>:</w:t>
      </w:r>
      <w:r w:rsidR="008F29A0">
        <w:rPr>
          <w:rFonts w:ascii="Arial" w:hAnsi="Arial" w:cs="Arial"/>
        </w:rPr>
        <w:t xml:space="preserve"> </w:t>
      </w:r>
      <w:r w:rsidR="009747B2">
        <w:rPr>
          <w:rFonts w:ascii="Arial" w:hAnsi="Arial" w:cs="Arial"/>
        </w:rPr>
        <w:t xml:space="preserve">Will focus on detailed measurements over a </w:t>
      </w:r>
      <w:r w:rsidR="005E7C5F" w:rsidRPr="006B32FB">
        <w:rPr>
          <w:rFonts w:ascii="Arial" w:hAnsi="Arial" w:cs="Arial"/>
        </w:rPr>
        <w:t>limited area</w:t>
      </w:r>
      <w:r w:rsidR="009747B2">
        <w:rPr>
          <w:rFonts w:ascii="Arial" w:hAnsi="Arial" w:cs="Arial"/>
        </w:rPr>
        <w:t xml:space="preserve"> when </w:t>
      </w:r>
      <w:r w:rsidR="007A46C5">
        <w:rPr>
          <w:rFonts w:ascii="Arial" w:hAnsi="Arial" w:cs="Arial"/>
        </w:rPr>
        <w:t xml:space="preserve">BBA is present and </w:t>
      </w:r>
      <w:r w:rsidR="009747B2">
        <w:rPr>
          <w:rFonts w:ascii="Arial" w:hAnsi="Arial" w:cs="Arial"/>
        </w:rPr>
        <w:t>cloud is absent/present</w:t>
      </w:r>
      <w:r w:rsidR="0019003C">
        <w:rPr>
          <w:rFonts w:ascii="Arial" w:hAnsi="Arial" w:cs="Arial"/>
        </w:rPr>
        <w:t xml:space="preserve"> (</w:t>
      </w:r>
      <w:r w:rsidR="004F3A84">
        <w:rPr>
          <w:rFonts w:ascii="Arial" w:hAnsi="Arial" w:cs="Arial"/>
        </w:rPr>
        <w:t>Fig</w:t>
      </w:r>
      <w:r w:rsidR="0019003C">
        <w:rPr>
          <w:rFonts w:ascii="Arial" w:hAnsi="Arial" w:cs="Arial"/>
        </w:rPr>
        <w:t xml:space="preserve"> </w:t>
      </w:r>
      <w:r w:rsidR="00AD6281">
        <w:rPr>
          <w:rFonts w:ascii="Arial" w:hAnsi="Arial" w:cs="Arial"/>
        </w:rPr>
        <w:t>4</w:t>
      </w:r>
      <w:r w:rsidR="007A46C5">
        <w:rPr>
          <w:rFonts w:ascii="Arial" w:hAnsi="Arial" w:cs="Arial"/>
        </w:rPr>
        <w:t>)</w:t>
      </w:r>
      <w:r w:rsidR="009747B2">
        <w:rPr>
          <w:rFonts w:ascii="Arial" w:hAnsi="Arial" w:cs="Arial"/>
        </w:rPr>
        <w:t xml:space="preserve">. </w:t>
      </w:r>
    </w:p>
    <w:p w:rsidR="008F29A0" w:rsidRPr="00B05110" w:rsidRDefault="0019003C" w:rsidP="00F17A1F">
      <w:pPr>
        <w:autoSpaceDE w:val="0"/>
        <w:autoSpaceDN w:val="0"/>
        <w:adjustRightInd w:val="0"/>
        <w:spacing w:after="80" w:line="240" w:lineRule="auto"/>
        <w:jc w:val="both"/>
        <w:rPr>
          <w:rFonts w:ascii="Arial" w:hAnsi="Arial" w:cs="Arial"/>
        </w:rPr>
      </w:pPr>
      <w:r>
        <w:rPr>
          <w:rFonts w:ascii="Arial" w:hAnsi="Arial" w:cs="Arial"/>
          <w:noProof/>
        </w:rPr>
        <w:drawing>
          <wp:anchor distT="0" distB="0" distL="114300" distR="114300" simplePos="0" relativeHeight="251685888" behindDoc="0" locked="0" layoutInCell="1" allowOverlap="1">
            <wp:simplePos x="0" y="0"/>
            <wp:positionH relativeFrom="column">
              <wp:posOffset>22860</wp:posOffset>
            </wp:positionH>
            <wp:positionV relativeFrom="paragraph">
              <wp:posOffset>40640</wp:posOffset>
            </wp:positionV>
            <wp:extent cx="3257550" cy="2314575"/>
            <wp:effectExtent l="19050" t="0" r="0" b="0"/>
            <wp:wrapSquare wrapText="bothSides"/>
            <wp:docPr id="1" name="Picture 0" descr="direct effect schemati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 effect schematic.tif"/>
                    <pic:cNvPicPr/>
                  </pic:nvPicPr>
                  <pic:blipFill>
                    <a:blip r:embed="rId14" cstate="print"/>
                    <a:srcRect l="3543" t="12073" r="9843" b="4724"/>
                    <a:stretch>
                      <a:fillRect/>
                    </a:stretch>
                  </pic:blipFill>
                  <pic:spPr>
                    <a:xfrm>
                      <a:off x="0" y="0"/>
                      <a:ext cx="3257550" cy="2314575"/>
                    </a:xfrm>
                    <a:prstGeom prst="rect">
                      <a:avLst/>
                    </a:prstGeom>
                  </pic:spPr>
                </pic:pic>
              </a:graphicData>
            </a:graphic>
          </wp:anchor>
        </w:drawing>
      </w:r>
      <w:r w:rsidR="009747B2">
        <w:rPr>
          <w:rFonts w:ascii="Arial" w:hAnsi="Arial" w:cs="Arial"/>
        </w:rPr>
        <w:t>When cloud is absent r</w:t>
      </w:r>
      <w:r w:rsidR="005E7C5F" w:rsidRPr="006B32FB">
        <w:rPr>
          <w:rFonts w:ascii="Arial" w:hAnsi="Arial" w:cs="Arial"/>
        </w:rPr>
        <w:t xml:space="preserve">adiometric measurements above </w:t>
      </w:r>
      <w:r w:rsidR="005E7C5F">
        <w:rPr>
          <w:rFonts w:ascii="Arial" w:hAnsi="Arial" w:cs="Arial"/>
        </w:rPr>
        <w:t xml:space="preserve">and below </w:t>
      </w:r>
      <w:r w:rsidR="004C7F88">
        <w:rPr>
          <w:rFonts w:ascii="Arial" w:hAnsi="Arial" w:cs="Arial"/>
        </w:rPr>
        <w:t>the BBA will</w:t>
      </w:r>
      <w:r w:rsidR="005E7C5F" w:rsidRPr="006B32FB">
        <w:rPr>
          <w:rFonts w:ascii="Arial" w:hAnsi="Arial" w:cs="Arial"/>
        </w:rPr>
        <w:t xml:space="preserve"> characterise broad-band and spectral irradiance</w:t>
      </w:r>
      <w:r w:rsidR="009747B2">
        <w:rPr>
          <w:rFonts w:ascii="Arial" w:hAnsi="Arial" w:cs="Arial"/>
        </w:rPr>
        <w:t xml:space="preserve">s and radiances, </w:t>
      </w:r>
      <w:r w:rsidR="004C7F88">
        <w:rPr>
          <w:rFonts w:ascii="Arial" w:hAnsi="Arial" w:cs="Arial"/>
        </w:rPr>
        <w:t>provide</w:t>
      </w:r>
      <w:r w:rsidR="005E7C5F">
        <w:rPr>
          <w:rFonts w:ascii="Arial" w:hAnsi="Arial" w:cs="Arial"/>
        </w:rPr>
        <w:t xml:space="preserve"> </w:t>
      </w:r>
      <w:r w:rsidR="005E7C5F" w:rsidRPr="006B32FB">
        <w:rPr>
          <w:rFonts w:ascii="Arial" w:hAnsi="Arial" w:cs="Arial"/>
        </w:rPr>
        <w:t>aerosol vertical distribution from lidar</w:t>
      </w:r>
      <w:r w:rsidR="005E7C5F">
        <w:rPr>
          <w:rFonts w:ascii="Arial" w:hAnsi="Arial" w:cs="Arial"/>
        </w:rPr>
        <w:t xml:space="preserve"> and </w:t>
      </w:r>
      <w:r w:rsidR="009747B2">
        <w:rPr>
          <w:rFonts w:ascii="Arial" w:hAnsi="Arial" w:cs="Arial"/>
        </w:rPr>
        <w:t xml:space="preserve">enable </w:t>
      </w:r>
      <w:r w:rsidR="005E7C5F">
        <w:rPr>
          <w:rFonts w:ascii="Arial" w:hAnsi="Arial" w:cs="Arial"/>
        </w:rPr>
        <w:t xml:space="preserve">sea-surface reflectance characterisation. </w:t>
      </w:r>
      <w:r w:rsidR="007165C0">
        <w:rPr>
          <w:rFonts w:ascii="Arial" w:hAnsi="Arial" w:cs="Arial"/>
        </w:rPr>
        <w:t>SLRs</w:t>
      </w:r>
      <w:r w:rsidR="005E7C5F" w:rsidRPr="006B32FB">
        <w:rPr>
          <w:rFonts w:ascii="Arial" w:hAnsi="Arial" w:cs="Arial"/>
        </w:rPr>
        <w:t xml:space="preserve"> for microphysical characterisation of BBA</w:t>
      </w:r>
      <w:r w:rsidR="004C7F88">
        <w:rPr>
          <w:rFonts w:ascii="Arial" w:hAnsi="Arial" w:cs="Arial"/>
        </w:rPr>
        <w:t xml:space="preserve"> will be performed</w:t>
      </w:r>
      <w:r w:rsidR="005E7C5F">
        <w:rPr>
          <w:rFonts w:ascii="Arial" w:hAnsi="Arial" w:cs="Arial"/>
        </w:rPr>
        <w:t xml:space="preserve">. </w:t>
      </w:r>
      <w:r w:rsidR="004C7F88">
        <w:rPr>
          <w:rFonts w:ascii="Arial" w:hAnsi="Arial" w:cs="Arial"/>
        </w:rPr>
        <w:t xml:space="preserve">Orbits </w:t>
      </w:r>
      <w:r w:rsidR="005E7C5F" w:rsidRPr="006B32FB">
        <w:rPr>
          <w:rFonts w:ascii="Arial" w:hAnsi="Arial" w:cs="Arial"/>
        </w:rPr>
        <w:t>characterise the radiances as a function of scattering angle</w:t>
      </w:r>
      <w:r w:rsidR="004C7F88">
        <w:rPr>
          <w:rFonts w:ascii="Arial" w:hAnsi="Arial" w:cs="Arial"/>
        </w:rPr>
        <w:t xml:space="preserve"> will be performed to allow retrievals of aerosol size distribution and the AOD in a manner analogous to AERONET almucantar </w:t>
      </w:r>
      <w:r w:rsidR="00223031">
        <w:rPr>
          <w:rFonts w:ascii="Arial" w:hAnsi="Arial" w:cs="Arial"/>
        </w:rPr>
        <w:t>scans (Osborne et al, 2008, 2011</w:t>
      </w:r>
      <w:r w:rsidR="004C7F88">
        <w:rPr>
          <w:rFonts w:ascii="Arial" w:hAnsi="Arial" w:cs="Arial"/>
        </w:rPr>
        <w:t>)</w:t>
      </w:r>
      <w:r w:rsidR="005E7C5F">
        <w:rPr>
          <w:rFonts w:ascii="Arial" w:hAnsi="Arial" w:cs="Arial"/>
        </w:rPr>
        <w:t xml:space="preserve">. </w:t>
      </w:r>
      <w:r w:rsidR="005E7C5F" w:rsidRPr="006B32FB">
        <w:rPr>
          <w:rFonts w:ascii="Arial" w:hAnsi="Arial" w:cs="Arial"/>
        </w:rPr>
        <w:t>Profile</w:t>
      </w:r>
      <w:r w:rsidR="005E7C5F">
        <w:rPr>
          <w:rFonts w:ascii="Arial" w:hAnsi="Arial" w:cs="Arial"/>
        </w:rPr>
        <w:t>s</w:t>
      </w:r>
      <w:r w:rsidR="004C7F88">
        <w:rPr>
          <w:rFonts w:ascii="Arial" w:hAnsi="Arial" w:cs="Arial"/>
        </w:rPr>
        <w:t xml:space="preserve"> through the BBA will</w:t>
      </w:r>
      <w:r w:rsidR="005E7C5F" w:rsidRPr="006B32FB">
        <w:rPr>
          <w:rFonts w:ascii="Arial" w:hAnsi="Arial" w:cs="Arial"/>
        </w:rPr>
        <w:t xml:space="preserve"> characterise </w:t>
      </w:r>
      <w:r w:rsidR="004C7F88">
        <w:rPr>
          <w:rFonts w:ascii="Arial" w:hAnsi="Arial" w:cs="Arial"/>
        </w:rPr>
        <w:t xml:space="preserve">the extinction coefficient from the CRD spectrometer the </w:t>
      </w:r>
      <w:r w:rsidR="005E7C5F" w:rsidRPr="006B32FB">
        <w:rPr>
          <w:rFonts w:ascii="Arial" w:hAnsi="Arial" w:cs="Arial"/>
        </w:rPr>
        <w:t>aerosol optical depth.</w:t>
      </w:r>
      <w:r w:rsidR="009747B2">
        <w:rPr>
          <w:rFonts w:ascii="Arial" w:hAnsi="Arial" w:cs="Arial"/>
        </w:rPr>
        <w:t xml:space="preserve"> W</w:t>
      </w:r>
      <w:r w:rsidR="005E7C5F" w:rsidRPr="006B32FB">
        <w:rPr>
          <w:rFonts w:ascii="Arial" w:hAnsi="Arial" w:cs="Arial"/>
        </w:rPr>
        <w:t>hen BBA ove</w:t>
      </w:r>
      <w:r w:rsidR="005E7C5F">
        <w:rPr>
          <w:rFonts w:ascii="Arial" w:hAnsi="Arial" w:cs="Arial"/>
        </w:rPr>
        <w:t>rlies cloud</w:t>
      </w:r>
      <w:r w:rsidR="009747B2">
        <w:rPr>
          <w:rFonts w:ascii="Arial" w:hAnsi="Arial" w:cs="Arial"/>
        </w:rPr>
        <w:t xml:space="preserve">, SLRs above and below BBA </w:t>
      </w:r>
      <w:r w:rsidR="005E7C5F" w:rsidRPr="006B32FB">
        <w:rPr>
          <w:rFonts w:ascii="Arial" w:hAnsi="Arial" w:cs="Arial"/>
        </w:rPr>
        <w:t xml:space="preserve">will </w:t>
      </w:r>
      <w:r w:rsidR="005E7C5F">
        <w:rPr>
          <w:rFonts w:ascii="Arial" w:hAnsi="Arial" w:cs="Arial"/>
        </w:rPr>
        <w:t xml:space="preserve">additionally </w:t>
      </w:r>
      <w:r w:rsidR="005E7C5F" w:rsidRPr="006B32FB">
        <w:rPr>
          <w:rFonts w:ascii="Arial" w:hAnsi="Arial" w:cs="Arial"/>
        </w:rPr>
        <w:t xml:space="preserve">provide remotely sensed estimates of </w:t>
      </w:r>
      <w:r w:rsidR="009747B2">
        <w:rPr>
          <w:rFonts w:ascii="Arial" w:eastAsia="Times New Roman" w:hAnsi="Arial" w:cs="Arial"/>
          <w:color w:val="000000"/>
        </w:rPr>
        <w:t>cloud-top r</w:t>
      </w:r>
      <w:r w:rsidR="009747B2" w:rsidRPr="00BA3159">
        <w:rPr>
          <w:rFonts w:ascii="Arial" w:eastAsia="Times New Roman" w:hAnsi="Arial" w:cs="Arial"/>
          <w:color w:val="000000"/>
          <w:vertAlign w:val="subscript"/>
        </w:rPr>
        <w:t>eff</w:t>
      </w:r>
      <w:r w:rsidR="009747B2" w:rsidRPr="006B32FB">
        <w:rPr>
          <w:rFonts w:ascii="Arial" w:hAnsi="Arial" w:cs="Arial"/>
        </w:rPr>
        <w:t xml:space="preserve"> </w:t>
      </w:r>
      <w:r w:rsidR="005E7C5F" w:rsidRPr="006B32FB">
        <w:rPr>
          <w:rFonts w:ascii="Arial" w:hAnsi="Arial" w:cs="Arial"/>
        </w:rPr>
        <w:t xml:space="preserve">and </w:t>
      </w:r>
      <w:r w:rsidR="009747B2">
        <w:rPr>
          <w:rFonts w:ascii="Arial" w:hAnsi="Arial" w:cs="Arial"/>
        </w:rPr>
        <w:t xml:space="preserve">LWP </w:t>
      </w:r>
      <w:r w:rsidR="005E7C5F" w:rsidRPr="006B32FB">
        <w:rPr>
          <w:rFonts w:ascii="Arial" w:hAnsi="Arial" w:cs="Arial"/>
        </w:rPr>
        <w:t>from solar and microwave instrumentation contaminated by the presence of BBA.</w:t>
      </w:r>
      <w:r w:rsidR="005E7C5F">
        <w:rPr>
          <w:rFonts w:ascii="Arial" w:hAnsi="Arial" w:cs="Arial"/>
        </w:rPr>
        <w:t xml:space="preserve"> </w:t>
      </w:r>
      <w:r w:rsidR="005E7C5F" w:rsidRPr="006B32FB">
        <w:rPr>
          <w:rFonts w:ascii="Arial" w:hAnsi="Arial" w:cs="Arial"/>
        </w:rPr>
        <w:t xml:space="preserve">Saw-tooth </w:t>
      </w:r>
      <w:r w:rsidR="005E7C5F">
        <w:rPr>
          <w:rFonts w:ascii="Arial" w:hAnsi="Arial" w:cs="Arial"/>
        </w:rPr>
        <w:t xml:space="preserve">through cloud </w:t>
      </w:r>
      <w:r w:rsidR="005E7C5F" w:rsidRPr="006B32FB">
        <w:rPr>
          <w:rFonts w:ascii="Arial" w:hAnsi="Arial" w:cs="Arial"/>
        </w:rPr>
        <w:t>will provide detailed characterisation of cloud microphysical parameters within cloud and at cloud-top from in-situ measurements</w:t>
      </w:r>
      <w:r w:rsidR="009747B2">
        <w:rPr>
          <w:rFonts w:ascii="Arial" w:hAnsi="Arial" w:cs="Arial"/>
        </w:rPr>
        <w:t xml:space="preserve"> (</w:t>
      </w:r>
      <w:r w:rsidR="009747B2">
        <w:rPr>
          <w:rFonts w:ascii="Arial" w:eastAsia="Times New Roman" w:hAnsi="Arial" w:cs="Arial"/>
          <w:color w:val="000000"/>
        </w:rPr>
        <w:t>r</w:t>
      </w:r>
      <w:r w:rsidR="009747B2" w:rsidRPr="00BA3159">
        <w:rPr>
          <w:rFonts w:ascii="Arial" w:eastAsia="Times New Roman" w:hAnsi="Arial" w:cs="Arial"/>
          <w:color w:val="000000"/>
          <w:vertAlign w:val="subscript"/>
        </w:rPr>
        <w:t>eff</w:t>
      </w:r>
      <w:r w:rsidR="009747B2">
        <w:rPr>
          <w:rFonts w:ascii="Arial" w:hAnsi="Arial" w:cs="Arial"/>
        </w:rPr>
        <w:t xml:space="preserve">, LWP, LWC, </w:t>
      </w:r>
      <w:r w:rsidR="009747B2" w:rsidRPr="009747B2">
        <w:rPr>
          <w:rFonts w:ascii="Symbol" w:hAnsi="Symbol" w:cs="Arial"/>
        </w:rPr>
        <w:t></w:t>
      </w:r>
      <w:r w:rsidR="009747B2">
        <w:rPr>
          <w:rFonts w:ascii="Arial" w:hAnsi="Arial" w:cs="Arial"/>
        </w:rPr>
        <w:t>)</w:t>
      </w:r>
      <w:r w:rsidR="005E7C5F" w:rsidRPr="006B32FB">
        <w:rPr>
          <w:rFonts w:ascii="Arial" w:hAnsi="Arial" w:cs="Arial"/>
        </w:rPr>
        <w:t>.</w:t>
      </w:r>
      <w:r w:rsidR="005E7C5F">
        <w:rPr>
          <w:rFonts w:ascii="Arial" w:hAnsi="Arial" w:cs="Arial"/>
        </w:rPr>
        <w:t xml:space="preserve"> </w:t>
      </w:r>
      <w:r w:rsidR="005E7C5F" w:rsidRPr="006B32FB">
        <w:rPr>
          <w:rFonts w:ascii="Arial" w:hAnsi="Arial" w:cs="Arial"/>
        </w:rPr>
        <w:t>SLR</w:t>
      </w:r>
      <w:r w:rsidR="005E7C5F">
        <w:rPr>
          <w:rFonts w:ascii="Arial" w:hAnsi="Arial" w:cs="Arial"/>
        </w:rPr>
        <w:t>s</w:t>
      </w:r>
      <w:r w:rsidR="005E7C5F" w:rsidRPr="006B32FB">
        <w:rPr>
          <w:rFonts w:ascii="Arial" w:hAnsi="Arial" w:cs="Arial"/>
        </w:rPr>
        <w:t xml:space="preserve"> </w:t>
      </w:r>
      <w:r w:rsidR="009747B2">
        <w:rPr>
          <w:rFonts w:ascii="Arial" w:hAnsi="Arial" w:cs="Arial"/>
        </w:rPr>
        <w:t>above cloud will provide</w:t>
      </w:r>
      <w:r w:rsidR="005E7C5F" w:rsidRPr="006B32FB">
        <w:rPr>
          <w:rFonts w:ascii="Arial" w:hAnsi="Arial" w:cs="Arial"/>
        </w:rPr>
        <w:t xml:space="preserve"> spectral and broad-ban</w:t>
      </w:r>
      <w:r w:rsidR="005E7C5F">
        <w:rPr>
          <w:rFonts w:ascii="Arial" w:hAnsi="Arial" w:cs="Arial"/>
        </w:rPr>
        <w:t xml:space="preserve">d radiances and irradiances, </w:t>
      </w:r>
      <w:r w:rsidR="005E7C5F" w:rsidRPr="006B32FB">
        <w:rPr>
          <w:rFonts w:ascii="Arial" w:hAnsi="Arial" w:cs="Arial"/>
        </w:rPr>
        <w:t xml:space="preserve">cloud-top </w:t>
      </w:r>
      <w:r w:rsidR="009747B2">
        <w:rPr>
          <w:rFonts w:ascii="Arial" w:eastAsia="Times New Roman" w:hAnsi="Arial" w:cs="Arial"/>
          <w:color w:val="000000"/>
        </w:rPr>
        <w:t>r</w:t>
      </w:r>
      <w:r w:rsidR="009747B2" w:rsidRPr="00BA3159">
        <w:rPr>
          <w:rFonts w:ascii="Arial" w:eastAsia="Times New Roman" w:hAnsi="Arial" w:cs="Arial"/>
          <w:color w:val="000000"/>
          <w:vertAlign w:val="subscript"/>
        </w:rPr>
        <w:t>eff</w:t>
      </w:r>
      <w:r w:rsidR="009747B2" w:rsidRPr="006B32FB">
        <w:rPr>
          <w:rFonts w:ascii="Arial" w:hAnsi="Arial" w:cs="Arial"/>
        </w:rPr>
        <w:t xml:space="preserve"> and </w:t>
      </w:r>
      <w:r w:rsidR="009747B2">
        <w:rPr>
          <w:rFonts w:ascii="Arial" w:hAnsi="Arial" w:cs="Arial"/>
        </w:rPr>
        <w:t>LWP</w:t>
      </w:r>
      <w:r w:rsidR="009747B2" w:rsidRPr="006B32FB">
        <w:rPr>
          <w:rFonts w:ascii="Arial" w:hAnsi="Arial" w:cs="Arial"/>
        </w:rPr>
        <w:t xml:space="preserve"> </w:t>
      </w:r>
      <w:r w:rsidR="005E7C5F" w:rsidRPr="006B32FB">
        <w:rPr>
          <w:rFonts w:ascii="Arial" w:hAnsi="Arial" w:cs="Arial"/>
        </w:rPr>
        <w:t>from solar a</w:t>
      </w:r>
      <w:r w:rsidR="005E7C5F">
        <w:rPr>
          <w:rFonts w:ascii="Arial" w:hAnsi="Arial" w:cs="Arial"/>
        </w:rPr>
        <w:t>nd microwave instrumentation un</w:t>
      </w:r>
      <w:r w:rsidR="005E7C5F">
        <w:rPr>
          <w:rFonts w:ascii="Arial" w:hAnsi="Arial" w:cs="Arial"/>
        </w:rPr>
        <w:noBreakHyphen/>
      </w:r>
      <w:r w:rsidR="005E7C5F" w:rsidRPr="006B32FB">
        <w:rPr>
          <w:rFonts w:ascii="Arial" w:hAnsi="Arial" w:cs="Arial"/>
        </w:rPr>
        <w:t>contaminated by the presence BBA.</w:t>
      </w:r>
      <w:r w:rsidR="005E7C5F">
        <w:rPr>
          <w:rFonts w:ascii="Arial" w:hAnsi="Arial" w:cs="Arial"/>
        </w:rPr>
        <w:t xml:space="preserve"> </w:t>
      </w:r>
      <w:r w:rsidR="005E7C5F" w:rsidRPr="00B05110">
        <w:rPr>
          <w:rFonts w:ascii="Arial" w:hAnsi="Arial" w:cs="Arial"/>
        </w:rPr>
        <w:t>Profile</w:t>
      </w:r>
      <w:r w:rsidR="008E791D" w:rsidRPr="00B05110">
        <w:rPr>
          <w:rFonts w:ascii="Arial" w:hAnsi="Arial" w:cs="Arial"/>
        </w:rPr>
        <w:t>s through the BBA will</w:t>
      </w:r>
      <w:r w:rsidR="005E7C5F" w:rsidRPr="00B05110">
        <w:rPr>
          <w:rFonts w:ascii="Arial" w:hAnsi="Arial" w:cs="Arial"/>
        </w:rPr>
        <w:t xml:space="preserve"> characterise BBA vertical p</w:t>
      </w:r>
      <w:r w:rsidR="008E791D" w:rsidRPr="00B05110">
        <w:rPr>
          <w:rFonts w:ascii="Arial" w:hAnsi="Arial" w:cs="Arial"/>
        </w:rPr>
        <w:t>rofile and AOD</w:t>
      </w:r>
      <w:r w:rsidR="005E7C5F" w:rsidRPr="00B05110">
        <w:rPr>
          <w:rFonts w:ascii="Arial" w:hAnsi="Arial" w:cs="Arial"/>
        </w:rPr>
        <w:t xml:space="preserve">. </w:t>
      </w:r>
    </w:p>
    <w:p w:rsidR="00585FFA" w:rsidRDefault="00512D83" w:rsidP="00A139EB">
      <w:pPr>
        <w:pStyle w:val="Default"/>
        <w:spacing w:after="80"/>
        <w:jc w:val="both"/>
        <w:rPr>
          <w:color w:val="auto"/>
          <w:sz w:val="22"/>
          <w:szCs w:val="22"/>
        </w:rPr>
      </w:pPr>
      <w:r w:rsidRPr="00B05110">
        <w:rPr>
          <w:i/>
          <w:color w:val="auto"/>
          <w:sz w:val="22"/>
          <w:szCs w:val="22"/>
        </w:rPr>
        <w:t>iii) Aerosol-cloud interactions (27hours):</w:t>
      </w:r>
      <w:r w:rsidRPr="00B05110">
        <w:rPr>
          <w:color w:val="auto"/>
          <w:sz w:val="22"/>
          <w:szCs w:val="22"/>
        </w:rPr>
        <w:t xml:space="preserve"> Key variables</w:t>
      </w:r>
      <w:r>
        <w:rPr>
          <w:color w:val="auto"/>
          <w:sz w:val="22"/>
          <w:szCs w:val="22"/>
        </w:rPr>
        <w:t xml:space="preserve"> </w:t>
      </w:r>
      <w:r w:rsidRPr="00531837">
        <w:rPr>
          <w:color w:val="auto"/>
          <w:sz w:val="22"/>
          <w:szCs w:val="22"/>
        </w:rPr>
        <w:t>include cloud droplet size distributions (and hence CDNC and r</w:t>
      </w:r>
      <w:r w:rsidRPr="00E83CEC">
        <w:rPr>
          <w:color w:val="auto"/>
          <w:sz w:val="22"/>
          <w:szCs w:val="22"/>
          <w:vertAlign w:val="subscript"/>
        </w:rPr>
        <w:t>eff</w:t>
      </w:r>
      <w:r w:rsidRPr="00531837">
        <w:rPr>
          <w:color w:val="auto"/>
          <w:sz w:val="22"/>
          <w:szCs w:val="22"/>
        </w:rPr>
        <w:t>), drizzle and raindrop size distribution and precipitation rates, bulk condensed water, total water specific humidity, LWP, vertical wind speed, SW and LW broadband radiative fluxes, updraft turbulence variation, temperature, liquid water static energy temperature, and humidity</w:t>
      </w:r>
      <w:r>
        <w:rPr>
          <w:color w:val="auto"/>
          <w:sz w:val="22"/>
          <w:szCs w:val="22"/>
        </w:rPr>
        <w:t>, and microphysical and chemical properties of cloud residuals</w:t>
      </w:r>
      <w:r w:rsidR="00585FFA">
        <w:rPr>
          <w:color w:val="auto"/>
          <w:sz w:val="22"/>
          <w:szCs w:val="22"/>
        </w:rPr>
        <w:t>.</w:t>
      </w:r>
      <w:r w:rsidRPr="00531837">
        <w:rPr>
          <w:color w:val="auto"/>
          <w:sz w:val="22"/>
          <w:szCs w:val="22"/>
        </w:rPr>
        <w:t xml:space="preserve"> </w:t>
      </w:r>
    </w:p>
    <w:p w:rsidR="00E46305" w:rsidRDefault="0037243F" w:rsidP="00A139EB">
      <w:pPr>
        <w:pStyle w:val="Default"/>
        <w:spacing w:after="80"/>
        <w:jc w:val="both"/>
        <w:rPr>
          <w:color w:val="auto"/>
          <w:sz w:val="22"/>
          <w:szCs w:val="22"/>
        </w:rPr>
      </w:pPr>
      <w:r>
        <w:rPr>
          <w:noProof/>
          <w:color w:val="auto"/>
          <w:sz w:val="22"/>
          <w:szCs w:val="22"/>
        </w:rPr>
        <w:drawing>
          <wp:anchor distT="0" distB="0" distL="114300" distR="114300" simplePos="0" relativeHeight="251689984" behindDoc="0" locked="0" layoutInCell="1" allowOverlap="1">
            <wp:simplePos x="0" y="0"/>
            <wp:positionH relativeFrom="column">
              <wp:posOffset>-72390</wp:posOffset>
            </wp:positionH>
            <wp:positionV relativeFrom="paragraph">
              <wp:posOffset>-22225</wp:posOffset>
            </wp:positionV>
            <wp:extent cx="2495550" cy="1762125"/>
            <wp:effectExtent l="19050" t="0" r="0" b="0"/>
            <wp:wrapSquare wrapText="bothSides"/>
            <wp:docPr id="9" name="Picture 8" descr="clarify_flightplan_schematic_indirect.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larify_flightplan_schematic_indirect.tif"/>
                    <pic:cNvPicPr/>
                  </pic:nvPicPr>
                  <pic:blipFill>
                    <a:blip r:embed="rId15" cstate="print"/>
                    <a:srcRect l="22835" t="12598" r="18110" b="15223"/>
                    <a:stretch>
                      <a:fillRect/>
                    </a:stretch>
                  </pic:blipFill>
                  <pic:spPr>
                    <a:xfrm>
                      <a:off x="0" y="0"/>
                      <a:ext cx="2495550" cy="1762125"/>
                    </a:xfrm>
                    <a:prstGeom prst="rect">
                      <a:avLst/>
                    </a:prstGeom>
                  </pic:spPr>
                </pic:pic>
              </a:graphicData>
            </a:graphic>
          </wp:anchor>
        </w:drawing>
      </w:r>
      <w:r w:rsidR="00585FFA">
        <w:rPr>
          <w:color w:val="auto"/>
          <w:sz w:val="22"/>
          <w:szCs w:val="22"/>
        </w:rPr>
        <w:t xml:space="preserve">A typical flight pattern is shown in Fig 5. </w:t>
      </w:r>
      <w:r w:rsidR="00512D83">
        <w:rPr>
          <w:color w:val="auto"/>
          <w:sz w:val="22"/>
          <w:szCs w:val="22"/>
        </w:rPr>
        <w:t xml:space="preserve">SLRs just below cloud base and just above cloud base will be used to investigate </w:t>
      </w:r>
      <w:r w:rsidR="00512D83" w:rsidRPr="007436A5">
        <w:rPr>
          <w:color w:val="auto"/>
          <w:sz w:val="22"/>
          <w:szCs w:val="22"/>
        </w:rPr>
        <w:t xml:space="preserve">CCN </w:t>
      </w:r>
      <w:r w:rsidR="00512D83">
        <w:rPr>
          <w:color w:val="auto"/>
          <w:sz w:val="22"/>
          <w:szCs w:val="22"/>
        </w:rPr>
        <w:t xml:space="preserve">budgets (D4.1), </w:t>
      </w:r>
      <w:r w:rsidR="00512D83" w:rsidRPr="007436A5">
        <w:rPr>
          <w:color w:val="auto"/>
          <w:sz w:val="22"/>
          <w:szCs w:val="22"/>
        </w:rPr>
        <w:t>closure and aerosol loss due to scavenging (D4.2)</w:t>
      </w:r>
      <w:r w:rsidR="00512D83">
        <w:rPr>
          <w:color w:val="auto"/>
          <w:sz w:val="22"/>
          <w:szCs w:val="22"/>
        </w:rPr>
        <w:t>. SLRs below-cloud, in-cloud and above-cloud will m</w:t>
      </w:r>
      <w:r w:rsidR="00512D83" w:rsidRPr="00531837">
        <w:rPr>
          <w:color w:val="auto"/>
          <w:sz w:val="22"/>
          <w:szCs w:val="22"/>
        </w:rPr>
        <w:t>easure</w:t>
      </w:r>
      <w:r w:rsidR="00512D83">
        <w:rPr>
          <w:color w:val="auto"/>
          <w:sz w:val="22"/>
          <w:szCs w:val="22"/>
        </w:rPr>
        <w:t xml:space="preserve"> </w:t>
      </w:r>
      <w:r w:rsidR="00512D83" w:rsidRPr="00531837">
        <w:rPr>
          <w:color w:val="auto"/>
          <w:sz w:val="22"/>
          <w:szCs w:val="22"/>
        </w:rPr>
        <w:t>CCN, cloud droplet size distributions and of drizzle size distribution below cloud bas</w:t>
      </w:r>
      <w:r w:rsidR="00512D83">
        <w:rPr>
          <w:color w:val="auto"/>
          <w:sz w:val="22"/>
          <w:szCs w:val="22"/>
        </w:rPr>
        <w:t>e using the CIP probes including</w:t>
      </w:r>
      <w:r w:rsidR="00512D83" w:rsidRPr="00531837">
        <w:rPr>
          <w:color w:val="auto"/>
          <w:sz w:val="22"/>
          <w:szCs w:val="22"/>
        </w:rPr>
        <w:t xml:space="preserve"> those from a new high speed cloud spectrometer (SPEC Inc. FCDP) to provide information on the entrainment process, the influence of entrainment on cloud microphysics and constraints on BBA entrainment rates into cl</w:t>
      </w:r>
      <w:r w:rsidR="00512D83">
        <w:rPr>
          <w:color w:val="auto"/>
          <w:sz w:val="22"/>
          <w:szCs w:val="22"/>
        </w:rPr>
        <w:t xml:space="preserve">oud top. This will include capturing </w:t>
      </w:r>
      <w:r w:rsidR="00512D83" w:rsidRPr="00531837">
        <w:rPr>
          <w:color w:val="auto"/>
          <w:sz w:val="22"/>
          <w:szCs w:val="22"/>
        </w:rPr>
        <w:t xml:space="preserve">fine scale cloud and turbulence </w:t>
      </w:r>
      <w:r w:rsidR="00296AE6">
        <w:rPr>
          <w:color w:val="auto"/>
          <w:sz w:val="22"/>
          <w:szCs w:val="22"/>
        </w:rPr>
        <w:t>structure and evolution of the entrainment interfacial l</w:t>
      </w:r>
      <w:r w:rsidR="00512D83" w:rsidRPr="00531837">
        <w:rPr>
          <w:color w:val="auto"/>
          <w:sz w:val="22"/>
          <w:szCs w:val="22"/>
        </w:rPr>
        <w:t xml:space="preserve">ayer </w:t>
      </w:r>
      <w:r w:rsidR="00296AE6">
        <w:rPr>
          <w:color w:val="auto"/>
          <w:sz w:val="22"/>
          <w:szCs w:val="22"/>
        </w:rPr>
        <w:t>a</w:t>
      </w:r>
      <w:r w:rsidR="00512D83" w:rsidRPr="00531837">
        <w:rPr>
          <w:color w:val="auto"/>
          <w:sz w:val="22"/>
          <w:szCs w:val="22"/>
        </w:rPr>
        <w:t>cross</w:t>
      </w:r>
      <w:r w:rsidR="00512D83">
        <w:rPr>
          <w:color w:val="auto"/>
          <w:sz w:val="22"/>
          <w:szCs w:val="22"/>
        </w:rPr>
        <w:t xml:space="preserve"> the transition (</w:t>
      </w:r>
      <w:r w:rsidR="00512D83" w:rsidRPr="00531837">
        <w:rPr>
          <w:color w:val="auto"/>
          <w:sz w:val="22"/>
          <w:szCs w:val="22"/>
        </w:rPr>
        <w:t>Caughey et a</w:t>
      </w:r>
      <w:r w:rsidR="00512D83">
        <w:rPr>
          <w:color w:val="auto"/>
          <w:sz w:val="22"/>
          <w:szCs w:val="22"/>
        </w:rPr>
        <w:t xml:space="preserve">l. (1982), </w:t>
      </w:r>
      <w:r w:rsidR="00512D83" w:rsidRPr="00531837">
        <w:rPr>
          <w:color w:val="auto"/>
          <w:sz w:val="22"/>
          <w:szCs w:val="22"/>
        </w:rPr>
        <w:t>Kurowski et al (2009) and Malinowski et al. (2013)</w:t>
      </w:r>
      <w:r w:rsidR="00512D83">
        <w:rPr>
          <w:color w:val="auto"/>
          <w:sz w:val="22"/>
          <w:szCs w:val="22"/>
        </w:rPr>
        <w:t>)</w:t>
      </w:r>
      <w:r w:rsidR="00512D83" w:rsidRPr="00C064C8">
        <w:rPr>
          <w:color w:val="auto"/>
          <w:sz w:val="22"/>
          <w:szCs w:val="22"/>
        </w:rPr>
        <w:t xml:space="preserve"> </w:t>
      </w:r>
      <w:r w:rsidR="00512D83">
        <w:rPr>
          <w:color w:val="auto"/>
          <w:sz w:val="22"/>
          <w:szCs w:val="22"/>
        </w:rPr>
        <w:t xml:space="preserve">using flight strategies developed from </w:t>
      </w:r>
      <w:r w:rsidR="00512D83" w:rsidRPr="00C064C8">
        <w:rPr>
          <w:color w:val="auto"/>
          <w:sz w:val="22"/>
          <w:szCs w:val="22"/>
        </w:rPr>
        <w:t xml:space="preserve">past </w:t>
      </w:r>
      <w:r w:rsidR="00512D83">
        <w:rPr>
          <w:color w:val="auto"/>
          <w:sz w:val="22"/>
          <w:szCs w:val="22"/>
        </w:rPr>
        <w:t>airborne stratocumulus projects. Vertical profile/saw-tooth</w:t>
      </w:r>
      <w:r w:rsidR="001E239D">
        <w:rPr>
          <w:color w:val="auto"/>
          <w:sz w:val="22"/>
          <w:szCs w:val="22"/>
        </w:rPr>
        <w:t xml:space="preserve">/stepped profile measurements </w:t>
      </w:r>
      <w:r w:rsidR="00512D83" w:rsidRPr="00531837">
        <w:rPr>
          <w:color w:val="auto"/>
          <w:sz w:val="22"/>
          <w:szCs w:val="22"/>
        </w:rPr>
        <w:t xml:space="preserve">will </w:t>
      </w:r>
      <w:r w:rsidR="00D15C09">
        <w:rPr>
          <w:color w:val="auto"/>
          <w:sz w:val="22"/>
          <w:szCs w:val="22"/>
        </w:rPr>
        <w:t xml:space="preserve">also </w:t>
      </w:r>
      <w:r w:rsidR="00512D83" w:rsidRPr="00531837">
        <w:rPr>
          <w:color w:val="auto"/>
          <w:sz w:val="22"/>
          <w:szCs w:val="22"/>
        </w:rPr>
        <w:t xml:space="preserve">be made of the size distribution of cloud droplets over the size range 1-200 </w:t>
      </w:r>
      <w:r w:rsidR="00512D83">
        <w:rPr>
          <w:color w:val="auto"/>
          <w:sz w:val="22"/>
          <w:szCs w:val="22"/>
        </w:rPr>
        <w:t>µ</w:t>
      </w:r>
      <w:r w:rsidR="00512D83" w:rsidRPr="00531837">
        <w:rPr>
          <w:color w:val="auto"/>
          <w:sz w:val="22"/>
          <w:szCs w:val="22"/>
        </w:rPr>
        <w:t xml:space="preserve">m </w:t>
      </w:r>
      <w:r w:rsidR="00512D83">
        <w:rPr>
          <w:color w:val="auto"/>
          <w:sz w:val="22"/>
          <w:szCs w:val="22"/>
        </w:rPr>
        <w:t xml:space="preserve">using FCDP and 2D-S probes </w:t>
      </w:r>
      <w:r w:rsidR="00512D83" w:rsidRPr="00531837">
        <w:rPr>
          <w:color w:val="auto"/>
          <w:sz w:val="22"/>
          <w:szCs w:val="22"/>
        </w:rPr>
        <w:t xml:space="preserve">at high frequency capturing cloud droplets and precipitation. The inboard AMS/SP2/OPCs will be switched between the CVI inlet to measure droplet residuals and the total inlet to determine the size and composition of the nucleation scavenged and interstitial aerosol as a function of position and height in the cloud. Measurements higher in the cloud together with turbulence measurements will </w:t>
      </w:r>
      <w:r w:rsidR="004B6E46">
        <w:rPr>
          <w:color w:val="auto"/>
          <w:sz w:val="22"/>
          <w:szCs w:val="22"/>
        </w:rPr>
        <w:t xml:space="preserve">examine </w:t>
      </w:r>
      <w:r w:rsidR="00512D83" w:rsidRPr="00531837">
        <w:rPr>
          <w:color w:val="auto"/>
          <w:sz w:val="22"/>
          <w:szCs w:val="22"/>
        </w:rPr>
        <w:t>the evolution of the cl</w:t>
      </w:r>
      <w:r w:rsidR="004B6E46">
        <w:rPr>
          <w:color w:val="auto"/>
          <w:sz w:val="22"/>
          <w:szCs w:val="22"/>
        </w:rPr>
        <w:t xml:space="preserve">oud microphysics </w:t>
      </w:r>
      <w:r w:rsidR="00512D83" w:rsidRPr="00531837">
        <w:rPr>
          <w:color w:val="auto"/>
          <w:sz w:val="22"/>
          <w:szCs w:val="22"/>
        </w:rPr>
        <w:t>as condensation growth and coalescence occur. Precipitation susceptibility (dlnP~dlnNccn) will be determined from measurements of precipitation rate, cloud water contents, cloud thickness and CCN concentrations. Compositing of cloudy colum</w:t>
      </w:r>
      <w:r w:rsidR="004B6E46">
        <w:rPr>
          <w:color w:val="auto"/>
          <w:sz w:val="22"/>
          <w:szCs w:val="22"/>
        </w:rPr>
        <w:t>ns with a given thickness (or LWP) allow derivation of</w:t>
      </w:r>
      <w:r w:rsidR="00512D83" w:rsidRPr="00531837">
        <w:rPr>
          <w:color w:val="auto"/>
          <w:sz w:val="22"/>
          <w:szCs w:val="22"/>
        </w:rPr>
        <w:t xml:space="preserve"> the relation between changes in precipitation and aerosol perturbation</w:t>
      </w:r>
      <w:r w:rsidR="00512D83">
        <w:rPr>
          <w:color w:val="auto"/>
          <w:sz w:val="22"/>
          <w:szCs w:val="22"/>
        </w:rPr>
        <w:t>s (</w:t>
      </w:r>
      <w:r w:rsidR="008E158B">
        <w:rPr>
          <w:color w:val="auto"/>
          <w:sz w:val="22"/>
          <w:szCs w:val="22"/>
        </w:rPr>
        <w:t xml:space="preserve">e.g. modifying the method of </w:t>
      </w:r>
      <w:r w:rsidR="00512D83">
        <w:rPr>
          <w:color w:val="auto"/>
          <w:sz w:val="22"/>
          <w:szCs w:val="22"/>
        </w:rPr>
        <w:t>Terai et al., 2012) (D4.3).</w:t>
      </w:r>
    </w:p>
    <w:p w:rsidR="00132C5D" w:rsidRDefault="00FC6787" w:rsidP="00600C2C">
      <w:pPr>
        <w:pStyle w:val="ListParagraph"/>
        <w:numPr>
          <w:ilvl w:val="1"/>
          <w:numId w:val="14"/>
        </w:numPr>
        <w:shd w:val="clear" w:color="auto" w:fill="FFFFFF"/>
        <w:spacing w:afterLines="40" w:after="96" w:line="240" w:lineRule="auto"/>
        <w:ind w:left="0" w:firstLine="0"/>
        <w:jc w:val="both"/>
        <w:rPr>
          <w:rFonts w:ascii="Arial" w:eastAsia="Times New Roman" w:hAnsi="Arial" w:cs="Arial"/>
          <w:b/>
          <w:i/>
          <w:color w:val="000000"/>
        </w:rPr>
      </w:pPr>
      <w:r w:rsidRPr="00F95D41">
        <w:rPr>
          <w:rFonts w:ascii="Arial" w:eastAsia="Times New Roman" w:hAnsi="Arial" w:cs="Arial"/>
          <w:b/>
          <w:i/>
          <w:color w:val="000000"/>
        </w:rPr>
        <w:t>Ground Based measurements:</w:t>
      </w:r>
      <w:r w:rsidR="00DE6B35">
        <w:rPr>
          <w:rFonts w:ascii="Arial" w:eastAsia="Times New Roman" w:hAnsi="Arial" w:cs="Arial"/>
          <w:b/>
          <w:i/>
          <w:color w:val="000000"/>
        </w:rPr>
        <w:t xml:space="preserve"> </w:t>
      </w:r>
      <w:r w:rsidR="00B80798" w:rsidRPr="00DE6B35">
        <w:rPr>
          <w:rFonts w:ascii="Arial" w:eastAsia="Times New Roman" w:hAnsi="Arial" w:cs="Arial"/>
          <w:color w:val="000000"/>
        </w:rPr>
        <w:t xml:space="preserve">A limited surface-based deployment </w:t>
      </w:r>
      <w:r w:rsidR="00FA4109" w:rsidRPr="00DE6B35">
        <w:rPr>
          <w:rFonts w:ascii="Arial" w:eastAsia="Times New Roman" w:hAnsi="Arial" w:cs="Arial"/>
          <w:color w:val="000000"/>
        </w:rPr>
        <w:t>will consist</w:t>
      </w:r>
      <w:r w:rsidR="00105243" w:rsidRPr="00DE6B35">
        <w:rPr>
          <w:rFonts w:ascii="Arial" w:eastAsia="Times New Roman" w:hAnsi="Arial" w:cs="Arial"/>
          <w:color w:val="000000"/>
        </w:rPr>
        <w:t xml:space="preserve"> of a </w:t>
      </w:r>
      <w:r w:rsidR="00B5657B" w:rsidRPr="00DE6B35">
        <w:rPr>
          <w:rFonts w:ascii="Arial" w:eastAsia="Times New Roman" w:hAnsi="Arial" w:cs="Arial"/>
          <w:color w:val="000000"/>
        </w:rPr>
        <w:t xml:space="preserve">GRWS100 </w:t>
      </w:r>
      <w:r w:rsidR="00FA4109" w:rsidRPr="00DE6B35">
        <w:rPr>
          <w:rFonts w:ascii="Arial" w:eastAsia="Times New Roman" w:hAnsi="Arial" w:cs="Arial"/>
          <w:color w:val="000000"/>
        </w:rPr>
        <w:t>Campbell</w:t>
      </w:r>
      <w:r w:rsidR="00105243" w:rsidRPr="00DE6B35">
        <w:rPr>
          <w:rFonts w:ascii="Arial" w:eastAsia="Times New Roman" w:hAnsi="Arial" w:cs="Arial"/>
          <w:color w:val="000000"/>
        </w:rPr>
        <w:t xml:space="preserve"> aut</w:t>
      </w:r>
      <w:r w:rsidR="00B5657B" w:rsidRPr="00DE6B35">
        <w:rPr>
          <w:rFonts w:ascii="Arial" w:eastAsia="Times New Roman" w:hAnsi="Arial" w:cs="Arial"/>
          <w:color w:val="000000"/>
        </w:rPr>
        <w:t>omatic weather station (</w:t>
      </w:r>
      <w:r w:rsidR="00FA4109" w:rsidRPr="00DE6B35">
        <w:rPr>
          <w:rFonts w:ascii="Arial" w:eastAsia="Times New Roman" w:hAnsi="Arial" w:cs="Arial"/>
          <w:color w:val="000000"/>
        </w:rPr>
        <w:t xml:space="preserve">1.5m </w:t>
      </w:r>
      <w:r w:rsidR="00B5657B" w:rsidRPr="00DE6B35">
        <w:rPr>
          <w:rFonts w:ascii="Arial" w:eastAsia="Times New Roman" w:hAnsi="Arial" w:cs="Arial"/>
          <w:color w:val="000000"/>
        </w:rPr>
        <w:t>temperature, humidity, wind-speed and direction, solar radiation, precipita</w:t>
      </w:r>
      <w:r w:rsidR="00A27993" w:rsidRPr="00DE6B35">
        <w:rPr>
          <w:rFonts w:ascii="Arial" w:eastAsia="Times New Roman" w:hAnsi="Arial" w:cs="Arial"/>
          <w:color w:val="000000"/>
        </w:rPr>
        <w:t>t</w:t>
      </w:r>
      <w:r w:rsidR="00B5657B" w:rsidRPr="00DE6B35">
        <w:rPr>
          <w:rFonts w:ascii="Arial" w:eastAsia="Times New Roman" w:hAnsi="Arial" w:cs="Arial"/>
          <w:color w:val="000000"/>
        </w:rPr>
        <w:t>ion</w:t>
      </w:r>
      <w:r w:rsidR="00105243" w:rsidRPr="00DE6B35">
        <w:rPr>
          <w:rFonts w:ascii="Arial" w:eastAsia="Times New Roman" w:hAnsi="Arial" w:cs="Arial"/>
          <w:color w:val="000000"/>
        </w:rPr>
        <w:t xml:space="preserve">), halo-photonics </w:t>
      </w:r>
      <w:r w:rsidR="00F17A1F">
        <w:rPr>
          <w:rFonts w:ascii="Arial" w:eastAsia="Times New Roman" w:hAnsi="Arial" w:cs="Arial"/>
          <w:color w:val="000000"/>
        </w:rPr>
        <w:t>eye-safe D</w:t>
      </w:r>
      <w:r w:rsidR="00B5657B" w:rsidRPr="00DE6B35">
        <w:rPr>
          <w:rFonts w:ascii="Arial" w:eastAsia="Times New Roman" w:hAnsi="Arial" w:cs="Arial"/>
          <w:color w:val="000000"/>
        </w:rPr>
        <w:t xml:space="preserve">oppler </w:t>
      </w:r>
      <w:r w:rsidR="00105243" w:rsidRPr="00DE6B35">
        <w:rPr>
          <w:rFonts w:ascii="Arial" w:eastAsia="Times New Roman" w:hAnsi="Arial" w:cs="Arial"/>
          <w:color w:val="000000"/>
        </w:rPr>
        <w:t>lidar</w:t>
      </w:r>
      <w:r w:rsidR="00B5657B" w:rsidRPr="00DE6B35">
        <w:rPr>
          <w:rFonts w:ascii="Arial" w:eastAsia="Times New Roman" w:hAnsi="Arial" w:cs="Arial"/>
          <w:color w:val="000000"/>
        </w:rPr>
        <w:t xml:space="preserve"> (3-D windspeed</w:t>
      </w:r>
      <w:r w:rsidR="00105243" w:rsidRPr="00DE6B35">
        <w:rPr>
          <w:rFonts w:ascii="Arial" w:eastAsia="Times New Roman" w:hAnsi="Arial" w:cs="Arial"/>
          <w:color w:val="000000"/>
        </w:rPr>
        <w:t>,</w:t>
      </w:r>
      <w:r w:rsidR="00B5657B" w:rsidRPr="00DE6B35">
        <w:rPr>
          <w:rFonts w:ascii="Arial" w:eastAsia="Times New Roman" w:hAnsi="Arial" w:cs="Arial"/>
          <w:color w:val="000000"/>
        </w:rPr>
        <w:t xml:space="preserve"> aerosol and cloud),</w:t>
      </w:r>
      <w:r w:rsidR="00105243" w:rsidRPr="00DE6B35">
        <w:rPr>
          <w:rFonts w:ascii="Arial" w:eastAsia="Times New Roman" w:hAnsi="Arial" w:cs="Arial"/>
          <w:color w:val="000000"/>
        </w:rPr>
        <w:t xml:space="preserve"> </w:t>
      </w:r>
      <w:r w:rsidR="00FA4109" w:rsidRPr="00DE6B35">
        <w:rPr>
          <w:rFonts w:ascii="Arial" w:eastAsia="Times New Roman" w:hAnsi="Arial" w:cs="Arial"/>
          <w:color w:val="000000"/>
        </w:rPr>
        <w:t>TSI-D</w:t>
      </w:r>
      <w:r w:rsidR="00105243" w:rsidRPr="00DE6B35">
        <w:rPr>
          <w:rFonts w:ascii="Arial" w:eastAsia="Times New Roman" w:hAnsi="Arial" w:cs="Arial"/>
          <w:color w:val="000000"/>
        </w:rPr>
        <w:t>usttraks</w:t>
      </w:r>
      <w:r w:rsidR="00FA4109" w:rsidRPr="00DE6B35">
        <w:rPr>
          <w:rFonts w:ascii="Arial" w:eastAsia="Times New Roman" w:hAnsi="Arial" w:cs="Arial"/>
          <w:color w:val="000000"/>
        </w:rPr>
        <w:t xml:space="preserve"> II aerosol monitor</w:t>
      </w:r>
      <w:r w:rsidR="00105243" w:rsidRPr="00DE6B35">
        <w:rPr>
          <w:rFonts w:ascii="Arial" w:eastAsia="Times New Roman" w:hAnsi="Arial" w:cs="Arial"/>
          <w:color w:val="000000"/>
        </w:rPr>
        <w:t xml:space="preserve"> (</w:t>
      </w:r>
      <w:r w:rsidR="00FA4109" w:rsidRPr="00DE6B35">
        <w:rPr>
          <w:rFonts w:ascii="Arial" w:eastAsia="Times New Roman" w:hAnsi="Arial" w:cs="Arial"/>
          <w:color w:val="000000"/>
        </w:rPr>
        <w:t>PM</w:t>
      </w:r>
      <w:r w:rsidR="00105243" w:rsidRPr="00DE6B35">
        <w:rPr>
          <w:rFonts w:ascii="Arial" w:eastAsia="Times New Roman" w:hAnsi="Arial" w:cs="Arial"/>
          <w:color w:val="000000"/>
        </w:rPr>
        <w:t>1,</w:t>
      </w:r>
      <w:r w:rsidR="00FA4109" w:rsidRPr="00DE6B35">
        <w:rPr>
          <w:rFonts w:ascii="Arial" w:eastAsia="Times New Roman" w:hAnsi="Arial" w:cs="Arial"/>
          <w:color w:val="000000"/>
        </w:rPr>
        <w:t xml:space="preserve"> PM</w:t>
      </w:r>
      <w:r w:rsidR="00105243" w:rsidRPr="00DE6B35">
        <w:rPr>
          <w:rFonts w:ascii="Arial" w:eastAsia="Times New Roman" w:hAnsi="Arial" w:cs="Arial"/>
          <w:color w:val="000000"/>
        </w:rPr>
        <w:t xml:space="preserve">2.5 and </w:t>
      </w:r>
      <w:r w:rsidR="00FA4109" w:rsidRPr="00DE6B35">
        <w:rPr>
          <w:rFonts w:ascii="Arial" w:eastAsia="Times New Roman" w:hAnsi="Arial" w:cs="Arial"/>
          <w:color w:val="000000"/>
        </w:rPr>
        <w:t>PM10 sampler), CIMELS 6-channel sun-photometer,</w:t>
      </w:r>
      <w:r w:rsidR="00105243" w:rsidRPr="00DE6B35">
        <w:rPr>
          <w:rFonts w:ascii="Arial" w:eastAsia="Times New Roman" w:hAnsi="Arial" w:cs="Arial"/>
          <w:color w:val="000000"/>
        </w:rPr>
        <w:t xml:space="preserve"> and passive deposition traps.</w:t>
      </w:r>
      <w:r w:rsidR="00FA4109" w:rsidRPr="00DE6B35">
        <w:rPr>
          <w:rFonts w:ascii="Arial" w:eastAsia="Times New Roman" w:hAnsi="Arial" w:cs="Arial"/>
          <w:color w:val="000000"/>
        </w:rPr>
        <w:t xml:space="preserve"> Installation at Walvis Bay will ensure synergy with the aircraft profile ascents/descents on take-off and landing.</w:t>
      </w:r>
      <w:r w:rsidR="004D6AF3">
        <w:rPr>
          <w:rFonts w:ascii="Arial" w:eastAsia="Times New Roman" w:hAnsi="Arial" w:cs="Arial"/>
          <w:color w:val="000000"/>
        </w:rPr>
        <w:t xml:space="preserve"> This instrumentation will be augmented by surface based instrumentation from the Observational Based Research Department of the Met Office (project partner).</w:t>
      </w:r>
      <w:r w:rsidR="007B548E">
        <w:rPr>
          <w:rFonts w:ascii="Arial" w:eastAsia="Times New Roman" w:hAnsi="Arial" w:cs="Arial"/>
          <w:color w:val="000000"/>
        </w:rPr>
        <w:t xml:space="preserve"> A further surface site</w:t>
      </w:r>
      <w:r w:rsidR="003C15E0">
        <w:rPr>
          <w:rFonts w:ascii="Arial" w:eastAsia="Times New Roman" w:hAnsi="Arial" w:cs="Arial"/>
          <w:color w:val="000000"/>
        </w:rPr>
        <w:t xml:space="preserve"> including CIMELS and lidar instrumentation at </w:t>
      </w:r>
      <w:r w:rsidR="003C15E0" w:rsidRPr="003C15E0">
        <w:rPr>
          <w:rFonts w:ascii="Arial" w:eastAsia="Times New Roman" w:hAnsi="Arial" w:cs="Arial"/>
          <w:color w:val="000000"/>
        </w:rPr>
        <w:t xml:space="preserve">Gobabebb </w:t>
      </w:r>
      <w:r w:rsidR="003C15E0">
        <w:rPr>
          <w:rFonts w:ascii="Arial" w:eastAsia="Times New Roman" w:hAnsi="Arial" w:cs="Arial"/>
          <w:color w:val="000000"/>
        </w:rPr>
        <w:t>~50km inland will be provided by NWU and LISA (project partners) where clear-skies predominate.</w:t>
      </w:r>
      <w:r w:rsidR="00FA4109" w:rsidRPr="00DE6B35">
        <w:rPr>
          <w:rFonts w:ascii="Arial" w:eastAsia="Times New Roman" w:hAnsi="Arial" w:cs="Arial"/>
          <w:color w:val="000000"/>
        </w:rPr>
        <w:t xml:space="preserve"> </w:t>
      </w:r>
      <w:r w:rsidR="00105243" w:rsidRPr="00DE6B35">
        <w:rPr>
          <w:rFonts w:ascii="Arial" w:eastAsia="Times New Roman" w:hAnsi="Arial" w:cs="Arial"/>
          <w:color w:val="000000"/>
        </w:rPr>
        <w:t xml:space="preserve">   </w:t>
      </w:r>
      <w:r w:rsidR="00B80798" w:rsidRPr="00DE6B35">
        <w:rPr>
          <w:rFonts w:ascii="Arial" w:eastAsia="Times New Roman" w:hAnsi="Arial" w:cs="Arial"/>
          <w:color w:val="000000"/>
        </w:rPr>
        <w:t xml:space="preserve">  </w:t>
      </w:r>
    </w:p>
    <w:p w:rsidR="00FC6787" w:rsidRDefault="00FB4031" w:rsidP="00600C2C">
      <w:pPr>
        <w:spacing w:afterLines="40" w:after="96" w:line="240" w:lineRule="auto"/>
        <w:jc w:val="both"/>
        <w:rPr>
          <w:rFonts w:ascii="Arial" w:hAnsi="Arial" w:cs="Arial"/>
        </w:rPr>
      </w:pPr>
      <w:r>
        <w:rPr>
          <w:rFonts w:ascii="Arial" w:eastAsia="Times New Roman" w:hAnsi="Arial" w:cs="Arial"/>
          <w:b/>
          <w:i/>
          <w:color w:val="000000"/>
        </w:rPr>
        <w:t>6.3.</w:t>
      </w:r>
      <w:r>
        <w:rPr>
          <w:rFonts w:ascii="Arial" w:eastAsia="Times New Roman" w:hAnsi="Arial" w:cs="Arial"/>
          <w:b/>
          <w:i/>
          <w:color w:val="000000"/>
        </w:rPr>
        <w:tab/>
      </w:r>
      <w:r w:rsidR="00DE6B35" w:rsidRPr="00DE6B35">
        <w:rPr>
          <w:rFonts w:ascii="Arial" w:eastAsia="Times New Roman" w:hAnsi="Arial" w:cs="Arial"/>
          <w:b/>
          <w:i/>
          <w:color w:val="000000"/>
        </w:rPr>
        <w:t>Satellite Measurements:</w:t>
      </w:r>
      <w:r w:rsidR="00551065">
        <w:rPr>
          <w:rFonts w:ascii="Arial" w:eastAsia="Times New Roman" w:hAnsi="Arial" w:cs="Arial"/>
          <w:color w:val="000000"/>
        </w:rPr>
        <w:t xml:space="preserve"> </w:t>
      </w:r>
      <w:r w:rsidR="00551065">
        <w:rPr>
          <w:rFonts w:ascii="Arial" w:hAnsi="Arial" w:cs="Arial"/>
        </w:rPr>
        <w:t>Geostationary (Meteosat-</w:t>
      </w:r>
      <w:r w:rsidR="00B017F2">
        <w:rPr>
          <w:rFonts w:ascii="Arial" w:hAnsi="Arial" w:cs="Arial"/>
        </w:rPr>
        <w:t>10 and 11</w:t>
      </w:r>
      <w:r w:rsidR="00551065" w:rsidRPr="00FE0C9F">
        <w:rPr>
          <w:rFonts w:ascii="Arial" w:hAnsi="Arial" w:cs="Arial"/>
        </w:rPr>
        <w:t xml:space="preserve">) </w:t>
      </w:r>
      <w:r w:rsidR="00B017F2">
        <w:rPr>
          <w:rFonts w:ascii="Arial" w:hAnsi="Arial" w:cs="Arial"/>
        </w:rPr>
        <w:t xml:space="preserve">will provide standard </w:t>
      </w:r>
      <w:r w:rsidR="006303D9">
        <w:rPr>
          <w:rFonts w:ascii="Arial" w:hAnsi="Arial" w:cs="Arial"/>
        </w:rPr>
        <w:t xml:space="preserve">operational </w:t>
      </w:r>
      <w:r w:rsidR="00DB1982">
        <w:rPr>
          <w:rFonts w:ascii="Arial" w:hAnsi="Arial" w:cs="Arial"/>
        </w:rPr>
        <w:t xml:space="preserve">SEVIRI </w:t>
      </w:r>
      <w:r w:rsidR="00B017F2">
        <w:rPr>
          <w:rFonts w:ascii="Arial" w:hAnsi="Arial" w:cs="Arial"/>
        </w:rPr>
        <w:t xml:space="preserve">cloud </w:t>
      </w:r>
      <w:r w:rsidR="008E158B">
        <w:rPr>
          <w:rFonts w:ascii="Arial" w:hAnsi="Arial" w:cs="Arial"/>
        </w:rPr>
        <w:t>pro</w:t>
      </w:r>
      <w:r w:rsidR="00296AE6">
        <w:rPr>
          <w:rFonts w:ascii="Arial" w:hAnsi="Arial" w:cs="Arial"/>
        </w:rPr>
        <w:t xml:space="preserve">ducts </w:t>
      </w:r>
      <w:r w:rsidR="00117C1C">
        <w:rPr>
          <w:rFonts w:ascii="Arial" w:hAnsi="Arial" w:cs="Arial"/>
        </w:rPr>
        <w:t>via the Met Office (project partner)</w:t>
      </w:r>
      <w:r w:rsidR="008E158B">
        <w:rPr>
          <w:rFonts w:ascii="Arial" w:hAnsi="Arial" w:cs="Arial"/>
        </w:rPr>
        <w:t xml:space="preserve">. </w:t>
      </w:r>
      <w:r w:rsidR="00296AE6">
        <w:rPr>
          <w:rFonts w:ascii="Arial" w:hAnsi="Arial" w:cs="Arial"/>
        </w:rPr>
        <w:t xml:space="preserve">Data are available at 15minute resolution </w:t>
      </w:r>
      <w:r w:rsidR="00117C1C">
        <w:rPr>
          <w:rFonts w:ascii="Arial" w:hAnsi="Arial" w:cs="Arial"/>
        </w:rPr>
        <w:t xml:space="preserve">provide </w:t>
      </w:r>
      <w:r w:rsidR="004D6AF3">
        <w:rPr>
          <w:rFonts w:ascii="Arial" w:hAnsi="Arial" w:cs="Arial"/>
        </w:rPr>
        <w:t xml:space="preserve">essential observations for </w:t>
      </w:r>
      <w:r w:rsidR="006303D9">
        <w:rPr>
          <w:rFonts w:ascii="Arial" w:hAnsi="Arial" w:cs="Arial"/>
        </w:rPr>
        <w:t>optimally</w:t>
      </w:r>
      <w:r w:rsidR="00DB1982">
        <w:rPr>
          <w:rFonts w:ascii="Arial" w:hAnsi="Arial" w:cs="Arial"/>
        </w:rPr>
        <w:t xml:space="preserve"> locating the aircraft</w:t>
      </w:r>
      <w:r w:rsidR="00296AE6">
        <w:rPr>
          <w:rFonts w:ascii="Arial" w:hAnsi="Arial" w:cs="Arial"/>
        </w:rPr>
        <w:t xml:space="preserve">. Aerosol retrievals </w:t>
      </w:r>
      <w:r w:rsidR="008268D5">
        <w:rPr>
          <w:rFonts w:ascii="Arial" w:hAnsi="Arial" w:cs="Arial"/>
        </w:rPr>
        <w:t xml:space="preserve">derived from cloud-free regions </w:t>
      </w:r>
      <w:r w:rsidR="00E92E20">
        <w:rPr>
          <w:rFonts w:ascii="Arial" w:hAnsi="Arial" w:cs="Arial"/>
        </w:rPr>
        <w:t xml:space="preserve">from </w:t>
      </w:r>
      <w:r w:rsidR="00296AE6">
        <w:rPr>
          <w:rFonts w:ascii="Arial" w:hAnsi="Arial" w:cs="Arial"/>
        </w:rPr>
        <w:t xml:space="preserve">SEVIRI, </w:t>
      </w:r>
      <w:r w:rsidR="00E92E20">
        <w:rPr>
          <w:rFonts w:ascii="Arial" w:hAnsi="Arial" w:cs="Arial"/>
        </w:rPr>
        <w:t xml:space="preserve">MODIS, </w:t>
      </w:r>
      <w:r w:rsidR="00DB1982">
        <w:rPr>
          <w:rFonts w:ascii="Arial" w:hAnsi="Arial" w:cs="Arial"/>
        </w:rPr>
        <w:t xml:space="preserve">MISR </w:t>
      </w:r>
      <w:r w:rsidR="00E92E20">
        <w:rPr>
          <w:rFonts w:ascii="Arial" w:hAnsi="Arial" w:cs="Arial"/>
        </w:rPr>
        <w:t xml:space="preserve">and SEVIRI </w:t>
      </w:r>
      <w:r w:rsidR="00DB1982">
        <w:rPr>
          <w:rFonts w:ascii="Arial" w:hAnsi="Arial" w:cs="Arial"/>
        </w:rPr>
        <w:t>will be used to a) direct the FAAM aircraft to areas of high AOD an</w:t>
      </w:r>
      <w:r w:rsidR="00296AE6">
        <w:rPr>
          <w:rFonts w:ascii="Arial" w:hAnsi="Arial" w:cs="Arial"/>
        </w:rPr>
        <w:t xml:space="preserve">d b) the FAAM </w:t>
      </w:r>
      <w:r w:rsidR="00DB1982">
        <w:rPr>
          <w:rFonts w:ascii="Arial" w:hAnsi="Arial" w:cs="Arial"/>
        </w:rPr>
        <w:t>in-situ aerosol properties</w:t>
      </w:r>
      <w:r w:rsidR="00296AE6">
        <w:rPr>
          <w:rFonts w:ascii="Arial" w:hAnsi="Arial" w:cs="Arial"/>
        </w:rPr>
        <w:t xml:space="preserve"> will be used for validation of assumptions used in the satellite retrievals and estimates of uncertainty in retrievals.</w:t>
      </w:r>
      <w:r w:rsidR="00DB1982">
        <w:rPr>
          <w:rFonts w:ascii="Arial" w:hAnsi="Arial" w:cs="Arial"/>
        </w:rPr>
        <w:t xml:space="preserve"> </w:t>
      </w:r>
      <w:r w:rsidR="008268D5">
        <w:rPr>
          <w:rFonts w:ascii="Arial" w:hAnsi="Arial" w:cs="Arial"/>
        </w:rPr>
        <w:t xml:space="preserve">The CALIPSO lidar (Winker et al., 2004) will </w:t>
      </w:r>
      <w:r w:rsidR="00296AE6">
        <w:rPr>
          <w:rFonts w:ascii="Arial" w:hAnsi="Arial" w:cs="Arial"/>
        </w:rPr>
        <w:t>provide</w:t>
      </w:r>
      <w:r w:rsidR="008268D5">
        <w:rPr>
          <w:rFonts w:ascii="Arial" w:hAnsi="Arial" w:cs="Arial"/>
        </w:rPr>
        <w:t xml:space="preserve"> an independent observational estimate of the relative vertical profile of aerosol and cloud and identify areas where BBA is in close vertical proximity to underlying cloud. Under-flying the CALIPSO overpass using the FAAM lidar to provide ~100m resolution vertical aerosol profiles and cloud tops will allow intercomparison and validation of the </w:t>
      </w:r>
      <w:r w:rsidR="00AF7CF6">
        <w:rPr>
          <w:rFonts w:ascii="Arial" w:hAnsi="Arial" w:cs="Arial"/>
        </w:rPr>
        <w:t xml:space="preserve">coarser spatial resolution </w:t>
      </w:r>
      <w:r w:rsidR="008268D5">
        <w:rPr>
          <w:rFonts w:ascii="Arial" w:hAnsi="Arial" w:cs="Arial"/>
        </w:rPr>
        <w:t>CALIPSO retrieval algorithms</w:t>
      </w:r>
      <w:r w:rsidR="00AF7CF6">
        <w:rPr>
          <w:rFonts w:ascii="Arial" w:hAnsi="Arial" w:cs="Arial"/>
        </w:rPr>
        <w:t xml:space="preserve">. Retrievals of AODs from these instruments have been successfully challenged and validated in previous measurement campaigns such as AMMA-SOP-0 for mixtures of mineral dust and BBA (Christopher et al., </w:t>
      </w:r>
      <w:r w:rsidR="00106306">
        <w:rPr>
          <w:rFonts w:ascii="Arial" w:hAnsi="Arial" w:cs="Arial"/>
        </w:rPr>
        <w:t xml:space="preserve">2008; </w:t>
      </w:r>
      <w:r w:rsidR="00AF7CF6">
        <w:rPr>
          <w:rFonts w:ascii="Arial" w:hAnsi="Arial" w:cs="Arial"/>
        </w:rPr>
        <w:t>2011).</w:t>
      </w:r>
      <w:r w:rsidR="00BA3159">
        <w:rPr>
          <w:rFonts w:ascii="Arial" w:hAnsi="Arial" w:cs="Arial"/>
        </w:rPr>
        <w:t xml:space="preserve"> </w:t>
      </w:r>
      <w:r w:rsidR="00AF7CF6">
        <w:rPr>
          <w:rFonts w:ascii="Arial" w:hAnsi="Arial" w:cs="Arial"/>
        </w:rPr>
        <w:t xml:space="preserve"> </w:t>
      </w:r>
      <w:r w:rsidR="000A576E">
        <w:rPr>
          <w:rFonts w:ascii="Arial" w:hAnsi="Arial" w:cs="Arial"/>
        </w:rPr>
        <w:t>Next-generation satellite instruments are scheduled for launch in 2015-2016 (ATLID lidar and MSI imager on EarthCARE, polarised imag</w:t>
      </w:r>
      <w:r w:rsidR="00863610">
        <w:rPr>
          <w:rFonts w:ascii="Arial" w:hAnsi="Arial" w:cs="Arial"/>
        </w:rPr>
        <w:t xml:space="preserve">er 3MI aboard Sentinel 5) and </w:t>
      </w:r>
      <w:r w:rsidR="000A576E">
        <w:rPr>
          <w:rFonts w:ascii="Arial" w:hAnsi="Arial" w:cs="Arial"/>
        </w:rPr>
        <w:t>will</w:t>
      </w:r>
      <w:r w:rsidR="00863610">
        <w:rPr>
          <w:rFonts w:ascii="Arial" w:hAnsi="Arial" w:cs="Arial"/>
        </w:rPr>
        <w:t xml:space="preserve"> require aircraft data in </w:t>
      </w:r>
      <w:r w:rsidR="000A576E">
        <w:rPr>
          <w:rFonts w:ascii="Arial" w:hAnsi="Arial" w:cs="Arial"/>
        </w:rPr>
        <w:t xml:space="preserve">validation of aerosol and cloud retrievals. </w:t>
      </w:r>
      <w:r w:rsidR="00AF7CF6">
        <w:rPr>
          <w:rFonts w:ascii="Arial" w:hAnsi="Arial" w:cs="Arial"/>
        </w:rPr>
        <w:t>Strong links with satellite research groups (see letters of support from d</w:t>
      </w:r>
      <w:r w:rsidR="00C5756A">
        <w:rPr>
          <w:rFonts w:ascii="Arial" w:hAnsi="Arial" w:cs="Arial"/>
        </w:rPr>
        <w:t xml:space="preserve">e Graaf, Waquet, </w:t>
      </w:r>
      <w:r w:rsidR="00AF7CF6">
        <w:rPr>
          <w:rFonts w:ascii="Arial" w:hAnsi="Arial" w:cs="Arial"/>
        </w:rPr>
        <w:t>Kahn, Christopher</w:t>
      </w:r>
      <w:r w:rsidR="001E0F83">
        <w:rPr>
          <w:rFonts w:ascii="Arial" w:hAnsi="Arial" w:cs="Arial"/>
        </w:rPr>
        <w:t>, Remer</w:t>
      </w:r>
      <w:r w:rsidR="00AF7CF6">
        <w:rPr>
          <w:rFonts w:ascii="Arial" w:hAnsi="Arial" w:cs="Arial"/>
        </w:rPr>
        <w:t xml:space="preserve"> and Myhre) will ensure that the FAAM measurements will be a</w:t>
      </w:r>
      <w:r w:rsidR="006501F2">
        <w:rPr>
          <w:rFonts w:ascii="Arial" w:hAnsi="Arial" w:cs="Arial"/>
        </w:rPr>
        <w:t>ssessed through very active collaboration</w:t>
      </w:r>
      <w:r w:rsidR="00AF7CF6">
        <w:rPr>
          <w:rFonts w:ascii="Arial" w:hAnsi="Arial" w:cs="Arial"/>
        </w:rPr>
        <w:t xml:space="preserve">. </w:t>
      </w:r>
    </w:p>
    <w:p w:rsidR="00EB743B" w:rsidRDefault="0074754C" w:rsidP="00A530ED">
      <w:pPr>
        <w:shd w:val="clear" w:color="auto" w:fill="FFFFFF"/>
        <w:spacing w:after="80" w:line="240" w:lineRule="auto"/>
        <w:jc w:val="both"/>
        <w:rPr>
          <w:rFonts w:ascii="Arial" w:hAnsi="Arial" w:cs="Arial"/>
        </w:rPr>
      </w:pPr>
      <w:r>
        <w:rPr>
          <w:rFonts w:ascii="Arial" w:eastAsia="Times New Roman" w:hAnsi="Arial" w:cs="Arial"/>
          <w:b/>
          <w:color w:val="000000"/>
        </w:rPr>
        <w:t>MODELLING</w:t>
      </w:r>
      <w:r w:rsidR="00F951FE">
        <w:rPr>
          <w:rFonts w:ascii="Arial" w:eastAsia="Times New Roman" w:hAnsi="Arial" w:cs="Arial"/>
          <w:b/>
          <w:color w:val="000000"/>
        </w:rPr>
        <w:t xml:space="preserve"> TOOLS</w:t>
      </w:r>
      <w:r>
        <w:rPr>
          <w:rFonts w:ascii="Arial" w:eastAsia="Times New Roman" w:hAnsi="Arial" w:cs="Arial"/>
          <w:b/>
          <w:color w:val="000000"/>
        </w:rPr>
        <w:t>:</w:t>
      </w:r>
      <w:r w:rsidR="004C0303">
        <w:rPr>
          <w:rFonts w:ascii="Arial" w:eastAsia="Times New Roman" w:hAnsi="Arial" w:cs="Arial"/>
          <w:b/>
          <w:color w:val="000000"/>
        </w:rPr>
        <w:t xml:space="preserve"> </w:t>
      </w:r>
      <w:r w:rsidR="004C0303" w:rsidRPr="004C0303">
        <w:rPr>
          <w:rFonts w:ascii="Arial" w:hAnsi="Arial" w:cs="Arial"/>
        </w:rPr>
        <w:t xml:space="preserve">The </w:t>
      </w:r>
      <w:r w:rsidR="004C0303">
        <w:rPr>
          <w:rFonts w:ascii="Arial" w:hAnsi="Arial" w:cs="Arial"/>
        </w:rPr>
        <w:t xml:space="preserve">key science questions of CLARIFY will be addressed using models that represent a wide range of </w:t>
      </w:r>
      <w:r w:rsidR="008A64C6">
        <w:rPr>
          <w:rFonts w:ascii="Arial" w:hAnsi="Arial" w:cs="Arial"/>
        </w:rPr>
        <w:t xml:space="preserve">both </w:t>
      </w:r>
      <w:r w:rsidR="004C0303">
        <w:rPr>
          <w:rFonts w:ascii="Arial" w:hAnsi="Arial" w:cs="Arial"/>
        </w:rPr>
        <w:t>complexity and spatial scales</w:t>
      </w:r>
      <w:r w:rsidR="007A5514">
        <w:rPr>
          <w:rFonts w:ascii="Arial" w:hAnsi="Arial" w:cs="Arial"/>
        </w:rPr>
        <w:t>, particularly for aerosol-cloud interactions</w:t>
      </w:r>
      <w:r w:rsidR="004C0303">
        <w:rPr>
          <w:rFonts w:ascii="Arial" w:hAnsi="Arial" w:cs="Arial"/>
        </w:rPr>
        <w:t xml:space="preserve">. </w:t>
      </w:r>
      <w:r w:rsidR="008A64C6">
        <w:rPr>
          <w:rFonts w:ascii="Arial" w:hAnsi="Arial" w:cs="Arial"/>
        </w:rPr>
        <w:t xml:space="preserve">Central to this approach is the use of </w:t>
      </w:r>
      <w:r w:rsidR="007A6646">
        <w:rPr>
          <w:rFonts w:ascii="Arial" w:hAnsi="Arial" w:cs="Arial"/>
        </w:rPr>
        <w:t>parcel models, l</w:t>
      </w:r>
      <w:r w:rsidR="004C0303">
        <w:rPr>
          <w:rFonts w:ascii="Arial" w:hAnsi="Arial" w:cs="Arial"/>
        </w:rPr>
        <w:t>ar</w:t>
      </w:r>
      <w:r w:rsidR="00EB743B">
        <w:rPr>
          <w:rFonts w:ascii="Arial" w:hAnsi="Arial" w:cs="Arial"/>
        </w:rPr>
        <w:t>ge-eddy simulation models</w:t>
      </w:r>
      <w:r w:rsidR="007527E5">
        <w:rPr>
          <w:rFonts w:ascii="Arial" w:hAnsi="Arial" w:cs="Arial"/>
        </w:rPr>
        <w:t xml:space="preserve"> (LEMs)</w:t>
      </w:r>
      <w:r w:rsidR="00EB743B">
        <w:rPr>
          <w:rFonts w:ascii="Arial" w:hAnsi="Arial" w:cs="Arial"/>
        </w:rPr>
        <w:t xml:space="preserve">, limited area </w:t>
      </w:r>
      <w:r w:rsidR="00BD0EFE">
        <w:rPr>
          <w:rFonts w:ascii="Arial" w:hAnsi="Arial" w:cs="Arial"/>
        </w:rPr>
        <w:t>numerical weather prediction (</w:t>
      </w:r>
      <w:r w:rsidR="00EB743B">
        <w:rPr>
          <w:rFonts w:ascii="Arial" w:hAnsi="Arial" w:cs="Arial"/>
        </w:rPr>
        <w:t>NWP</w:t>
      </w:r>
      <w:r w:rsidR="00BD0EFE">
        <w:rPr>
          <w:rFonts w:ascii="Arial" w:hAnsi="Arial" w:cs="Arial"/>
        </w:rPr>
        <w:t>)</w:t>
      </w:r>
      <w:r w:rsidR="00A90F9B">
        <w:rPr>
          <w:rFonts w:ascii="Arial" w:hAnsi="Arial" w:cs="Arial"/>
        </w:rPr>
        <w:t xml:space="preserve"> models, </w:t>
      </w:r>
      <w:r w:rsidR="008F5E6C">
        <w:rPr>
          <w:rFonts w:ascii="Arial" w:hAnsi="Arial" w:cs="Arial"/>
        </w:rPr>
        <w:t xml:space="preserve">global NWP models, </w:t>
      </w:r>
      <w:r w:rsidR="00EB743B">
        <w:rPr>
          <w:rFonts w:ascii="Arial" w:hAnsi="Arial" w:cs="Arial"/>
        </w:rPr>
        <w:t>coupled-ocean-atmosphere climate models (HadG</w:t>
      </w:r>
      <w:r w:rsidR="00C202E4">
        <w:rPr>
          <w:rFonts w:ascii="Arial" w:hAnsi="Arial" w:cs="Arial"/>
        </w:rPr>
        <w:t>EM) and idealised GCMs (</w:t>
      </w:r>
      <w:r w:rsidR="004F3A84">
        <w:rPr>
          <w:rFonts w:ascii="Arial" w:hAnsi="Arial" w:cs="Arial"/>
        </w:rPr>
        <w:t>Fig</w:t>
      </w:r>
      <w:r w:rsidR="00DA46A7">
        <w:rPr>
          <w:rFonts w:ascii="Arial" w:hAnsi="Arial" w:cs="Arial"/>
        </w:rPr>
        <w:t xml:space="preserve"> 6</w:t>
      </w:r>
      <w:r w:rsidR="00EB743B">
        <w:rPr>
          <w:rFonts w:ascii="Arial" w:hAnsi="Arial" w:cs="Arial"/>
        </w:rPr>
        <w:t>).</w:t>
      </w:r>
    </w:p>
    <w:p w:rsidR="007A5514" w:rsidRPr="007A5514" w:rsidRDefault="00D60469" w:rsidP="007A5514">
      <w:pPr>
        <w:shd w:val="clear" w:color="auto" w:fill="FFFFFF"/>
        <w:spacing w:after="80" w:line="240" w:lineRule="auto"/>
        <w:jc w:val="both"/>
        <w:rPr>
          <w:rFonts w:ascii="Arial" w:hAnsi="Arial" w:cs="Arial"/>
        </w:rPr>
      </w:pPr>
      <w:r>
        <w:rPr>
          <w:rFonts w:ascii="Arial" w:eastAsia="Times New Roman" w:hAnsi="Arial" w:cs="Arial"/>
          <w:noProof/>
          <w:color w:val="000000"/>
        </w:rPr>
        <w:drawing>
          <wp:anchor distT="0" distB="0" distL="114300" distR="114300" simplePos="0" relativeHeight="251694080" behindDoc="0" locked="0" layoutInCell="1" allowOverlap="1">
            <wp:simplePos x="0" y="0"/>
            <wp:positionH relativeFrom="column">
              <wp:posOffset>22860</wp:posOffset>
            </wp:positionH>
            <wp:positionV relativeFrom="paragraph">
              <wp:posOffset>29210</wp:posOffset>
            </wp:positionV>
            <wp:extent cx="2733675" cy="1733550"/>
            <wp:effectExtent l="19050" t="0" r="9525" b="0"/>
            <wp:wrapSquare wrapText="bothSides"/>
            <wp:docPr id="5" name="Picture 10" descr="scematic_of_range_of_models_no_IGC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matic_of_range_of_models_no_IGCM.tif"/>
                    <pic:cNvPicPr/>
                  </pic:nvPicPr>
                  <pic:blipFill>
                    <a:blip r:embed="rId16" cstate="print"/>
                    <a:stretch>
                      <a:fillRect/>
                    </a:stretch>
                  </pic:blipFill>
                  <pic:spPr>
                    <a:xfrm>
                      <a:off x="0" y="0"/>
                      <a:ext cx="2733675" cy="1733550"/>
                    </a:xfrm>
                    <a:prstGeom prst="rect">
                      <a:avLst/>
                    </a:prstGeom>
                  </pic:spPr>
                </pic:pic>
              </a:graphicData>
            </a:graphic>
          </wp:anchor>
        </w:drawing>
      </w:r>
      <w:r w:rsidR="00F951FE">
        <w:rPr>
          <w:rFonts w:ascii="Arial" w:eastAsia="Times New Roman" w:hAnsi="Arial" w:cs="Arial"/>
          <w:color w:val="000000"/>
        </w:rPr>
        <w:t xml:space="preserve">For aerosol-radiation-interactions, the modelling strategy will employ models ranging from the </w:t>
      </w:r>
      <w:r w:rsidR="00B54FD0">
        <w:rPr>
          <w:rFonts w:ascii="Arial" w:hAnsi="Arial" w:cs="Arial"/>
          <w:color w:val="000000"/>
        </w:rPr>
        <w:t>high resolution LEM (</w:t>
      </w:r>
      <w:r w:rsidR="00B54FD0">
        <w:rPr>
          <w:rFonts w:ascii="Arial" w:eastAsia="Times New Roman" w:hAnsi="Arial" w:cs="Arial"/>
          <w:color w:val="000000"/>
        </w:rPr>
        <w:t xml:space="preserve">~10m resolution), </w:t>
      </w:r>
      <w:r w:rsidR="00F951FE">
        <w:rPr>
          <w:rFonts w:ascii="Arial" w:eastAsia="Times New Roman" w:hAnsi="Arial" w:cs="Arial"/>
          <w:color w:val="000000"/>
        </w:rPr>
        <w:t>UM limited area NWP model (</w:t>
      </w:r>
      <w:r w:rsidR="00A90F9B">
        <w:rPr>
          <w:rFonts w:ascii="Arial" w:eastAsia="Times New Roman" w:hAnsi="Arial" w:cs="Arial"/>
          <w:color w:val="000000"/>
        </w:rPr>
        <w:t>~1km resolution</w:t>
      </w:r>
      <w:r w:rsidR="00F951FE">
        <w:rPr>
          <w:rFonts w:ascii="Arial" w:eastAsia="Times New Roman" w:hAnsi="Arial" w:cs="Arial"/>
          <w:color w:val="000000"/>
        </w:rPr>
        <w:t xml:space="preserve">), </w:t>
      </w:r>
      <w:r w:rsidR="008F5E6C">
        <w:rPr>
          <w:rFonts w:ascii="Arial" w:eastAsia="Times New Roman" w:hAnsi="Arial" w:cs="Arial"/>
          <w:color w:val="000000"/>
        </w:rPr>
        <w:t xml:space="preserve">UM </w:t>
      </w:r>
      <w:r w:rsidR="00035B14">
        <w:rPr>
          <w:rFonts w:ascii="Arial" w:eastAsia="Times New Roman" w:hAnsi="Arial" w:cs="Arial"/>
          <w:color w:val="000000"/>
        </w:rPr>
        <w:t>global model (~10km resolution) and</w:t>
      </w:r>
      <w:r w:rsidR="008F5E6C">
        <w:rPr>
          <w:rFonts w:ascii="Arial" w:eastAsia="Times New Roman" w:hAnsi="Arial" w:cs="Arial"/>
          <w:color w:val="000000"/>
        </w:rPr>
        <w:t xml:space="preserve"> </w:t>
      </w:r>
      <w:r w:rsidR="00F951FE">
        <w:rPr>
          <w:rFonts w:ascii="Arial" w:eastAsia="Times New Roman" w:hAnsi="Arial" w:cs="Arial"/>
          <w:color w:val="000000"/>
        </w:rPr>
        <w:t>UM HadGEM (~100km r</w:t>
      </w:r>
      <w:r w:rsidR="00035B14">
        <w:rPr>
          <w:rFonts w:ascii="Arial" w:eastAsia="Times New Roman" w:hAnsi="Arial" w:cs="Arial"/>
          <w:color w:val="000000"/>
        </w:rPr>
        <w:t>esolution)</w:t>
      </w:r>
      <w:r w:rsidR="00F951FE">
        <w:rPr>
          <w:rFonts w:ascii="Arial" w:eastAsia="Times New Roman" w:hAnsi="Arial" w:cs="Arial"/>
          <w:color w:val="000000"/>
        </w:rPr>
        <w:t>. For-aerosol</w:t>
      </w:r>
      <w:r w:rsidR="00ED71CD">
        <w:rPr>
          <w:rFonts w:ascii="Arial" w:eastAsia="Times New Roman" w:hAnsi="Arial" w:cs="Arial"/>
          <w:color w:val="000000"/>
        </w:rPr>
        <w:t>-cloud</w:t>
      </w:r>
      <w:r w:rsidR="00F951FE">
        <w:rPr>
          <w:rFonts w:ascii="Arial" w:eastAsia="Times New Roman" w:hAnsi="Arial" w:cs="Arial"/>
          <w:color w:val="000000"/>
        </w:rPr>
        <w:t xml:space="preserve">-interactions we will </w:t>
      </w:r>
      <w:r w:rsidR="007A5514">
        <w:rPr>
          <w:rFonts w:ascii="Arial" w:eastAsia="Times New Roman" w:hAnsi="Arial" w:cs="Arial"/>
          <w:color w:val="000000"/>
        </w:rPr>
        <w:t>u</w:t>
      </w:r>
      <w:r w:rsidR="00BD0EFE">
        <w:rPr>
          <w:rFonts w:ascii="Arial" w:eastAsia="Times New Roman" w:hAnsi="Arial" w:cs="Arial"/>
          <w:color w:val="000000"/>
        </w:rPr>
        <w:t>se</w:t>
      </w:r>
      <w:r w:rsidR="007A5514">
        <w:rPr>
          <w:rFonts w:ascii="Arial" w:eastAsia="Times New Roman" w:hAnsi="Arial" w:cs="Arial"/>
          <w:color w:val="000000"/>
        </w:rPr>
        <w:t xml:space="preserve"> high resolution measurements to challenge, improve and validate the</w:t>
      </w:r>
      <w:r w:rsidR="002373CA">
        <w:rPr>
          <w:rFonts w:ascii="Arial" w:eastAsia="Times New Roman" w:hAnsi="Arial" w:cs="Arial"/>
          <w:color w:val="000000"/>
        </w:rPr>
        <w:t xml:space="preserve"> processes in a detailed cloud parcel model (</w:t>
      </w:r>
      <w:r w:rsidR="007A5514">
        <w:rPr>
          <w:rFonts w:ascii="Arial" w:eastAsia="Times New Roman" w:hAnsi="Arial" w:cs="Arial"/>
          <w:color w:val="000000"/>
        </w:rPr>
        <w:t>ACP</w:t>
      </w:r>
      <w:r w:rsidR="001E239D">
        <w:rPr>
          <w:rFonts w:ascii="Arial" w:eastAsia="Times New Roman" w:hAnsi="Arial" w:cs="Arial"/>
          <w:color w:val="000000"/>
        </w:rPr>
        <w:t>IM</w:t>
      </w:r>
      <w:r w:rsidR="002373CA">
        <w:rPr>
          <w:rFonts w:ascii="Arial" w:eastAsia="Times New Roman" w:hAnsi="Arial" w:cs="Arial"/>
          <w:color w:val="000000"/>
        </w:rPr>
        <w:t>)</w:t>
      </w:r>
      <w:r w:rsidR="001E239D">
        <w:rPr>
          <w:rFonts w:ascii="Arial" w:eastAsia="Times New Roman" w:hAnsi="Arial" w:cs="Arial"/>
          <w:color w:val="000000"/>
        </w:rPr>
        <w:t xml:space="preserve"> and </w:t>
      </w:r>
      <w:r w:rsidR="002373CA">
        <w:rPr>
          <w:rFonts w:ascii="Arial" w:eastAsia="Times New Roman" w:hAnsi="Arial" w:cs="Arial"/>
          <w:color w:val="000000"/>
        </w:rPr>
        <w:t xml:space="preserve">the </w:t>
      </w:r>
      <w:r w:rsidR="001E239D">
        <w:rPr>
          <w:rFonts w:ascii="Arial" w:eastAsia="Times New Roman" w:hAnsi="Arial" w:cs="Arial"/>
          <w:color w:val="000000"/>
        </w:rPr>
        <w:t>LEM</w:t>
      </w:r>
      <w:r w:rsidR="00F17A1F">
        <w:rPr>
          <w:rFonts w:ascii="Arial" w:eastAsia="Times New Roman" w:hAnsi="Arial" w:cs="Arial"/>
          <w:color w:val="000000"/>
        </w:rPr>
        <w:t xml:space="preserve">. </w:t>
      </w:r>
      <w:r w:rsidR="007A5514">
        <w:rPr>
          <w:rFonts w:ascii="Arial" w:eastAsia="Times New Roman" w:hAnsi="Arial" w:cs="Arial"/>
          <w:color w:val="000000"/>
        </w:rPr>
        <w:t>T</w:t>
      </w:r>
      <w:r w:rsidR="007A5514" w:rsidRPr="00E37C4C">
        <w:rPr>
          <w:rFonts w:ascii="Arial" w:eastAsia="Times New Roman" w:hAnsi="Arial" w:cs="Arial"/>
          <w:color w:val="000000"/>
        </w:rPr>
        <w:t xml:space="preserve">he Unified Model </w:t>
      </w:r>
      <w:r w:rsidR="00506613">
        <w:rPr>
          <w:rFonts w:ascii="Arial" w:eastAsia="Times New Roman" w:hAnsi="Arial" w:cs="Arial"/>
          <w:color w:val="000000"/>
        </w:rPr>
        <w:t xml:space="preserve">(UM) </w:t>
      </w:r>
      <w:r w:rsidR="007A5514">
        <w:rPr>
          <w:rFonts w:ascii="Arial" w:eastAsia="Times New Roman" w:hAnsi="Arial" w:cs="Arial"/>
          <w:color w:val="000000"/>
        </w:rPr>
        <w:t xml:space="preserve">will be run </w:t>
      </w:r>
      <w:r w:rsidR="00506613">
        <w:rPr>
          <w:rFonts w:ascii="Arial" w:eastAsia="Times New Roman" w:hAnsi="Arial" w:cs="Arial"/>
          <w:color w:val="000000"/>
        </w:rPr>
        <w:t xml:space="preserve">in two main configurations. Firstly </w:t>
      </w:r>
      <w:r w:rsidR="007A5514" w:rsidRPr="00E37C4C">
        <w:rPr>
          <w:rFonts w:ascii="Arial" w:eastAsia="Times New Roman" w:hAnsi="Arial" w:cs="Arial"/>
          <w:color w:val="000000"/>
        </w:rPr>
        <w:t xml:space="preserve">a newly developed nested version </w:t>
      </w:r>
      <w:r w:rsidR="000640BB">
        <w:rPr>
          <w:rFonts w:ascii="Arial" w:eastAsia="Times New Roman" w:hAnsi="Arial" w:cs="Arial"/>
          <w:color w:val="000000"/>
        </w:rPr>
        <w:t>of the UM limited area NWP model</w:t>
      </w:r>
      <w:r w:rsidR="00506613">
        <w:rPr>
          <w:rFonts w:ascii="Arial" w:eastAsia="Times New Roman" w:hAnsi="Arial" w:cs="Arial"/>
          <w:color w:val="000000"/>
        </w:rPr>
        <w:t xml:space="preserve"> that couples the </w:t>
      </w:r>
      <w:r w:rsidR="002373CA">
        <w:rPr>
          <w:rFonts w:ascii="Arial" w:eastAsia="Times New Roman" w:hAnsi="Arial" w:cs="Arial"/>
          <w:color w:val="000000"/>
        </w:rPr>
        <w:t>GLOMAP</w:t>
      </w:r>
      <w:r w:rsidR="00477F3B">
        <w:rPr>
          <w:rFonts w:ascii="Arial" w:eastAsia="Times New Roman" w:hAnsi="Arial" w:cs="Arial"/>
          <w:color w:val="000000"/>
        </w:rPr>
        <w:t>-mode</w:t>
      </w:r>
      <w:r w:rsidR="007A5514" w:rsidRPr="00E37C4C">
        <w:rPr>
          <w:rFonts w:ascii="Arial" w:eastAsia="Times New Roman" w:hAnsi="Arial" w:cs="Arial"/>
          <w:color w:val="000000"/>
        </w:rPr>
        <w:t xml:space="preserve"> aerosol scheme with an aerosol-cloud interacting microphysics (4A model) down to 100 m horizontal grid resolution</w:t>
      </w:r>
      <w:r w:rsidR="00506613">
        <w:rPr>
          <w:rFonts w:ascii="Arial" w:eastAsia="Times New Roman" w:hAnsi="Arial" w:cs="Arial"/>
          <w:color w:val="000000"/>
        </w:rPr>
        <w:t xml:space="preserve">. </w:t>
      </w:r>
      <w:r w:rsidR="007D2C31">
        <w:rPr>
          <w:rFonts w:ascii="Arial" w:hAnsi="Arial" w:cs="Arial"/>
          <w:color w:val="000000"/>
        </w:rPr>
        <w:t xml:space="preserve">These simulations will be used to provide meteorologically relevant forcing data to drive the high resolution LEM. </w:t>
      </w:r>
      <w:r w:rsidR="00506613">
        <w:rPr>
          <w:rFonts w:ascii="Arial" w:eastAsia="Times New Roman" w:hAnsi="Arial" w:cs="Arial"/>
          <w:color w:val="000000"/>
        </w:rPr>
        <w:t xml:space="preserve">Secondly, the </w:t>
      </w:r>
      <w:r w:rsidR="00A90F9B">
        <w:rPr>
          <w:rFonts w:ascii="Arial" w:eastAsia="Times New Roman" w:hAnsi="Arial" w:cs="Arial"/>
          <w:color w:val="000000"/>
        </w:rPr>
        <w:t xml:space="preserve">global </w:t>
      </w:r>
      <w:r w:rsidR="000640BB">
        <w:rPr>
          <w:rFonts w:ascii="Arial" w:eastAsia="Times New Roman" w:hAnsi="Arial" w:cs="Arial"/>
          <w:color w:val="000000"/>
        </w:rPr>
        <w:t>climate (</w:t>
      </w:r>
      <w:r w:rsidR="007A5514" w:rsidRPr="00E37C4C">
        <w:rPr>
          <w:rFonts w:ascii="Arial" w:eastAsia="Times New Roman" w:hAnsi="Arial" w:cs="Arial"/>
          <w:color w:val="000000"/>
        </w:rPr>
        <w:t>HadGEM</w:t>
      </w:r>
      <w:r w:rsidR="007A5514">
        <w:rPr>
          <w:rFonts w:ascii="Arial" w:eastAsia="Times New Roman" w:hAnsi="Arial" w:cs="Arial"/>
          <w:color w:val="000000"/>
        </w:rPr>
        <w:t>3)</w:t>
      </w:r>
      <w:r w:rsidR="007A5514" w:rsidRPr="00E37C4C">
        <w:rPr>
          <w:rFonts w:ascii="Arial" w:eastAsia="Times New Roman" w:hAnsi="Arial" w:cs="Arial"/>
          <w:color w:val="000000"/>
        </w:rPr>
        <w:t xml:space="preserve"> model configuration that will be used for the next CMIP6 intercomparison studies and IPCC assessment report.</w:t>
      </w:r>
      <w:r w:rsidR="00370A29">
        <w:rPr>
          <w:rFonts w:ascii="Arial" w:eastAsia="Times New Roman" w:hAnsi="Arial" w:cs="Arial"/>
          <w:color w:val="000000"/>
        </w:rPr>
        <w:t xml:space="preserve"> </w:t>
      </w:r>
    </w:p>
    <w:p w:rsidR="00EB743B" w:rsidRPr="00370A29" w:rsidRDefault="002878E1" w:rsidP="00370A29">
      <w:pPr>
        <w:spacing w:after="60" w:line="240" w:lineRule="auto"/>
        <w:jc w:val="both"/>
        <w:rPr>
          <w:rFonts w:ascii="Arial" w:hAnsi="Arial" w:cs="Arial"/>
          <w:color w:val="000000"/>
        </w:rPr>
      </w:pPr>
      <w:r>
        <w:rPr>
          <w:rFonts w:ascii="Arial" w:hAnsi="Arial" w:cs="Arial"/>
          <w:b/>
          <w:i/>
        </w:rPr>
        <w:t xml:space="preserve">6.4. </w:t>
      </w:r>
      <w:r w:rsidR="00A678B4" w:rsidRPr="002878E1">
        <w:rPr>
          <w:rFonts w:ascii="Arial" w:hAnsi="Arial" w:cs="Arial"/>
          <w:b/>
          <w:i/>
        </w:rPr>
        <w:t xml:space="preserve">Process models: </w:t>
      </w:r>
      <w:r w:rsidR="006468EA">
        <w:rPr>
          <w:rFonts w:ascii="Arial" w:hAnsi="Arial" w:cs="Arial"/>
          <w:color w:val="000000"/>
        </w:rPr>
        <w:t xml:space="preserve">The </w:t>
      </w:r>
      <w:r w:rsidR="00321683">
        <w:rPr>
          <w:rFonts w:ascii="Arial" w:hAnsi="Arial" w:cs="Arial"/>
          <w:color w:val="000000"/>
        </w:rPr>
        <w:t xml:space="preserve">Met Office </w:t>
      </w:r>
      <w:r w:rsidR="006468EA">
        <w:rPr>
          <w:rFonts w:ascii="Arial" w:hAnsi="Arial" w:cs="Arial"/>
          <w:color w:val="000000"/>
        </w:rPr>
        <w:t>LEM</w:t>
      </w:r>
      <w:r w:rsidRPr="00AF5E49">
        <w:rPr>
          <w:rFonts w:ascii="Arial" w:hAnsi="Arial" w:cs="Arial"/>
          <w:color w:val="000000"/>
        </w:rPr>
        <w:t xml:space="preserve"> is a </w:t>
      </w:r>
      <w:r w:rsidR="006468EA">
        <w:rPr>
          <w:rFonts w:ascii="Arial" w:hAnsi="Arial" w:cs="Arial"/>
          <w:color w:val="000000"/>
        </w:rPr>
        <w:t xml:space="preserve">3-D </w:t>
      </w:r>
      <w:r w:rsidR="002E193F">
        <w:rPr>
          <w:rFonts w:ascii="Arial" w:hAnsi="Arial" w:cs="Arial"/>
          <w:color w:val="000000"/>
        </w:rPr>
        <w:t>large eddy</w:t>
      </w:r>
      <w:r w:rsidR="00477F3B">
        <w:rPr>
          <w:rFonts w:ascii="Arial" w:hAnsi="Arial" w:cs="Arial"/>
          <w:color w:val="000000"/>
        </w:rPr>
        <w:t xml:space="preserve"> </w:t>
      </w:r>
      <w:r w:rsidR="00B021A5">
        <w:rPr>
          <w:rFonts w:ascii="Arial" w:hAnsi="Arial" w:cs="Arial"/>
          <w:color w:val="000000"/>
        </w:rPr>
        <w:t>simulat</w:t>
      </w:r>
      <w:r w:rsidR="00477F3B">
        <w:rPr>
          <w:rFonts w:ascii="Arial" w:hAnsi="Arial" w:cs="Arial"/>
          <w:color w:val="000000"/>
        </w:rPr>
        <w:t>ion</w:t>
      </w:r>
      <w:r w:rsidRPr="00AF5E49">
        <w:rPr>
          <w:rFonts w:ascii="Arial" w:hAnsi="Arial" w:cs="Arial"/>
          <w:color w:val="000000"/>
        </w:rPr>
        <w:t xml:space="preserve"> </w:t>
      </w:r>
      <w:r w:rsidR="006468EA">
        <w:rPr>
          <w:rFonts w:ascii="Arial" w:hAnsi="Arial" w:cs="Arial"/>
          <w:color w:val="000000"/>
        </w:rPr>
        <w:t xml:space="preserve">model with </w:t>
      </w:r>
      <w:r w:rsidR="00B021A5">
        <w:rPr>
          <w:rFonts w:ascii="Arial" w:hAnsi="Arial" w:cs="Arial"/>
          <w:color w:val="000000"/>
        </w:rPr>
        <w:t xml:space="preserve">a </w:t>
      </w:r>
      <w:r w:rsidR="005633CD">
        <w:rPr>
          <w:rFonts w:ascii="Arial" w:hAnsi="Arial" w:cs="Arial"/>
          <w:color w:val="000000"/>
        </w:rPr>
        <w:t xml:space="preserve">domain of ~10km and resolution of ~10m which </w:t>
      </w:r>
      <w:r w:rsidRPr="00AF5E49">
        <w:rPr>
          <w:rFonts w:ascii="Arial" w:hAnsi="Arial" w:cs="Arial"/>
          <w:color w:val="000000"/>
        </w:rPr>
        <w:t>has been successfully used to investigate the impact of absorbing aerosol on a variety of clouds</w:t>
      </w:r>
      <w:r>
        <w:rPr>
          <w:rFonts w:ascii="Arial" w:hAnsi="Arial" w:cs="Arial"/>
          <w:color w:val="000000"/>
        </w:rPr>
        <w:t>, and, with modification, to explore the link between indirect and semi-direct effects</w:t>
      </w:r>
      <w:r w:rsidR="007527E5">
        <w:rPr>
          <w:rFonts w:ascii="Arial" w:hAnsi="Arial" w:cs="Arial"/>
          <w:color w:val="000000"/>
        </w:rPr>
        <w:t xml:space="preserve"> (e.g Johnson 2004;</w:t>
      </w:r>
      <w:r w:rsidRPr="00AF5E49">
        <w:rPr>
          <w:rFonts w:ascii="Arial" w:hAnsi="Arial" w:cs="Arial"/>
          <w:color w:val="000000"/>
        </w:rPr>
        <w:t xml:space="preserve"> Hill and Dobbie, 2008). </w:t>
      </w:r>
      <w:r w:rsidR="00F17A1F">
        <w:rPr>
          <w:rFonts w:ascii="Arial" w:hAnsi="Arial" w:cs="Arial"/>
          <w:color w:val="000000"/>
        </w:rPr>
        <w:t>The LEM will</w:t>
      </w:r>
      <w:r w:rsidR="007D2C31">
        <w:rPr>
          <w:rFonts w:ascii="Arial" w:hAnsi="Arial" w:cs="Arial"/>
          <w:color w:val="000000"/>
        </w:rPr>
        <w:t xml:space="preserve"> be run with the same 4</w:t>
      </w:r>
      <w:r w:rsidR="00B021A5">
        <w:rPr>
          <w:rFonts w:ascii="Arial" w:hAnsi="Arial" w:cs="Arial"/>
          <w:color w:val="000000"/>
        </w:rPr>
        <w:t>A</w:t>
      </w:r>
      <w:r w:rsidR="007D2C31">
        <w:rPr>
          <w:rFonts w:ascii="Arial" w:hAnsi="Arial" w:cs="Arial"/>
          <w:color w:val="000000"/>
        </w:rPr>
        <w:t xml:space="preserve"> microphysics </w:t>
      </w:r>
      <w:r w:rsidR="00B021A5">
        <w:rPr>
          <w:rFonts w:ascii="Arial" w:hAnsi="Arial" w:cs="Arial"/>
          <w:color w:val="000000"/>
        </w:rPr>
        <w:t xml:space="preserve">as the NWP high resolution model </w:t>
      </w:r>
      <w:r w:rsidR="007D2C31">
        <w:rPr>
          <w:rFonts w:ascii="Arial" w:hAnsi="Arial" w:cs="Arial"/>
          <w:color w:val="000000"/>
        </w:rPr>
        <w:t>to provide a seamless microphysical link b</w:t>
      </w:r>
      <w:r w:rsidR="00B021A5">
        <w:rPr>
          <w:rFonts w:ascii="Arial" w:hAnsi="Arial" w:cs="Arial"/>
          <w:color w:val="000000"/>
        </w:rPr>
        <w:t>etween the scale of metres to many kilomet</w:t>
      </w:r>
      <w:r w:rsidR="00C23A00">
        <w:rPr>
          <w:rFonts w:ascii="Arial" w:hAnsi="Arial" w:cs="Arial"/>
          <w:color w:val="000000"/>
        </w:rPr>
        <w:t>re</w:t>
      </w:r>
      <w:r w:rsidR="00B021A5">
        <w:rPr>
          <w:rFonts w:ascii="Arial" w:hAnsi="Arial" w:cs="Arial"/>
          <w:color w:val="000000"/>
        </w:rPr>
        <w:t>s</w:t>
      </w:r>
      <w:r w:rsidR="007D2C31">
        <w:rPr>
          <w:rFonts w:ascii="Arial" w:hAnsi="Arial" w:cs="Arial"/>
          <w:color w:val="000000"/>
        </w:rPr>
        <w:t xml:space="preserve">. </w:t>
      </w:r>
      <w:r>
        <w:rPr>
          <w:rFonts w:ascii="Arial" w:hAnsi="Arial" w:cs="Arial"/>
          <w:color w:val="000000"/>
        </w:rPr>
        <w:t xml:space="preserve"> Ensembles of air traject</w:t>
      </w:r>
      <w:r w:rsidR="00F74C5E">
        <w:rPr>
          <w:rFonts w:ascii="Arial" w:hAnsi="Arial" w:cs="Arial"/>
          <w:color w:val="000000"/>
        </w:rPr>
        <w:t>ories will</w:t>
      </w:r>
      <w:r w:rsidR="007D2C31">
        <w:rPr>
          <w:rFonts w:ascii="Arial" w:hAnsi="Arial" w:cs="Arial"/>
          <w:color w:val="000000"/>
        </w:rPr>
        <w:t xml:space="preserve"> be output from the LE</w:t>
      </w:r>
      <w:r w:rsidR="00477F3B">
        <w:rPr>
          <w:rFonts w:ascii="Arial" w:hAnsi="Arial" w:cs="Arial"/>
          <w:color w:val="000000"/>
        </w:rPr>
        <w:t>M a</w:t>
      </w:r>
      <w:r>
        <w:rPr>
          <w:rFonts w:ascii="Arial" w:hAnsi="Arial" w:cs="Arial"/>
          <w:color w:val="000000"/>
        </w:rPr>
        <w:t xml:space="preserve">nd used to drive a detailed process-based model developed at UoM: </w:t>
      </w:r>
      <w:r w:rsidR="00531837" w:rsidRPr="00531837">
        <w:rPr>
          <w:rFonts w:ascii="Arial" w:hAnsi="Arial" w:cs="Arial"/>
          <w:color w:val="000000"/>
        </w:rPr>
        <w:t>the Aerosol Cl</w:t>
      </w:r>
      <w:r w:rsidR="00477F3B">
        <w:rPr>
          <w:rFonts w:ascii="Arial" w:hAnsi="Arial" w:cs="Arial"/>
          <w:color w:val="000000"/>
        </w:rPr>
        <w:t>oud Particle Interaction Model</w:t>
      </w:r>
      <w:r w:rsidR="00531837" w:rsidRPr="00531837">
        <w:rPr>
          <w:rFonts w:ascii="Arial" w:hAnsi="Arial" w:cs="Arial"/>
          <w:color w:val="000000"/>
        </w:rPr>
        <w:t xml:space="preserve"> (</w:t>
      </w:r>
      <w:r>
        <w:rPr>
          <w:rFonts w:ascii="Arial" w:hAnsi="Arial" w:cs="Arial"/>
          <w:color w:val="000000"/>
        </w:rPr>
        <w:t>ACPIM</w:t>
      </w:r>
      <w:r w:rsidR="00531837">
        <w:rPr>
          <w:rFonts w:ascii="Arial" w:hAnsi="Arial" w:cs="Arial"/>
          <w:color w:val="000000"/>
        </w:rPr>
        <w:t>)</w:t>
      </w:r>
      <w:r w:rsidR="00DD73E9">
        <w:rPr>
          <w:rFonts w:ascii="Arial" w:hAnsi="Arial" w:cs="Arial"/>
          <w:color w:val="000000"/>
        </w:rPr>
        <w:t>, which</w:t>
      </w:r>
      <w:r>
        <w:rPr>
          <w:rFonts w:ascii="Arial" w:hAnsi="Arial" w:cs="Arial"/>
          <w:color w:val="000000"/>
        </w:rPr>
        <w:t xml:space="preserve"> </w:t>
      </w:r>
      <w:r w:rsidR="0084350A">
        <w:rPr>
          <w:rFonts w:ascii="Arial" w:hAnsi="Arial" w:cs="Arial"/>
          <w:color w:val="000000"/>
        </w:rPr>
        <w:t>simulates</w:t>
      </w:r>
      <w:r>
        <w:rPr>
          <w:rFonts w:ascii="Arial" w:hAnsi="Arial" w:cs="Arial"/>
          <w:color w:val="000000"/>
        </w:rPr>
        <w:t xml:space="preserve"> the </w:t>
      </w:r>
      <w:r w:rsidR="0084350A">
        <w:rPr>
          <w:rFonts w:ascii="Arial" w:hAnsi="Arial" w:cs="Arial"/>
          <w:color w:val="000000"/>
        </w:rPr>
        <w:t>development</w:t>
      </w:r>
      <w:r>
        <w:rPr>
          <w:rFonts w:ascii="Arial" w:hAnsi="Arial" w:cs="Arial"/>
          <w:color w:val="000000"/>
        </w:rPr>
        <w:t xml:space="preserve"> of the </w:t>
      </w:r>
      <w:r w:rsidR="00370A29">
        <w:rPr>
          <w:rFonts w:ascii="Arial" w:hAnsi="Arial" w:cs="Arial"/>
          <w:color w:val="000000"/>
        </w:rPr>
        <w:t xml:space="preserve">aerosol and cloud </w:t>
      </w:r>
      <w:r>
        <w:rPr>
          <w:rFonts w:ascii="Arial" w:hAnsi="Arial" w:cs="Arial"/>
          <w:color w:val="000000"/>
        </w:rPr>
        <w:t>microphysics</w:t>
      </w:r>
      <w:r w:rsidR="0084350A">
        <w:rPr>
          <w:rFonts w:ascii="Arial" w:hAnsi="Arial" w:cs="Arial"/>
          <w:color w:val="000000"/>
        </w:rPr>
        <w:t xml:space="preserve"> along air trajectories</w:t>
      </w:r>
      <w:r w:rsidR="00DD73E9">
        <w:rPr>
          <w:rFonts w:ascii="Arial" w:hAnsi="Arial" w:cs="Arial"/>
          <w:color w:val="000000"/>
        </w:rPr>
        <w:t xml:space="preserve"> with a high level of detail</w:t>
      </w:r>
      <w:r>
        <w:rPr>
          <w:rFonts w:ascii="Arial" w:hAnsi="Arial" w:cs="Arial"/>
          <w:color w:val="000000"/>
        </w:rPr>
        <w:t xml:space="preserve">. </w:t>
      </w:r>
      <w:r w:rsidR="00DD73E9">
        <w:rPr>
          <w:rFonts w:ascii="Arial" w:hAnsi="Arial" w:cs="Arial"/>
          <w:color w:val="000000"/>
        </w:rPr>
        <w:t>ACPIM</w:t>
      </w:r>
      <w:r>
        <w:rPr>
          <w:rFonts w:ascii="Arial" w:hAnsi="Arial" w:cs="Arial"/>
          <w:color w:val="000000"/>
        </w:rPr>
        <w:t xml:space="preserve"> includes a de</w:t>
      </w:r>
      <w:r w:rsidR="005D66C2">
        <w:rPr>
          <w:rFonts w:ascii="Arial" w:hAnsi="Arial" w:cs="Arial"/>
          <w:color w:val="000000"/>
        </w:rPr>
        <w:t xml:space="preserve">tailed microphysics scheme </w:t>
      </w:r>
      <w:r>
        <w:rPr>
          <w:rFonts w:ascii="Arial" w:hAnsi="Arial" w:cs="Arial"/>
          <w:color w:val="000000"/>
        </w:rPr>
        <w:t xml:space="preserve">that </w:t>
      </w:r>
      <w:r w:rsidR="00DD73E9">
        <w:rPr>
          <w:rFonts w:ascii="Arial" w:hAnsi="Arial" w:cs="Arial"/>
          <w:color w:val="000000"/>
        </w:rPr>
        <w:t>enables</w:t>
      </w:r>
      <w:r>
        <w:rPr>
          <w:rFonts w:ascii="Arial" w:hAnsi="Arial" w:cs="Arial"/>
          <w:color w:val="000000"/>
        </w:rPr>
        <w:t xml:space="preserve"> the </w:t>
      </w:r>
      <w:r w:rsidR="00DD73E9">
        <w:rPr>
          <w:rFonts w:ascii="Arial" w:hAnsi="Arial" w:cs="Arial"/>
          <w:color w:val="000000"/>
        </w:rPr>
        <w:t>change in the size</w:t>
      </w:r>
      <w:r>
        <w:rPr>
          <w:rFonts w:ascii="Arial" w:hAnsi="Arial" w:cs="Arial"/>
          <w:color w:val="000000"/>
        </w:rPr>
        <w:t xml:space="preserve"> </w:t>
      </w:r>
      <w:r w:rsidR="00DD73E9">
        <w:rPr>
          <w:rFonts w:ascii="Arial" w:hAnsi="Arial" w:cs="Arial"/>
          <w:color w:val="000000"/>
        </w:rPr>
        <w:t xml:space="preserve">of </w:t>
      </w:r>
      <w:r>
        <w:rPr>
          <w:rFonts w:ascii="Arial" w:hAnsi="Arial" w:cs="Arial"/>
          <w:color w:val="000000"/>
        </w:rPr>
        <w:t xml:space="preserve">aerosol </w:t>
      </w:r>
      <w:r w:rsidR="00DD73E9">
        <w:rPr>
          <w:rFonts w:ascii="Arial" w:hAnsi="Arial" w:cs="Arial"/>
          <w:color w:val="000000"/>
        </w:rPr>
        <w:t>particles</w:t>
      </w:r>
      <w:r>
        <w:rPr>
          <w:rFonts w:ascii="Arial" w:hAnsi="Arial" w:cs="Arial"/>
          <w:color w:val="000000"/>
        </w:rPr>
        <w:t xml:space="preserve"> following evaporation of precipitation (rain)</w:t>
      </w:r>
      <w:r w:rsidR="00DD73E9">
        <w:rPr>
          <w:rFonts w:ascii="Arial" w:hAnsi="Arial" w:cs="Arial"/>
          <w:color w:val="000000"/>
        </w:rPr>
        <w:t>, which is an important process in the development of aerosols near clouds</w:t>
      </w:r>
      <w:r w:rsidR="00477F3B">
        <w:rPr>
          <w:rFonts w:ascii="Arial" w:hAnsi="Arial" w:cs="Arial"/>
          <w:color w:val="000000"/>
        </w:rPr>
        <w:t>. ACPIM</w:t>
      </w:r>
      <w:r>
        <w:rPr>
          <w:rFonts w:ascii="Arial" w:hAnsi="Arial" w:cs="Arial"/>
          <w:color w:val="000000"/>
        </w:rPr>
        <w:t xml:space="preserve"> simulates both internal and external mixtures of aerosols, including organics, whose vapour pressures are parameterised following a detailed aerosol thermodynamic model (Topping et al., 2005).</w:t>
      </w:r>
      <w:r w:rsidR="00E92E20">
        <w:rPr>
          <w:rFonts w:ascii="Arial" w:hAnsi="Arial" w:cs="Arial"/>
        </w:rPr>
        <w:t xml:space="preserve"> Once evaluated</w:t>
      </w:r>
      <w:r>
        <w:rPr>
          <w:rFonts w:ascii="Arial" w:hAnsi="Arial" w:cs="Arial"/>
        </w:rPr>
        <w:t xml:space="preserve"> by ACPIM, the LEM will be used to investigate aerosol-cloud effects</w:t>
      </w:r>
      <w:r w:rsidR="006468EA">
        <w:rPr>
          <w:rFonts w:ascii="Arial" w:hAnsi="Arial" w:cs="Arial"/>
        </w:rPr>
        <w:t xml:space="preserve"> and up-scale to coarser resolution models (Fig 5).</w:t>
      </w:r>
    </w:p>
    <w:p w:rsidR="002878E1" w:rsidRPr="00F8559A" w:rsidRDefault="002878E1" w:rsidP="00F8559A">
      <w:pPr>
        <w:spacing w:after="60" w:line="240" w:lineRule="auto"/>
        <w:jc w:val="both"/>
        <w:rPr>
          <w:rFonts w:ascii="Arial" w:hAnsi="Arial" w:cs="Arial"/>
          <w:color w:val="000000"/>
        </w:rPr>
      </w:pPr>
      <w:r>
        <w:rPr>
          <w:rFonts w:ascii="Arial" w:hAnsi="Arial" w:cs="Arial"/>
          <w:b/>
          <w:i/>
        </w:rPr>
        <w:t xml:space="preserve">6.5. </w:t>
      </w:r>
      <w:r w:rsidR="00F95F93">
        <w:rPr>
          <w:rFonts w:ascii="Arial" w:hAnsi="Arial" w:cs="Arial"/>
          <w:b/>
          <w:i/>
        </w:rPr>
        <w:t>L</w:t>
      </w:r>
      <w:r w:rsidR="005633CD">
        <w:rPr>
          <w:rFonts w:ascii="Arial" w:hAnsi="Arial" w:cs="Arial"/>
          <w:b/>
          <w:i/>
        </w:rPr>
        <w:t xml:space="preserve">imited area </w:t>
      </w:r>
      <w:r w:rsidR="00F95F93">
        <w:rPr>
          <w:rFonts w:ascii="Arial" w:hAnsi="Arial" w:cs="Arial"/>
          <w:b/>
          <w:i/>
        </w:rPr>
        <w:t xml:space="preserve">NWP </w:t>
      </w:r>
      <w:r w:rsidR="00506613">
        <w:rPr>
          <w:rFonts w:ascii="Arial" w:hAnsi="Arial" w:cs="Arial"/>
          <w:b/>
          <w:i/>
        </w:rPr>
        <w:t>models:</w:t>
      </w:r>
      <w:r w:rsidR="006468EA">
        <w:rPr>
          <w:rFonts w:ascii="Arial" w:hAnsi="Arial" w:cs="Arial"/>
        </w:rPr>
        <w:t xml:space="preserve"> C</w:t>
      </w:r>
      <w:r w:rsidR="005633CD">
        <w:rPr>
          <w:rFonts w:ascii="Arial" w:hAnsi="Arial" w:cs="Arial"/>
        </w:rPr>
        <w:t xml:space="preserve">over domains of ~1000km with resolutions of up to around 1km. </w:t>
      </w:r>
      <w:r w:rsidR="007D2C31">
        <w:rPr>
          <w:rFonts w:ascii="Arial" w:hAnsi="Arial" w:cs="Arial"/>
        </w:rPr>
        <w:t>A</w:t>
      </w:r>
      <w:r>
        <w:rPr>
          <w:rFonts w:ascii="Arial" w:hAnsi="Arial" w:cs="Arial"/>
        </w:rPr>
        <w:t xml:space="preserve">s a result of </w:t>
      </w:r>
      <w:r w:rsidR="00BA5653">
        <w:rPr>
          <w:rFonts w:ascii="Arial" w:hAnsi="Arial" w:cs="Arial"/>
        </w:rPr>
        <w:t>successfully</w:t>
      </w:r>
      <w:r>
        <w:rPr>
          <w:rFonts w:ascii="Arial" w:hAnsi="Arial" w:cs="Arial"/>
        </w:rPr>
        <w:t xml:space="preserve"> implemented </w:t>
      </w:r>
      <w:r w:rsidR="00370A29">
        <w:rPr>
          <w:rFonts w:ascii="Arial" w:hAnsi="Arial" w:cs="Arial"/>
        </w:rPr>
        <w:t xml:space="preserve">NERC </w:t>
      </w:r>
      <w:r>
        <w:rPr>
          <w:rFonts w:ascii="Arial" w:hAnsi="Arial" w:cs="Arial"/>
        </w:rPr>
        <w:t>measurement campaigns investigating mineral dust</w:t>
      </w:r>
      <w:r w:rsidR="00F95F93">
        <w:rPr>
          <w:rFonts w:ascii="Arial" w:hAnsi="Arial" w:cs="Arial"/>
        </w:rPr>
        <w:t xml:space="preserve"> and BBA</w:t>
      </w:r>
      <w:r>
        <w:rPr>
          <w:rFonts w:ascii="Arial" w:hAnsi="Arial" w:cs="Arial"/>
        </w:rPr>
        <w:t xml:space="preserve"> (e.g. AMMA, Lebel et al., 2009 ; DABEX, Haywood et al., 2008), these species </w:t>
      </w:r>
      <w:r w:rsidR="00F95F93">
        <w:rPr>
          <w:rFonts w:ascii="Arial" w:hAnsi="Arial" w:cs="Arial"/>
        </w:rPr>
        <w:t xml:space="preserve">and their impacts on radiation and cloud </w:t>
      </w:r>
      <w:r>
        <w:rPr>
          <w:rFonts w:ascii="Arial" w:hAnsi="Arial" w:cs="Arial"/>
        </w:rPr>
        <w:t>have been included in developmental v</w:t>
      </w:r>
      <w:r w:rsidR="00370A29">
        <w:rPr>
          <w:rFonts w:ascii="Arial" w:hAnsi="Arial" w:cs="Arial"/>
        </w:rPr>
        <w:t xml:space="preserve">ersions of the </w:t>
      </w:r>
      <w:r w:rsidR="00CD749D">
        <w:rPr>
          <w:rFonts w:ascii="Arial" w:hAnsi="Arial" w:cs="Arial"/>
        </w:rPr>
        <w:t xml:space="preserve">Met Office </w:t>
      </w:r>
      <w:r w:rsidR="007D2C31">
        <w:rPr>
          <w:rFonts w:ascii="Arial" w:hAnsi="Arial" w:cs="Arial"/>
        </w:rPr>
        <w:t xml:space="preserve">NWP </w:t>
      </w:r>
      <w:r w:rsidR="00370A29">
        <w:rPr>
          <w:rFonts w:ascii="Arial" w:hAnsi="Arial" w:cs="Arial"/>
        </w:rPr>
        <w:t>model</w:t>
      </w:r>
      <w:r>
        <w:rPr>
          <w:rFonts w:ascii="Arial" w:hAnsi="Arial" w:cs="Arial"/>
        </w:rPr>
        <w:t>. Th</w:t>
      </w:r>
      <w:r w:rsidR="00F74C5E">
        <w:rPr>
          <w:rFonts w:ascii="Arial" w:hAnsi="Arial" w:cs="Arial"/>
        </w:rPr>
        <w:t>us, the NWP model will</w:t>
      </w:r>
      <w:r>
        <w:rPr>
          <w:rFonts w:ascii="Arial" w:hAnsi="Arial" w:cs="Arial"/>
        </w:rPr>
        <w:t xml:space="preserve"> </w:t>
      </w:r>
      <w:r w:rsidR="00E92E20">
        <w:rPr>
          <w:rFonts w:ascii="Arial" w:hAnsi="Arial" w:cs="Arial"/>
        </w:rPr>
        <w:t xml:space="preserve">be initialised with near-real-time </w:t>
      </w:r>
      <w:r w:rsidR="00F17A1F">
        <w:rPr>
          <w:rFonts w:ascii="Arial" w:hAnsi="Arial" w:cs="Arial"/>
        </w:rPr>
        <w:t xml:space="preserve">BBA </w:t>
      </w:r>
      <w:r w:rsidR="00E92E20">
        <w:rPr>
          <w:rFonts w:ascii="Arial" w:hAnsi="Arial" w:cs="Arial"/>
        </w:rPr>
        <w:t xml:space="preserve">emissions (e.g. </w:t>
      </w:r>
      <w:r w:rsidR="00E92E20" w:rsidRPr="00FE0C9F">
        <w:rPr>
          <w:rFonts w:ascii="Arial" w:hAnsi="Arial" w:cs="Arial"/>
        </w:rPr>
        <w:t>Wooster et al., 2011</w:t>
      </w:r>
      <w:r w:rsidR="00E92E20">
        <w:rPr>
          <w:rFonts w:ascii="Arial" w:hAnsi="Arial" w:cs="Arial"/>
        </w:rPr>
        <w:t xml:space="preserve">) </w:t>
      </w:r>
      <w:r>
        <w:rPr>
          <w:rFonts w:ascii="Arial" w:hAnsi="Arial" w:cs="Arial"/>
        </w:rPr>
        <w:t>to support the CLARIFY</w:t>
      </w:r>
      <w:r w:rsidR="00370A29">
        <w:rPr>
          <w:rFonts w:ascii="Arial" w:hAnsi="Arial" w:cs="Arial"/>
        </w:rPr>
        <w:t xml:space="preserve"> detachment by forecasting </w:t>
      </w:r>
      <w:r>
        <w:rPr>
          <w:rFonts w:ascii="Arial" w:hAnsi="Arial" w:cs="Arial"/>
        </w:rPr>
        <w:t xml:space="preserve">BBA plumes and stratocumulus clouds, and areas where the aerosol and cloud are likely to interact. Thus a considerable synergy exists between the modelling and the measurements: </w:t>
      </w:r>
      <w:r w:rsidR="000640BB">
        <w:rPr>
          <w:rFonts w:ascii="Arial" w:hAnsi="Arial" w:cs="Arial"/>
        </w:rPr>
        <w:t xml:space="preserve">(1) </w:t>
      </w:r>
      <w:r>
        <w:rPr>
          <w:rFonts w:ascii="Arial" w:hAnsi="Arial" w:cs="Arial"/>
        </w:rPr>
        <w:t>the NWP model</w:t>
      </w:r>
      <w:r w:rsidR="00F17A1F">
        <w:rPr>
          <w:rFonts w:ascii="Arial" w:hAnsi="Arial" w:cs="Arial"/>
        </w:rPr>
        <w:t xml:space="preserve"> will </w:t>
      </w:r>
      <w:r>
        <w:rPr>
          <w:rFonts w:ascii="Arial" w:hAnsi="Arial" w:cs="Arial"/>
        </w:rPr>
        <w:t>be used to optim</w:t>
      </w:r>
      <w:r w:rsidR="00370A29">
        <w:rPr>
          <w:rFonts w:ascii="Arial" w:hAnsi="Arial" w:cs="Arial"/>
        </w:rPr>
        <w:t>ally position the FAAM aircraft,</w:t>
      </w:r>
      <w:r>
        <w:rPr>
          <w:rFonts w:ascii="Arial" w:hAnsi="Arial" w:cs="Arial"/>
        </w:rPr>
        <w:t xml:space="preserve"> </w:t>
      </w:r>
      <w:r w:rsidR="000640BB">
        <w:rPr>
          <w:rFonts w:ascii="Arial" w:hAnsi="Arial" w:cs="Arial"/>
        </w:rPr>
        <w:t xml:space="preserve">(2) </w:t>
      </w:r>
      <w:r>
        <w:rPr>
          <w:rFonts w:ascii="Arial" w:hAnsi="Arial" w:cs="Arial"/>
        </w:rPr>
        <w:t xml:space="preserve">the aircraft </w:t>
      </w:r>
      <w:r w:rsidR="00964CB5">
        <w:rPr>
          <w:rFonts w:ascii="Arial" w:hAnsi="Arial" w:cs="Arial"/>
        </w:rPr>
        <w:t>measurements</w:t>
      </w:r>
      <w:r w:rsidR="00F17A1F">
        <w:rPr>
          <w:rFonts w:ascii="Arial" w:hAnsi="Arial" w:cs="Arial"/>
        </w:rPr>
        <w:t xml:space="preserve"> will </w:t>
      </w:r>
      <w:r>
        <w:rPr>
          <w:rFonts w:ascii="Arial" w:hAnsi="Arial" w:cs="Arial"/>
        </w:rPr>
        <w:t>be used to</w:t>
      </w:r>
      <w:r w:rsidR="000640BB">
        <w:rPr>
          <w:rFonts w:ascii="Arial" w:hAnsi="Arial" w:cs="Arial"/>
        </w:rPr>
        <w:t xml:space="preserve"> characterise BBA, cloud and</w:t>
      </w:r>
      <w:r w:rsidR="00370A29">
        <w:rPr>
          <w:rFonts w:ascii="Arial" w:hAnsi="Arial" w:cs="Arial"/>
        </w:rPr>
        <w:t xml:space="preserve"> </w:t>
      </w:r>
      <w:r>
        <w:rPr>
          <w:rFonts w:ascii="Arial" w:hAnsi="Arial" w:cs="Arial"/>
        </w:rPr>
        <w:t xml:space="preserve">aerosol-radiation </w:t>
      </w:r>
      <w:r w:rsidR="00370A29">
        <w:rPr>
          <w:rFonts w:ascii="Arial" w:hAnsi="Arial" w:cs="Arial"/>
        </w:rPr>
        <w:t xml:space="preserve">and aerosol-cloud </w:t>
      </w:r>
      <w:r w:rsidR="000640BB">
        <w:rPr>
          <w:rFonts w:ascii="Arial" w:hAnsi="Arial" w:cs="Arial"/>
        </w:rPr>
        <w:t>interaction, (3)</w:t>
      </w:r>
      <w:r>
        <w:rPr>
          <w:rFonts w:ascii="Arial" w:hAnsi="Arial" w:cs="Arial"/>
        </w:rPr>
        <w:t xml:space="preserve"> the measurements</w:t>
      </w:r>
      <w:r w:rsidR="00F17A1F">
        <w:rPr>
          <w:rFonts w:ascii="Arial" w:hAnsi="Arial" w:cs="Arial"/>
        </w:rPr>
        <w:t xml:space="preserve"> will </w:t>
      </w:r>
      <w:r>
        <w:rPr>
          <w:rFonts w:ascii="Arial" w:hAnsi="Arial" w:cs="Arial"/>
        </w:rPr>
        <w:t>be used to improve the representation of BBA, aerosol-cloud and aerosol-radiation interactions in the hierarchy of models.</w:t>
      </w:r>
      <w:r w:rsidR="00F95F93">
        <w:rPr>
          <w:rFonts w:ascii="Arial" w:eastAsia="Times New Roman" w:hAnsi="Arial" w:cs="Arial"/>
          <w:color w:val="000000"/>
        </w:rPr>
        <w:t xml:space="preserve"> </w:t>
      </w:r>
      <w:r w:rsidR="002A2FE7">
        <w:rPr>
          <w:rFonts w:ascii="Arial" w:eastAsia="Times New Roman" w:hAnsi="Arial" w:cs="Arial"/>
          <w:color w:val="000000"/>
        </w:rPr>
        <w:t xml:space="preserve">High resolution </w:t>
      </w:r>
      <w:r w:rsidR="00F95F93">
        <w:rPr>
          <w:rFonts w:ascii="Arial" w:eastAsia="Times New Roman" w:hAnsi="Arial" w:cs="Arial"/>
          <w:color w:val="000000"/>
        </w:rPr>
        <w:t>NWP models</w:t>
      </w:r>
      <w:r w:rsidR="002A2FE7">
        <w:rPr>
          <w:rFonts w:ascii="Arial" w:eastAsia="Times New Roman" w:hAnsi="Arial" w:cs="Arial"/>
          <w:color w:val="000000"/>
        </w:rPr>
        <w:t xml:space="preserve"> with BBA modelling capability </w:t>
      </w:r>
      <w:r w:rsidR="006468EA">
        <w:rPr>
          <w:rFonts w:ascii="Arial" w:hAnsi="Arial" w:cs="Arial"/>
          <w:color w:val="000000"/>
        </w:rPr>
        <w:t>will make use of the cloud</w:t>
      </w:r>
      <w:r w:rsidR="006468EA">
        <w:rPr>
          <w:rFonts w:ascii="Arial" w:hAnsi="Arial" w:cs="Arial"/>
          <w:color w:val="000000"/>
        </w:rPr>
        <w:softHyphen/>
      </w:r>
      <w:r w:rsidR="00CD749D">
        <w:rPr>
          <w:rFonts w:ascii="Arial" w:hAnsi="Arial" w:cs="Arial"/>
          <w:color w:val="000000"/>
        </w:rPr>
        <w:t>-</w:t>
      </w:r>
      <w:r w:rsidR="006468EA">
        <w:rPr>
          <w:rFonts w:ascii="Arial" w:hAnsi="Arial" w:cs="Arial"/>
          <w:color w:val="000000"/>
        </w:rPr>
        <w:t xml:space="preserve">aerosol interacting microphysics (4A) to probe the importance of feedbacks between cloud-scale adjustments and cloud field evolution. There will be two way comparison with models of both higher complexity/resolution (LEM/ACPIM) and lower resolution GCMs </w:t>
      </w:r>
      <w:r w:rsidR="00F8559A">
        <w:rPr>
          <w:rFonts w:ascii="Arial" w:eastAsia="Times New Roman" w:hAnsi="Arial" w:cs="Arial"/>
          <w:color w:val="000000"/>
        </w:rPr>
        <w:t>thus bridging the gap to the low (~100km) resolution climate models that show such variability in estimates of the direct effect (</w:t>
      </w:r>
      <w:r w:rsidR="004F3A84">
        <w:rPr>
          <w:rFonts w:ascii="Arial" w:eastAsia="Times New Roman" w:hAnsi="Arial" w:cs="Arial"/>
          <w:color w:val="000000"/>
        </w:rPr>
        <w:t>Fig</w:t>
      </w:r>
      <w:r w:rsidR="00F8559A">
        <w:rPr>
          <w:rFonts w:ascii="Arial" w:eastAsia="Times New Roman" w:hAnsi="Arial" w:cs="Arial"/>
          <w:color w:val="000000"/>
        </w:rPr>
        <w:t xml:space="preserve"> 2).</w:t>
      </w:r>
      <w:r w:rsidR="00F95F93">
        <w:rPr>
          <w:rFonts w:ascii="Arial" w:eastAsia="Times New Roman" w:hAnsi="Arial" w:cs="Arial"/>
          <w:color w:val="000000"/>
        </w:rPr>
        <w:t xml:space="preserve"> </w:t>
      </w:r>
      <w:r w:rsidR="000640BB">
        <w:rPr>
          <w:rFonts w:ascii="Arial" w:eastAsia="Times New Roman" w:hAnsi="Arial" w:cs="Arial"/>
          <w:color w:val="000000"/>
        </w:rPr>
        <w:t>Recently</w:t>
      </w:r>
      <w:r w:rsidR="005633CD">
        <w:rPr>
          <w:rFonts w:ascii="Arial" w:eastAsia="Times New Roman" w:hAnsi="Arial" w:cs="Arial"/>
          <w:color w:val="000000"/>
        </w:rPr>
        <w:t>,</w:t>
      </w:r>
      <w:r w:rsidR="000640BB">
        <w:rPr>
          <w:rFonts w:ascii="Arial" w:eastAsia="Times New Roman" w:hAnsi="Arial" w:cs="Arial"/>
          <w:color w:val="000000"/>
        </w:rPr>
        <w:t xml:space="preserve"> Malavelle et al. (2013) used the </w:t>
      </w:r>
      <w:r w:rsidR="00321683">
        <w:rPr>
          <w:rFonts w:ascii="Arial" w:eastAsia="Times New Roman" w:hAnsi="Arial" w:cs="Arial"/>
          <w:color w:val="000000"/>
        </w:rPr>
        <w:t>Met Office</w:t>
      </w:r>
      <w:r w:rsidR="00F8559A">
        <w:rPr>
          <w:rFonts w:ascii="Arial" w:eastAsia="Times New Roman" w:hAnsi="Arial" w:cs="Arial"/>
          <w:color w:val="000000"/>
        </w:rPr>
        <w:t xml:space="preserve"> </w:t>
      </w:r>
      <w:r w:rsidR="001E239D">
        <w:rPr>
          <w:rFonts w:ascii="Arial" w:eastAsia="Times New Roman" w:hAnsi="Arial" w:cs="Arial"/>
          <w:color w:val="000000"/>
        </w:rPr>
        <w:t>LEM</w:t>
      </w:r>
      <w:r w:rsidR="005633CD">
        <w:rPr>
          <w:rFonts w:ascii="Arial" w:eastAsia="Times New Roman" w:hAnsi="Arial" w:cs="Arial"/>
          <w:color w:val="000000"/>
        </w:rPr>
        <w:t xml:space="preserve"> and nested </w:t>
      </w:r>
      <w:r w:rsidR="00F8559A">
        <w:rPr>
          <w:rFonts w:ascii="Arial" w:eastAsia="Times New Roman" w:hAnsi="Arial" w:cs="Arial"/>
          <w:color w:val="000000"/>
        </w:rPr>
        <w:t>NWP limited area UM</w:t>
      </w:r>
      <w:r w:rsidR="000640BB">
        <w:rPr>
          <w:rFonts w:ascii="Arial" w:eastAsia="Times New Roman" w:hAnsi="Arial" w:cs="Arial"/>
          <w:color w:val="000000"/>
        </w:rPr>
        <w:t xml:space="preserve"> to develop robust </w:t>
      </w:r>
      <w:r w:rsidR="00F95F93">
        <w:rPr>
          <w:rFonts w:ascii="Arial" w:eastAsia="Times New Roman" w:hAnsi="Arial" w:cs="Arial"/>
          <w:color w:val="000000"/>
        </w:rPr>
        <w:t>boundary-layer-dependent parameterisations</w:t>
      </w:r>
      <w:r w:rsidR="000640BB">
        <w:rPr>
          <w:rFonts w:ascii="Arial" w:eastAsia="Times New Roman" w:hAnsi="Arial" w:cs="Arial"/>
          <w:color w:val="000000"/>
        </w:rPr>
        <w:t xml:space="preserve"> of unresolved </w:t>
      </w:r>
      <w:r w:rsidR="005633CD">
        <w:rPr>
          <w:rFonts w:ascii="Arial" w:eastAsia="Times New Roman" w:hAnsi="Arial" w:cs="Arial"/>
          <w:color w:val="000000"/>
        </w:rPr>
        <w:t xml:space="preserve">cloud-base updraft </w:t>
      </w:r>
      <w:r w:rsidR="005633CD" w:rsidRPr="00BA5653">
        <w:rPr>
          <w:rFonts w:ascii="Arial" w:hAnsi="Arial" w:cs="Arial"/>
        </w:rPr>
        <w:t>velocities as a function of model resolution</w:t>
      </w:r>
      <w:r w:rsidR="00BA5653" w:rsidRPr="00BA5653">
        <w:rPr>
          <w:rFonts w:ascii="Arial" w:hAnsi="Arial" w:cs="Arial"/>
        </w:rPr>
        <w:t>. This approach</w:t>
      </w:r>
      <w:r w:rsidR="005633CD" w:rsidRPr="00BA5653">
        <w:rPr>
          <w:rFonts w:ascii="Arial" w:hAnsi="Arial" w:cs="Arial"/>
        </w:rPr>
        <w:t xml:space="preserve"> </w:t>
      </w:r>
      <w:r w:rsidR="00BA5653" w:rsidRPr="00BA5653">
        <w:rPr>
          <w:rFonts w:ascii="Arial" w:hAnsi="Arial" w:cs="Arial"/>
        </w:rPr>
        <w:t>show</w:t>
      </w:r>
      <w:r w:rsidR="00CD749D">
        <w:rPr>
          <w:rFonts w:ascii="Arial" w:hAnsi="Arial" w:cs="Arial"/>
        </w:rPr>
        <w:t>s</w:t>
      </w:r>
      <w:r w:rsidR="00BA5653" w:rsidRPr="00BA5653">
        <w:rPr>
          <w:rFonts w:ascii="Arial" w:hAnsi="Arial" w:cs="Arial"/>
        </w:rPr>
        <w:t xml:space="preserve"> considerable </w:t>
      </w:r>
      <w:r w:rsidR="00BA5653" w:rsidRPr="00F8559A">
        <w:rPr>
          <w:rFonts w:ascii="Arial" w:hAnsi="Arial" w:cs="Arial"/>
          <w:color w:val="000000"/>
        </w:rPr>
        <w:t xml:space="preserve">potential </w:t>
      </w:r>
      <w:r w:rsidR="00CD749D">
        <w:rPr>
          <w:rFonts w:ascii="Arial" w:hAnsi="Arial" w:cs="Arial"/>
          <w:color w:val="000000"/>
        </w:rPr>
        <w:t>to</w:t>
      </w:r>
      <w:r w:rsidR="00BA5653" w:rsidRPr="00F8559A">
        <w:rPr>
          <w:rFonts w:ascii="Arial" w:hAnsi="Arial" w:cs="Arial"/>
          <w:color w:val="000000"/>
        </w:rPr>
        <w:t xml:space="preserve"> </w:t>
      </w:r>
      <w:r w:rsidR="00FB3E81" w:rsidRPr="00F8559A">
        <w:rPr>
          <w:rFonts w:ascii="Arial" w:hAnsi="Arial" w:cs="Arial"/>
          <w:color w:val="000000"/>
        </w:rPr>
        <w:t>bridge</w:t>
      </w:r>
      <w:r w:rsidR="001E239D">
        <w:rPr>
          <w:rFonts w:ascii="Arial" w:hAnsi="Arial" w:cs="Arial"/>
          <w:color w:val="000000"/>
        </w:rPr>
        <w:t xml:space="preserve"> the gap between LEM</w:t>
      </w:r>
      <w:r w:rsidR="000640BB" w:rsidRPr="00F8559A">
        <w:rPr>
          <w:rFonts w:ascii="Arial" w:hAnsi="Arial" w:cs="Arial"/>
          <w:color w:val="000000"/>
        </w:rPr>
        <w:t xml:space="preserve"> and global scale </w:t>
      </w:r>
      <w:r w:rsidR="00E92E20" w:rsidRPr="00F8559A">
        <w:rPr>
          <w:rFonts w:ascii="Arial" w:hAnsi="Arial" w:cs="Arial"/>
          <w:color w:val="000000"/>
        </w:rPr>
        <w:t xml:space="preserve">models </w:t>
      </w:r>
      <w:r w:rsidR="00E92E20">
        <w:rPr>
          <w:rFonts w:ascii="Arial" w:hAnsi="Arial" w:cs="Arial"/>
          <w:color w:val="000000"/>
        </w:rPr>
        <w:t xml:space="preserve">to improve the representation of sub-grid scale processes (e.g. West et al., 2013) </w:t>
      </w:r>
      <w:r w:rsidR="00F8559A" w:rsidRPr="00F8559A">
        <w:rPr>
          <w:rFonts w:ascii="Arial" w:hAnsi="Arial" w:cs="Arial"/>
          <w:color w:val="000000"/>
        </w:rPr>
        <w:t xml:space="preserve">which is a major hurdle in better constraining aerosol-cloud interactions </w:t>
      </w:r>
      <w:r w:rsidR="00BA5653" w:rsidRPr="00F8559A">
        <w:rPr>
          <w:rFonts w:ascii="Arial" w:hAnsi="Arial" w:cs="Arial"/>
          <w:color w:val="000000"/>
        </w:rPr>
        <w:t xml:space="preserve"> (e.g. Tonttila et al., 2011; Seifert et al., 2012)</w:t>
      </w:r>
      <w:r w:rsidR="000640BB" w:rsidRPr="00F8559A">
        <w:rPr>
          <w:rFonts w:ascii="Arial" w:hAnsi="Arial" w:cs="Arial"/>
          <w:color w:val="000000"/>
        </w:rPr>
        <w:t xml:space="preserve">. </w:t>
      </w:r>
    </w:p>
    <w:p w:rsidR="001B17D6" w:rsidRDefault="002878E1" w:rsidP="00F8559A">
      <w:pPr>
        <w:spacing w:after="60" w:line="240" w:lineRule="auto"/>
        <w:jc w:val="both"/>
        <w:rPr>
          <w:rFonts w:ascii="Arial" w:hAnsi="Arial" w:cs="Arial"/>
        </w:rPr>
      </w:pPr>
      <w:r w:rsidRPr="00F8559A">
        <w:rPr>
          <w:rFonts w:ascii="Arial" w:hAnsi="Arial" w:cs="Arial"/>
          <w:b/>
          <w:i/>
          <w:color w:val="000000"/>
        </w:rPr>
        <w:t xml:space="preserve">6.6. </w:t>
      </w:r>
      <w:r w:rsidR="00FB3E81">
        <w:rPr>
          <w:rFonts w:ascii="Arial" w:hAnsi="Arial" w:cs="Arial"/>
          <w:b/>
          <w:i/>
          <w:color w:val="000000"/>
        </w:rPr>
        <w:t xml:space="preserve">Global Climate </w:t>
      </w:r>
      <w:r w:rsidR="00506613" w:rsidRPr="00F8559A">
        <w:rPr>
          <w:rFonts w:ascii="Arial" w:hAnsi="Arial" w:cs="Arial"/>
          <w:b/>
          <w:i/>
          <w:color w:val="000000"/>
        </w:rPr>
        <w:t>models:</w:t>
      </w:r>
      <w:r w:rsidR="00506613" w:rsidRPr="00F8559A">
        <w:rPr>
          <w:rFonts w:ascii="Arial" w:hAnsi="Arial" w:cs="Arial"/>
          <w:color w:val="000000"/>
        </w:rPr>
        <w:t xml:space="preserve"> </w:t>
      </w:r>
      <w:r w:rsidR="00052ED8">
        <w:rPr>
          <w:rFonts w:ascii="Arial" w:hAnsi="Arial" w:cs="Arial"/>
          <w:color w:val="000000"/>
        </w:rPr>
        <w:t>The HadGEM3 climate model resoluti</w:t>
      </w:r>
      <w:r w:rsidR="00A90F9B">
        <w:rPr>
          <w:rFonts w:ascii="Arial" w:hAnsi="Arial" w:cs="Arial"/>
          <w:color w:val="000000"/>
        </w:rPr>
        <w:t xml:space="preserve">on will be around 100km. </w:t>
      </w:r>
      <w:r w:rsidR="00F8559A">
        <w:rPr>
          <w:rFonts w:ascii="Arial" w:hAnsi="Arial" w:cs="Arial"/>
          <w:color w:val="000000"/>
        </w:rPr>
        <w:t>T</w:t>
      </w:r>
      <w:r w:rsidR="007A5514" w:rsidRPr="00F8559A">
        <w:rPr>
          <w:rFonts w:ascii="Arial" w:hAnsi="Arial" w:cs="Arial"/>
          <w:color w:val="000000"/>
        </w:rPr>
        <w:t xml:space="preserve">he current HadGEM model (HadGEM2-ES) </w:t>
      </w:r>
      <w:r w:rsidR="000D5FED" w:rsidRPr="00F8559A">
        <w:rPr>
          <w:rFonts w:ascii="Arial" w:hAnsi="Arial" w:cs="Arial"/>
          <w:color w:val="000000"/>
        </w:rPr>
        <w:t>includes the Coupled</w:t>
      </w:r>
      <w:r w:rsidR="000D5FED" w:rsidRPr="002878E1">
        <w:rPr>
          <w:rFonts w:ascii="Arial" w:hAnsi="Arial" w:cs="Arial"/>
        </w:rPr>
        <w:t xml:space="preserve"> Large-scale Aerosol Simulator for Studies in Climate (CLASSIC) aerosol sche</w:t>
      </w:r>
      <w:r w:rsidR="00A07C79">
        <w:rPr>
          <w:rFonts w:ascii="Arial" w:hAnsi="Arial" w:cs="Arial"/>
        </w:rPr>
        <w:t>me where BBA</w:t>
      </w:r>
      <w:r w:rsidR="000D5FED" w:rsidRPr="002878E1">
        <w:rPr>
          <w:rFonts w:ascii="Arial" w:hAnsi="Arial" w:cs="Arial"/>
        </w:rPr>
        <w:t xml:space="preserve"> is treated as a separate externally mixed species partitioned into th</w:t>
      </w:r>
      <w:r w:rsidR="004F439B">
        <w:rPr>
          <w:rFonts w:ascii="Arial" w:hAnsi="Arial" w:cs="Arial"/>
        </w:rPr>
        <w:t>ree modes (Bellouin et al., 2011</w:t>
      </w:r>
      <w:r w:rsidR="000D5FED" w:rsidRPr="002878E1">
        <w:rPr>
          <w:rFonts w:ascii="Arial" w:hAnsi="Arial" w:cs="Arial"/>
        </w:rPr>
        <w:t xml:space="preserve">). The fixed aerosol modes in this scheme do not allow physical processes such as condensation nor do they accurately represent changes in number and mass of </w:t>
      </w:r>
      <w:r w:rsidR="00CD749D">
        <w:rPr>
          <w:rFonts w:ascii="Arial" w:hAnsi="Arial" w:cs="Arial"/>
        </w:rPr>
        <w:t>cloud condensation nuclei (CCN)</w:t>
      </w:r>
      <w:r w:rsidR="000D5FED" w:rsidRPr="002878E1">
        <w:rPr>
          <w:rFonts w:ascii="Arial" w:hAnsi="Arial" w:cs="Arial"/>
        </w:rPr>
        <w:t xml:space="preserve">. </w:t>
      </w:r>
      <w:r w:rsidR="007A5514" w:rsidRPr="002878E1">
        <w:rPr>
          <w:rFonts w:ascii="Arial" w:hAnsi="Arial" w:cs="Arial"/>
        </w:rPr>
        <w:t xml:space="preserve">Bellouin et al (2013) have shown that the </w:t>
      </w:r>
      <w:r w:rsidR="0070277F">
        <w:rPr>
          <w:rFonts w:ascii="Arial" w:hAnsi="Arial" w:cs="Arial"/>
        </w:rPr>
        <w:t>GLOMAP</w:t>
      </w:r>
      <w:r w:rsidR="00FB3E81">
        <w:rPr>
          <w:rFonts w:ascii="Arial" w:hAnsi="Arial" w:cs="Arial"/>
        </w:rPr>
        <w:t>-mode</w:t>
      </w:r>
      <w:r w:rsidR="007A5514" w:rsidRPr="002878E1">
        <w:rPr>
          <w:rFonts w:ascii="Arial" w:hAnsi="Arial" w:cs="Arial"/>
        </w:rPr>
        <w:t xml:space="preserve"> aerosol scheme </w:t>
      </w:r>
      <w:r w:rsidR="0070277F">
        <w:rPr>
          <w:rFonts w:ascii="Arial" w:hAnsi="Arial" w:cs="Arial"/>
        </w:rPr>
        <w:t>implemented in</w:t>
      </w:r>
      <w:r w:rsidR="007A5514" w:rsidRPr="002878E1">
        <w:rPr>
          <w:rFonts w:ascii="Arial" w:hAnsi="Arial" w:cs="Arial"/>
        </w:rPr>
        <w:t xml:space="preserve"> HadGEM3 overcomes </w:t>
      </w:r>
      <w:r w:rsidR="000D5FED" w:rsidRPr="002878E1">
        <w:rPr>
          <w:rFonts w:ascii="Arial" w:hAnsi="Arial" w:cs="Arial"/>
        </w:rPr>
        <w:t xml:space="preserve">many of the limitations of the CLASSIC scheme </w:t>
      </w:r>
      <w:r w:rsidR="007A5514" w:rsidRPr="002878E1">
        <w:rPr>
          <w:rFonts w:ascii="Arial" w:hAnsi="Arial" w:cs="Arial"/>
        </w:rPr>
        <w:t>as it models aeroso</w:t>
      </w:r>
      <w:r w:rsidR="00D603DB">
        <w:rPr>
          <w:rFonts w:ascii="Arial" w:hAnsi="Arial" w:cs="Arial"/>
        </w:rPr>
        <w:t>ls as internal mixtures with dy</w:t>
      </w:r>
      <w:r w:rsidR="007A5514" w:rsidRPr="002878E1">
        <w:rPr>
          <w:rFonts w:ascii="Arial" w:hAnsi="Arial" w:cs="Arial"/>
        </w:rPr>
        <w:t xml:space="preserve">namically evolving size distributions (Mann et al., 2010). In HadGEM3, </w:t>
      </w:r>
      <w:r w:rsidR="00FB3E81">
        <w:rPr>
          <w:rFonts w:ascii="Arial" w:hAnsi="Arial" w:cs="Arial"/>
        </w:rPr>
        <w:t>GLOMAP-mode aero</w:t>
      </w:r>
      <w:r w:rsidR="0070277F">
        <w:rPr>
          <w:rFonts w:ascii="Arial" w:hAnsi="Arial" w:cs="Arial"/>
        </w:rPr>
        <w:t>s</w:t>
      </w:r>
      <w:r w:rsidR="00FB3E81">
        <w:rPr>
          <w:rFonts w:ascii="Arial" w:hAnsi="Arial" w:cs="Arial"/>
        </w:rPr>
        <w:t>o</w:t>
      </w:r>
      <w:r w:rsidR="0070277F">
        <w:rPr>
          <w:rFonts w:ascii="Arial" w:hAnsi="Arial" w:cs="Arial"/>
        </w:rPr>
        <w:t>l</w:t>
      </w:r>
      <w:r w:rsidR="007A5514" w:rsidRPr="002878E1">
        <w:rPr>
          <w:rFonts w:ascii="Arial" w:hAnsi="Arial" w:cs="Arial"/>
        </w:rPr>
        <w:t xml:space="preserve"> is fully coupled </w:t>
      </w:r>
      <w:r w:rsidR="000D5FED" w:rsidRPr="002878E1">
        <w:rPr>
          <w:rFonts w:ascii="Arial" w:hAnsi="Arial" w:cs="Arial"/>
        </w:rPr>
        <w:t xml:space="preserve">to </w:t>
      </w:r>
      <w:r w:rsidR="007A5514" w:rsidRPr="002878E1">
        <w:rPr>
          <w:rFonts w:ascii="Arial" w:hAnsi="Arial" w:cs="Arial"/>
        </w:rPr>
        <w:t xml:space="preserve">radiation via the </w:t>
      </w:r>
      <w:r w:rsidR="000D5FED" w:rsidRPr="002878E1">
        <w:rPr>
          <w:rFonts w:ascii="Arial" w:hAnsi="Arial" w:cs="Arial"/>
        </w:rPr>
        <w:t>Edwards-Slingo radiation scheme</w:t>
      </w:r>
      <w:r w:rsidR="007A5514" w:rsidRPr="002878E1">
        <w:rPr>
          <w:rFonts w:ascii="Arial" w:hAnsi="Arial" w:cs="Arial"/>
        </w:rPr>
        <w:t xml:space="preserve">, and cloud via </w:t>
      </w:r>
      <w:r w:rsidR="00240102" w:rsidRPr="002878E1">
        <w:rPr>
          <w:rFonts w:ascii="Arial" w:hAnsi="Arial" w:cs="Arial"/>
        </w:rPr>
        <w:t xml:space="preserve">the PC2 cloud </w:t>
      </w:r>
      <w:r w:rsidR="007A5514" w:rsidRPr="002878E1">
        <w:rPr>
          <w:rFonts w:ascii="Arial" w:hAnsi="Arial" w:cs="Arial"/>
        </w:rPr>
        <w:t>scheme (Wilson et al., 2008) using</w:t>
      </w:r>
      <w:r w:rsidR="00240102" w:rsidRPr="002878E1">
        <w:rPr>
          <w:rFonts w:ascii="Arial" w:hAnsi="Arial" w:cs="Arial"/>
        </w:rPr>
        <w:t xml:space="preserve"> an explicit Köhler theory based activation approach (Abdul-Razzak &amp; Ghan, 2000</w:t>
      </w:r>
      <w:r w:rsidR="00E92E20">
        <w:rPr>
          <w:rFonts w:ascii="Arial" w:hAnsi="Arial" w:cs="Arial"/>
        </w:rPr>
        <w:t>; West et al., 2013</w:t>
      </w:r>
      <w:r w:rsidR="00240102" w:rsidRPr="002878E1">
        <w:rPr>
          <w:rFonts w:ascii="Arial" w:hAnsi="Arial" w:cs="Arial"/>
        </w:rPr>
        <w:t>).</w:t>
      </w:r>
      <w:r w:rsidR="001B17D6">
        <w:rPr>
          <w:rFonts w:ascii="Arial" w:hAnsi="Arial" w:cs="Arial"/>
        </w:rPr>
        <w:t xml:space="preserve"> HadGEM3</w:t>
      </w:r>
      <w:r w:rsidR="00F17A1F">
        <w:rPr>
          <w:rFonts w:ascii="Arial" w:hAnsi="Arial" w:cs="Arial"/>
        </w:rPr>
        <w:t xml:space="preserve"> will </w:t>
      </w:r>
      <w:r w:rsidR="001B17D6">
        <w:rPr>
          <w:rFonts w:ascii="Arial" w:hAnsi="Arial" w:cs="Arial"/>
        </w:rPr>
        <w:t xml:space="preserve">be nudged to observed </w:t>
      </w:r>
      <w:r w:rsidR="004318BC">
        <w:rPr>
          <w:rFonts w:ascii="Arial" w:hAnsi="Arial" w:cs="Arial"/>
        </w:rPr>
        <w:t xml:space="preserve">meteorology allowing </w:t>
      </w:r>
      <w:r w:rsidR="001B17D6">
        <w:rPr>
          <w:rFonts w:ascii="Arial" w:hAnsi="Arial" w:cs="Arial"/>
        </w:rPr>
        <w:t>more direct comparisons against observations from in-situ measu</w:t>
      </w:r>
      <w:r w:rsidR="004318BC">
        <w:rPr>
          <w:rFonts w:ascii="Arial" w:hAnsi="Arial" w:cs="Arial"/>
        </w:rPr>
        <w:t xml:space="preserve">rements using an aircraft flight track simulator (Kipling et al., 2013) and against satellite retrievals using the </w:t>
      </w:r>
      <w:r w:rsidR="004318BC" w:rsidRPr="0056724A">
        <w:rPr>
          <w:rFonts w:ascii="Arial" w:hAnsi="Arial" w:cs="Arial"/>
        </w:rPr>
        <w:t xml:space="preserve">Community Intercomparison Suite </w:t>
      </w:r>
      <w:r w:rsidR="004318BC">
        <w:rPr>
          <w:rFonts w:ascii="Arial" w:hAnsi="Arial" w:cs="Arial"/>
        </w:rPr>
        <w:t>(CIS, 2013; see Data Management Plan)</w:t>
      </w:r>
      <w:r w:rsidR="00035B14">
        <w:rPr>
          <w:rFonts w:ascii="Arial" w:hAnsi="Arial" w:cs="Arial"/>
        </w:rPr>
        <w:t xml:space="preserve">. Some free-running (atmosphere only and coupled atmosphere-ocean) transient HadGEM simulations will also be performed to examine the fast and slow climate responses to BBA and link the nudged simulations to the wider context. </w:t>
      </w:r>
      <w:r w:rsidR="004318BC">
        <w:rPr>
          <w:rFonts w:ascii="Arial" w:hAnsi="Arial" w:cs="Arial"/>
        </w:rPr>
        <w:t>Strong links with the international aerosol and cloud modelling communities (see letters of support from Schulz, Stevens</w:t>
      </w:r>
      <w:r w:rsidR="008179CA">
        <w:rPr>
          <w:rFonts w:ascii="Arial" w:hAnsi="Arial" w:cs="Arial"/>
        </w:rPr>
        <w:t>, Myhre</w:t>
      </w:r>
      <w:r w:rsidR="004318BC">
        <w:rPr>
          <w:rFonts w:ascii="Arial" w:hAnsi="Arial" w:cs="Arial"/>
        </w:rPr>
        <w:t xml:space="preserve">) will ensure an efficient knowledge transfer to the international climate modelling community, </w:t>
      </w:r>
    </w:p>
    <w:p w:rsidR="0074754C" w:rsidRDefault="00DA46A7" w:rsidP="00837F62">
      <w:pPr>
        <w:shd w:val="clear" w:color="auto" w:fill="FFFFFF"/>
        <w:spacing w:after="40" w:line="240" w:lineRule="auto"/>
        <w:jc w:val="both"/>
        <w:rPr>
          <w:rFonts w:ascii="Arial" w:eastAsia="Times New Roman" w:hAnsi="Arial" w:cs="Arial"/>
          <w:b/>
          <w:color w:val="000000"/>
        </w:rPr>
      </w:pPr>
      <w:r>
        <w:rPr>
          <w:rFonts w:ascii="Arial" w:hAnsi="Arial" w:cs="Arial"/>
          <w:b/>
          <w:noProof/>
        </w:rPr>
        <w:drawing>
          <wp:anchor distT="0" distB="0" distL="114300" distR="114300" simplePos="0" relativeHeight="251692032" behindDoc="0" locked="0" layoutInCell="1" allowOverlap="1">
            <wp:simplePos x="0" y="0"/>
            <wp:positionH relativeFrom="column">
              <wp:posOffset>3312160</wp:posOffset>
            </wp:positionH>
            <wp:positionV relativeFrom="paragraph">
              <wp:posOffset>214630</wp:posOffset>
            </wp:positionV>
            <wp:extent cx="2834640" cy="2162175"/>
            <wp:effectExtent l="19050" t="0" r="3810" b="0"/>
            <wp:wrapSquare wrapText="bothSides"/>
            <wp:docPr id="12" name="Picture 11" descr="schematic of WP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ic of WPs.tif"/>
                    <pic:cNvPicPr/>
                  </pic:nvPicPr>
                  <pic:blipFill>
                    <a:blip r:embed="rId17" cstate="print"/>
                    <a:srcRect l="5118" r="787" b="1575"/>
                    <a:stretch>
                      <a:fillRect/>
                    </a:stretch>
                  </pic:blipFill>
                  <pic:spPr>
                    <a:xfrm>
                      <a:off x="0" y="0"/>
                      <a:ext cx="2834640" cy="2162175"/>
                    </a:xfrm>
                    <a:prstGeom prst="rect">
                      <a:avLst/>
                    </a:prstGeom>
                  </pic:spPr>
                </pic:pic>
              </a:graphicData>
            </a:graphic>
          </wp:anchor>
        </w:drawing>
      </w:r>
      <w:r w:rsidR="00BA5653" w:rsidRPr="00A34B0C">
        <w:rPr>
          <w:rFonts w:ascii="Arial" w:hAnsi="Arial" w:cs="Arial"/>
          <w:b/>
        </w:rPr>
        <w:t>7.</w:t>
      </w:r>
      <w:r w:rsidR="00BA5653">
        <w:rPr>
          <w:rFonts w:ascii="Arial" w:hAnsi="Arial" w:cs="Arial"/>
        </w:rPr>
        <w:t xml:space="preserve"> </w:t>
      </w:r>
      <w:r w:rsidR="0074754C" w:rsidRPr="00BA5653">
        <w:rPr>
          <w:rFonts w:ascii="Arial" w:eastAsia="Times New Roman" w:hAnsi="Arial" w:cs="Arial"/>
          <w:b/>
          <w:color w:val="000000"/>
        </w:rPr>
        <w:t xml:space="preserve">DETAILED DESCRIPTION OF </w:t>
      </w:r>
      <w:r w:rsidR="002D68CD" w:rsidRPr="00BA5653">
        <w:rPr>
          <w:rFonts w:ascii="Arial" w:eastAsia="Times New Roman" w:hAnsi="Arial" w:cs="Arial"/>
          <w:b/>
          <w:color w:val="000000"/>
        </w:rPr>
        <w:t>WORK PACKAGES</w:t>
      </w:r>
      <w:r w:rsidR="0041266F">
        <w:rPr>
          <w:rFonts w:ascii="Arial" w:eastAsia="Times New Roman" w:hAnsi="Arial" w:cs="Arial"/>
          <w:b/>
          <w:color w:val="000000"/>
        </w:rPr>
        <w:t xml:space="preserve"> AND DELIVERABLES </w:t>
      </w:r>
    </w:p>
    <w:p w:rsidR="00255A10" w:rsidRPr="002D68CD" w:rsidRDefault="00245161" w:rsidP="009C18B6">
      <w:pPr>
        <w:shd w:val="clear" w:color="auto" w:fill="FFFFFF"/>
        <w:spacing w:after="80" w:line="240" w:lineRule="auto"/>
        <w:jc w:val="both"/>
        <w:rPr>
          <w:rFonts w:ascii="Arial" w:hAnsi="Arial" w:cs="Arial"/>
        </w:rPr>
      </w:pPr>
      <w:r w:rsidRPr="00245161">
        <w:rPr>
          <w:rFonts w:ascii="Arial" w:hAnsi="Arial" w:cs="Arial"/>
        </w:rPr>
        <w:t>The objectives will be addressed using five inter-related work-packages</w:t>
      </w:r>
      <w:r>
        <w:rPr>
          <w:rFonts w:ascii="Arial" w:hAnsi="Arial" w:cs="Arial"/>
        </w:rPr>
        <w:t xml:space="preserve"> </w:t>
      </w:r>
      <w:r w:rsidRPr="00245161">
        <w:rPr>
          <w:rFonts w:ascii="Arial" w:hAnsi="Arial" w:cs="Arial"/>
        </w:rPr>
        <w:t>(WPs)</w:t>
      </w:r>
      <w:r>
        <w:rPr>
          <w:rFonts w:ascii="Arial" w:hAnsi="Arial" w:cs="Arial"/>
        </w:rPr>
        <w:t xml:space="preserve">. </w:t>
      </w:r>
      <w:r w:rsidRPr="00245161">
        <w:rPr>
          <w:rFonts w:ascii="Arial" w:hAnsi="Arial" w:cs="Arial"/>
        </w:rPr>
        <w:t xml:space="preserve">The interaction between </w:t>
      </w:r>
      <w:r>
        <w:rPr>
          <w:rFonts w:ascii="Arial" w:hAnsi="Arial" w:cs="Arial"/>
        </w:rPr>
        <w:t xml:space="preserve">the WPs </w:t>
      </w:r>
      <w:r w:rsidR="00512D83">
        <w:rPr>
          <w:rFonts w:ascii="Arial" w:hAnsi="Arial" w:cs="Arial"/>
        </w:rPr>
        <w:t xml:space="preserve">is shown in </w:t>
      </w:r>
      <w:r w:rsidR="004F3A84">
        <w:rPr>
          <w:rFonts w:ascii="Arial" w:hAnsi="Arial" w:cs="Arial"/>
        </w:rPr>
        <w:t>Fig</w:t>
      </w:r>
      <w:r w:rsidR="00DA46A7">
        <w:rPr>
          <w:rFonts w:ascii="Arial" w:hAnsi="Arial" w:cs="Arial"/>
        </w:rPr>
        <w:t xml:space="preserve"> 7</w:t>
      </w:r>
      <w:r w:rsidRPr="00245161">
        <w:rPr>
          <w:rFonts w:ascii="Arial" w:hAnsi="Arial" w:cs="Arial"/>
        </w:rPr>
        <w:t>.</w:t>
      </w:r>
    </w:p>
    <w:p w:rsidR="00F95D41" w:rsidRPr="00A40CF4" w:rsidRDefault="00805379" w:rsidP="009C18B6">
      <w:pPr>
        <w:shd w:val="clear" w:color="auto" w:fill="FFFFFF"/>
        <w:spacing w:after="80" w:line="240" w:lineRule="auto"/>
        <w:jc w:val="both"/>
        <w:rPr>
          <w:rFonts w:ascii="Arial" w:eastAsia="Times New Roman" w:hAnsi="Arial" w:cs="Arial"/>
          <w:b/>
          <w:color w:val="000000"/>
        </w:rPr>
      </w:pPr>
      <w:r w:rsidRPr="00A40CF4">
        <w:rPr>
          <w:rFonts w:ascii="Arial" w:eastAsia="Times New Roman" w:hAnsi="Arial" w:cs="Arial"/>
          <w:b/>
          <w:color w:val="000000"/>
        </w:rPr>
        <w:t xml:space="preserve">WP1: </w:t>
      </w:r>
      <w:r w:rsidR="00F95D41" w:rsidRPr="00A40CF4">
        <w:rPr>
          <w:rFonts w:ascii="Arial" w:eastAsia="Times New Roman" w:hAnsi="Arial" w:cs="Arial"/>
          <w:b/>
          <w:color w:val="000000"/>
        </w:rPr>
        <w:t>Deployment</w:t>
      </w:r>
      <w:r w:rsidRPr="00A40CF4">
        <w:rPr>
          <w:rFonts w:ascii="Arial" w:eastAsia="Times New Roman" w:hAnsi="Arial" w:cs="Arial"/>
          <w:b/>
          <w:color w:val="000000"/>
        </w:rPr>
        <w:t xml:space="preserve"> and delivery</w:t>
      </w:r>
      <w:r w:rsidR="001D16DC" w:rsidRPr="00A40CF4">
        <w:rPr>
          <w:rFonts w:ascii="Arial" w:eastAsia="Times New Roman" w:hAnsi="Arial" w:cs="Arial"/>
          <w:b/>
          <w:color w:val="000000"/>
        </w:rPr>
        <w:t xml:space="preserve"> (lead: Coe UoM</w:t>
      </w:r>
      <w:r w:rsidR="00255A10" w:rsidRPr="00A40CF4">
        <w:rPr>
          <w:rFonts w:ascii="Arial" w:eastAsia="Times New Roman" w:hAnsi="Arial" w:cs="Arial"/>
          <w:b/>
          <w:color w:val="000000"/>
        </w:rPr>
        <w:t>)</w:t>
      </w:r>
    </w:p>
    <w:p w:rsidR="00F95D41" w:rsidRPr="007E5F7B" w:rsidRDefault="00F95D41" w:rsidP="009C18B6">
      <w:pPr>
        <w:pStyle w:val="CommentText"/>
        <w:spacing w:after="80"/>
        <w:jc w:val="both"/>
        <w:rPr>
          <w:rFonts w:ascii="Arial" w:hAnsi="Arial" w:cs="Arial"/>
          <w:b/>
          <w:i/>
          <w:sz w:val="22"/>
          <w:szCs w:val="22"/>
        </w:rPr>
      </w:pPr>
      <w:r w:rsidRPr="007E5F7B">
        <w:rPr>
          <w:rFonts w:ascii="Arial" w:hAnsi="Arial" w:cs="Arial"/>
          <w:b/>
          <w:i/>
          <w:sz w:val="22"/>
          <w:szCs w:val="22"/>
        </w:rPr>
        <w:t>Central to delivering the main scientific aims of CLARIFY is the deliver</w:t>
      </w:r>
      <w:r w:rsidR="007E5F7B" w:rsidRPr="007E5F7B">
        <w:rPr>
          <w:rFonts w:ascii="Arial" w:hAnsi="Arial" w:cs="Arial"/>
          <w:b/>
          <w:i/>
          <w:sz w:val="22"/>
          <w:szCs w:val="22"/>
        </w:rPr>
        <w:t>y</w:t>
      </w:r>
      <w:r w:rsidRPr="007E5F7B">
        <w:rPr>
          <w:rFonts w:ascii="Arial" w:hAnsi="Arial" w:cs="Arial"/>
          <w:b/>
          <w:i/>
          <w:sz w:val="22"/>
          <w:szCs w:val="22"/>
        </w:rPr>
        <w:t xml:space="preserve"> of a high quality robust dataset of aerosols, clouds and radiation from across the SE Atlantic region</w:t>
      </w:r>
      <w:r w:rsidR="007E5F7B">
        <w:rPr>
          <w:rFonts w:ascii="Arial" w:hAnsi="Arial" w:cs="Arial"/>
          <w:b/>
          <w:i/>
          <w:sz w:val="22"/>
          <w:szCs w:val="22"/>
        </w:rPr>
        <w:t xml:space="preserve">, supported by </w:t>
      </w:r>
      <w:r w:rsidR="0012611E">
        <w:rPr>
          <w:rFonts w:ascii="Arial" w:hAnsi="Arial" w:cs="Arial"/>
          <w:b/>
          <w:i/>
          <w:sz w:val="22"/>
          <w:szCs w:val="22"/>
        </w:rPr>
        <w:t>satellite and s</w:t>
      </w:r>
      <w:r w:rsidR="00220612">
        <w:rPr>
          <w:rFonts w:ascii="Arial" w:hAnsi="Arial" w:cs="Arial"/>
          <w:b/>
          <w:i/>
          <w:sz w:val="22"/>
          <w:szCs w:val="22"/>
        </w:rPr>
        <w:t>urface observations and a range of bespoke forecast products.</w:t>
      </w:r>
      <w:r w:rsidR="00A40CF4">
        <w:rPr>
          <w:rFonts w:ascii="Arial" w:hAnsi="Arial" w:cs="Arial"/>
          <w:b/>
          <w:i/>
          <w:sz w:val="22"/>
          <w:szCs w:val="22"/>
        </w:rPr>
        <w:t xml:space="preserve"> </w:t>
      </w:r>
    </w:p>
    <w:p w:rsidR="00A40CF4" w:rsidRDefault="00A40CF4" w:rsidP="009C18B6">
      <w:pPr>
        <w:pStyle w:val="CommentText"/>
        <w:spacing w:after="80"/>
        <w:jc w:val="both"/>
        <w:rPr>
          <w:rFonts w:ascii="Arial" w:hAnsi="Arial" w:cs="Arial"/>
          <w:sz w:val="22"/>
          <w:szCs w:val="22"/>
        </w:rPr>
      </w:pPr>
      <w:r w:rsidRPr="00F95D41">
        <w:rPr>
          <w:rFonts w:ascii="Arial" w:hAnsi="Arial" w:cs="Arial"/>
          <w:sz w:val="22"/>
          <w:szCs w:val="22"/>
        </w:rPr>
        <w:t>The FAAM</w:t>
      </w:r>
      <w:r w:rsidR="007B548E">
        <w:rPr>
          <w:rFonts w:ascii="Arial" w:hAnsi="Arial" w:cs="Arial"/>
          <w:sz w:val="22"/>
          <w:szCs w:val="22"/>
        </w:rPr>
        <w:t xml:space="preserve"> aircraft will operate</w:t>
      </w:r>
      <w:r>
        <w:rPr>
          <w:rFonts w:ascii="Arial" w:hAnsi="Arial" w:cs="Arial"/>
          <w:sz w:val="22"/>
          <w:szCs w:val="22"/>
        </w:rPr>
        <w:t xml:space="preserve"> over</w:t>
      </w:r>
      <w:r w:rsidRPr="00F95D41">
        <w:rPr>
          <w:rFonts w:ascii="Arial" w:hAnsi="Arial" w:cs="Arial"/>
          <w:sz w:val="22"/>
          <w:szCs w:val="22"/>
        </w:rPr>
        <w:t xml:space="preserve"> the SE Atlantic</w:t>
      </w:r>
      <w:r w:rsidR="009A3F1B">
        <w:rPr>
          <w:rFonts w:ascii="Arial" w:hAnsi="Arial" w:cs="Arial"/>
          <w:sz w:val="22"/>
          <w:szCs w:val="22"/>
        </w:rPr>
        <w:t xml:space="preserve"> from Walvis Bay during August/September</w:t>
      </w:r>
      <w:r w:rsidR="008304B1">
        <w:rPr>
          <w:rFonts w:ascii="Arial" w:hAnsi="Arial" w:cs="Arial"/>
          <w:sz w:val="22"/>
          <w:szCs w:val="22"/>
        </w:rPr>
        <w:t xml:space="preserve"> 2016. A range of forecast and observational tools will be developed to optimall</w:t>
      </w:r>
      <w:r w:rsidR="007B548E">
        <w:rPr>
          <w:rFonts w:ascii="Arial" w:hAnsi="Arial" w:cs="Arial"/>
          <w:sz w:val="22"/>
          <w:szCs w:val="22"/>
        </w:rPr>
        <w:t>y deploy the aircraft</w:t>
      </w:r>
      <w:r w:rsidR="008304B1">
        <w:rPr>
          <w:rFonts w:ascii="Arial" w:hAnsi="Arial" w:cs="Arial"/>
          <w:sz w:val="22"/>
          <w:szCs w:val="22"/>
        </w:rPr>
        <w:t xml:space="preserve">.  </w:t>
      </w:r>
    </w:p>
    <w:p w:rsidR="00953197" w:rsidRDefault="00563E22" w:rsidP="00953197">
      <w:pPr>
        <w:pStyle w:val="CommentText"/>
        <w:spacing w:after="0"/>
        <w:jc w:val="both"/>
        <w:rPr>
          <w:rFonts w:ascii="Arial" w:hAnsi="Arial" w:cs="Arial"/>
          <w:b/>
          <w:sz w:val="22"/>
          <w:szCs w:val="22"/>
        </w:rPr>
      </w:pPr>
      <w:r w:rsidRPr="00A40CF4">
        <w:rPr>
          <w:rFonts w:ascii="Arial" w:hAnsi="Arial" w:cs="Arial"/>
          <w:b/>
          <w:i/>
          <w:sz w:val="22"/>
          <w:szCs w:val="22"/>
        </w:rPr>
        <w:t>WP</w:t>
      </w:r>
      <w:r w:rsidR="00F95D41" w:rsidRPr="00A40CF4">
        <w:rPr>
          <w:rFonts w:ascii="Arial" w:hAnsi="Arial" w:cs="Arial"/>
          <w:b/>
          <w:i/>
          <w:sz w:val="22"/>
          <w:szCs w:val="22"/>
        </w:rPr>
        <w:t>1.1 Pre-campaign planning</w:t>
      </w:r>
      <w:r w:rsidR="00A40CF4" w:rsidRPr="00A40CF4">
        <w:rPr>
          <w:rFonts w:ascii="Arial" w:hAnsi="Arial" w:cs="Arial"/>
          <w:b/>
          <w:i/>
          <w:sz w:val="22"/>
          <w:szCs w:val="22"/>
        </w:rPr>
        <w:t>. UoM, UoE</w:t>
      </w:r>
      <w:r w:rsidR="004776A7" w:rsidRPr="00A40CF4">
        <w:rPr>
          <w:rFonts w:ascii="Arial" w:hAnsi="Arial" w:cs="Arial"/>
          <w:b/>
          <w:i/>
          <w:sz w:val="22"/>
          <w:szCs w:val="22"/>
        </w:rPr>
        <w:t xml:space="preserve">, Met Office, </w:t>
      </w:r>
      <w:r w:rsidR="004776A7" w:rsidRPr="008304B1">
        <w:rPr>
          <w:rFonts w:ascii="Arial" w:hAnsi="Arial" w:cs="Arial"/>
          <w:b/>
          <w:i/>
          <w:sz w:val="22"/>
          <w:szCs w:val="22"/>
        </w:rPr>
        <w:t>FAAM</w:t>
      </w:r>
      <w:r w:rsidR="004B6A32">
        <w:rPr>
          <w:rFonts w:ascii="Arial" w:hAnsi="Arial" w:cs="Arial"/>
          <w:b/>
          <w:i/>
          <w:sz w:val="22"/>
          <w:szCs w:val="22"/>
        </w:rPr>
        <w:t xml:space="preserve">: </w:t>
      </w:r>
      <w:r w:rsidR="004B6A32" w:rsidRPr="004B6A32">
        <w:rPr>
          <w:rFonts w:ascii="Arial" w:hAnsi="Arial" w:cs="Arial"/>
          <w:sz w:val="22"/>
          <w:szCs w:val="22"/>
        </w:rPr>
        <w:t>Will</w:t>
      </w:r>
      <w:r w:rsidR="00A40CF4">
        <w:rPr>
          <w:rFonts w:ascii="Arial" w:hAnsi="Arial" w:cs="Arial"/>
          <w:sz w:val="22"/>
          <w:szCs w:val="22"/>
        </w:rPr>
        <w:t xml:space="preserve"> ensure</w:t>
      </w:r>
      <w:r w:rsidR="00F95D41" w:rsidRPr="00F95D41">
        <w:rPr>
          <w:rFonts w:ascii="Arial" w:hAnsi="Arial" w:cs="Arial"/>
          <w:sz w:val="22"/>
          <w:szCs w:val="22"/>
        </w:rPr>
        <w:t xml:space="preserve"> that the ground support logistics are in place, the instrumentation has been tested and installed on the aircraft and the flight plans have been fully developed in consultation with </w:t>
      </w:r>
      <w:r w:rsidR="00A40CF4">
        <w:rPr>
          <w:rFonts w:ascii="Arial" w:hAnsi="Arial" w:cs="Arial"/>
          <w:sz w:val="22"/>
          <w:szCs w:val="22"/>
        </w:rPr>
        <w:t>all</w:t>
      </w:r>
      <w:r w:rsidR="00F95D41" w:rsidRPr="00F95D41">
        <w:rPr>
          <w:rFonts w:ascii="Arial" w:hAnsi="Arial" w:cs="Arial"/>
          <w:sz w:val="22"/>
          <w:szCs w:val="22"/>
        </w:rPr>
        <w:t xml:space="preserve"> WPs and FAAM, and in joint par</w:t>
      </w:r>
      <w:r w:rsidR="00A40CF4">
        <w:rPr>
          <w:rFonts w:ascii="Arial" w:hAnsi="Arial" w:cs="Arial"/>
          <w:sz w:val="22"/>
          <w:szCs w:val="22"/>
        </w:rPr>
        <w:t xml:space="preserve">tnership with the Met Office. </w:t>
      </w:r>
      <w:r w:rsidR="00F95D41" w:rsidRPr="00F95D41">
        <w:rPr>
          <w:rFonts w:ascii="Arial" w:hAnsi="Arial" w:cs="Arial"/>
          <w:sz w:val="22"/>
          <w:szCs w:val="22"/>
        </w:rPr>
        <w:t>NCAS and Met Office staff resources are already being employed in the planning of this experiment and this will continue to ensure the organization</w:t>
      </w:r>
      <w:r w:rsidR="00F17A1F">
        <w:rPr>
          <w:rFonts w:ascii="Arial" w:hAnsi="Arial" w:cs="Arial"/>
          <w:sz w:val="22"/>
          <w:szCs w:val="22"/>
        </w:rPr>
        <w:t xml:space="preserve"> will </w:t>
      </w:r>
      <w:r w:rsidR="00F95D41" w:rsidRPr="00F95D41">
        <w:rPr>
          <w:rFonts w:ascii="Arial" w:hAnsi="Arial" w:cs="Arial"/>
          <w:sz w:val="22"/>
          <w:szCs w:val="22"/>
        </w:rPr>
        <w:t>be completed well ahead of the campaign.</w:t>
      </w:r>
      <w:r w:rsidR="00276E0D">
        <w:rPr>
          <w:rFonts w:ascii="Arial" w:hAnsi="Arial" w:cs="Arial"/>
          <w:b/>
          <w:sz w:val="22"/>
          <w:szCs w:val="22"/>
        </w:rPr>
        <w:t xml:space="preserve"> </w:t>
      </w:r>
    </w:p>
    <w:p w:rsidR="00685A1A" w:rsidRPr="00276E0D" w:rsidRDefault="00685A1A" w:rsidP="00953197">
      <w:pPr>
        <w:pStyle w:val="CommentText"/>
        <w:spacing w:after="80"/>
        <w:jc w:val="both"/>
        <w:rPr>
          <w:rFonts w:ascii="Arial" w:hAnsi="Arial" w:cs="Arial"/>
          <w:i/>
          <w:sz w:val="22"/>
          <w:szCs w:val="22"/>
        </w:rPr>
      </w:pPr>
      <w:r w:rsidRPr="00276E0D">
        <w:rPr>
          <w:rFonts w:ascii="Arial" w:hAnsi="Arial" w:cs="Arial"/>
          <w:b/>
          <w:i/>
          <w:sz w:val="22"/>
          <w:szCs w:val="22"/>
        </w:rPr>
        <w:t>D1.1</w:t>
      </w:r>
      <w:r w:rsidR="004776A7" w:rsidRPr="00276E0D">
        <w:rPr>
          <w:rFonts w:ascii="Arial" w:hAnsi="Arial" w:cs="Arial"/>
          <w:b/>
          <w:i/>
          <w:sz w:val="22"/>
          <w:szCs w:val="22"/>
        </w:rPr>
        <w:t>:</w:t>
      </w:r>
      <w:r w:rsidR="0000319E" w:rsidRPr="00276E0D">
        <w:rPr>
          <w:rFonts w:ascii="Arial" w:hAnsi="Arial" w:cs="Arial"/>
          <w:i/>
          <w:sz w:val="22"/>
          <w:szCs w:val="22"/>
        </w:rPr>
        <w:t xml:space="preserve"> </w:t>
      </w:r>
      <w:r w:rsidR="004776A7" w:rsidRPr="00276E0D">
        <w:rPr>
          <w:rFonts w:ascii="Arial" w:hAnsi="Arial" w:cs="Arial"/>
          <w:i/>
          <w:sz w:val="22"/>
          <w:szCs w:val="22"/>
        </w:rPr>
        <w:t xml:space="preserve">Delivery of secure operating </w:t>
      </w:r>
      <w:r w:rsidR="00A40CF4" w:rsidRPr="00276E0D">
        <w:rPr>
          <w:rFonts w:ascii="Arial" w:hAnsi="Arial" w:cs="Arial"/>
          <w:i/>
          <w:sz w:val="22"/>
          <w:szCs w:val="22"/>
        </w:rPr>
        <w:t xml:space="preserve">airport and </w:t>
      </w:r>
      <w:r w:rsidR="004776A7" w:rsidRPr="00276E0D">
        <w:rPr>
          <w:rFonts w:ascii="Arial" w:hAnsi="Arial" w:cs="Arial"/>
          <w:i/>
          <w:sz w:val="22"/>
          <w:szCs w:val="22"/>
        </w:rPr>
        <w:t xml:space="preserve">facilities including aircraft GPU and ACU, laboratory facilities, </w:t>
      </w:r>
      <w:r w:rsidR="001D16DC" w:rsidRPr="00276E0D">
        <w:rPr>
          <w:rFonts w:ascii="Arial" w:hAnsi="Arial" w:cs="Arial"/>
          <w:i/>
          <w:sz w:val="22"/>
          <w:szCs w:val="22"/>
        </w:rPr>
        <w:t xml:space="preserve">surface site, </w:t>
      </w:r>
      <w:r w:rsidR="004776A7" w:rsidRPr="00276E0D">
        <w:rPr>
          <w:rFonts w:ascii="Arial" w:hAnsi="Arial" w:cs="Arial"/>
          <w:i/>
          <w:sz w:val="22"/>
          <w:szCs w:val="22"/>
        </w:rPr>
        <w:t>accommodati</w:t>
      </w:r>
      <w:r w:rsidR="006D78B3">
        <w:rPr>
          <w:rFonts w:ascii="Arial" w:hAnsi="Arial" w:cs="Arial"/>
          <w:i/>
          <w:sz w:val="22"/>
          <w:szCs w:val="22"/>
        </w:rPr>
        <w:t>on and transport as per FAAM</w:t>
      </w:r>
      <w:r w:rsidR="004776A7" w:rsidRPr="00276E0D">
        <w:rPr>
          <w:rFonts w:ascii="Arial" w:hAnsi="Arial" w:cs="Arial"/>
          <w:i/>
          <w:sz w:val="22"/>
          <w:szCs w:val="22"/>
        </w:rPr>
        <w:t xml:space="preserve"> operating protocol.  </w:t>
      </w:r>
      <w:r w:rsidR="00F95D41" w:rsidRPr="00276E0D">
        <w:rPr>
          <w:rFonts w:ascii="Arial" w:hAnsi="Arial" w:cs="Arial"/>
          <w:i/>
          <w:sz w:val="22"/>
          <w:szCs w:val="22"/>
        </w:rPr>
        <w:t xml:space="preserve"> </w:t>
      </w:r>
    </w:p>
    <w:p w:rsidR="00953197" w:rsidRDefault="00563E22" w:rsidP="00953197">
      <w:pPr>
        <w:pStyle w:val="CommentText"/>
        <w:spacing w:after="0"/>
        <w:jc w:val="both"/>
        <w:rPr>
          <w:rFonts w:ascii="Arial" w:hAnsi="Arial" w:cs="Arial"/>
          <w:sz w:val="22"/>
          <w:szCs w:val="22"/>
        </w:rPr>
      </w:pPr>
      <w:r w:rsidRPr="00A40CF4">
        <w:rPr>
          <w:rFonts w:ascii="Arial" w:hAnsi="Arial" w:cs="Arial"/>
          <w:b/>
          <w:i/>
          <w:sz w:val="22"/>
          <w:szCs w:val="22"/>
        </w:rPr>
        <w:t>WP</w:t>
      </w:r>
      <w:r w:rsidR="002D68CD" w:rsidRPr="00A40CF4">
        <w:rPr>
          <w:rFonts w:ascii="Arial" w:hAnsi="Arial" w:cs="Arial"/>
          <w:b/>
          <w:i/>
          <w:sz w:val="22"/>
          <w:szCs w:val="22"/>
        </w:rPr>
        <w:t>1.2</w:t>
      </w:r>
      <w:r w:rsidR="00F95D41" w:rsidRPr="00A40CF4">
        <w:rPr>
          <w:rFonts w:ascii="Arial" w:hAnsi="Arial" w:cs="Arial"/>
          <w:b/>
          <w:i/>
          <w:sz w:val="22"/>
          <w:szCs w:val="22"/>
        </w:rPr>
        <w:t xml:space="preserve"> Field campaign</w:t>
      </w:r>
      <w:r w:rsidR="004318BC">
        <w:rPr>
          <w:rFonts w:ascii="Arial" w:hAnsi="Arial" w:cs="Arial"/>
          <w:b/>
          <w:i/>
          <w:sz w:val="22"/>
          <w:szCs w:val="22"/>
        </w:rPr>
        <w:t xml:space="preserve"> support</w:t>
      </w:r>
      <w:r w:rsidR="00A40CF4" w:rsidRPr="00A40CF4">
        <w:rPr>
          <w:rFonts w:ascii="Arial" w:hAnsi="Arial" w:cs="Arial"/>
          <w:b/>
          <w:i/>
          <w:sz w:val="22"/>
          <w:szCs w:val="22"/>
        </w:rPr>
        <w:t xml:space="preserve">. </w:t>
      </w:r>
      <w:r w:rsidR="00A047D5">
        <w:rPr>
          <w:rFonts w:ascii="Arial" w:hAnsi="Arial" w:cs="Arial"/>
          <w:b/>
          <w:i/>
          <w:sz w:val="22"/>
          <w:szCs w:val="22"/>
        </w:rPr>
        <w:t>UoE,</w:t>
      </w:r>
      <w:r w:rsidR="00550864">
        <w:rPr>
          <w:rFonts w:ascii="Arial" w:hAnsi="Arial" w:cs="Arial"/>
          <w:b/>
          <w:i/>
          <w:sz w:val="22"/>
          <w:szCs w:val="22"/>
        </w:rPr>
        <w:t xml:space="preserve"> UoO,</w:t>
      </w:r>
      <w:r w:rsidR="00B43DFB">
        <w:rPr>
          <w:rFonts w:ascii="Arial" w:hAnsi="Arial" w:cs="Arial"/>
          <w:b/>
          <w:i/>
          <w:sz w:val="22"/>
          <w:szCs w:val="22"/>
        </w:rPr>
        <w:t xml:space="preserve"> UoL</w:t>
      </w:r>
      <w:r w:rsidR="00A047D5">
        <w:rPr>
          <w:rFonts w:ascii="Arial" w:hAnsi="Arial" w:cs="Arial"/>
          <w:b/>
          <w:i/>
          <w:sz w:val="22"/>
          <w:szCs w:val="22"/>
        </w:rPr>
        <w:t xml:space="preserve">, </w:t>
      </w:r>
      <w:r w:rsidR="002E3FC9">
        <w:rPr>
          <w:rFonts w:ascii="Arial" w:hAnsi="Arial" w:cs="Arial"/>
          <w:b/>
          <w:i/>
          <w:sz w:val="22"/>
          <w:szCs w:val="22"/>
        </w:rPr>
        <w:t xml:space="preserve">UoM, </w:t>
      </w:r>
      <w:r w:rsidR="003E0A3B" w:rsidRPr="00A40CF4">
        <w:rPr>
          <w:rFonts w:ascii="Arial" w:hAnsi="Arial" w:cs="Arial"/>
          <w:b/>
          <w:i/>
          <w:sz w:val="22"/>
          <w:szCs w:val="22"/>
        </w:rPr>
        <w:t>Met Office</w:t>
      </w:r>
      <w:r w:rsidR="00AC7230">
        <w:rPr>
          <w:rFonts w:ascii="Arial" w:hAnsi="Arial" w:cs="Arial"/>
          <w:b/>
          <w:i/>
          <w:sz w:val="22"/>
          <w:szCs w:val="22"/>
        </w:rPr>
        <w:t>, project partners</w:t>
      </w:r>
      <w:r w:rsidR="004B6A32">
        <w:rPr>
          <w:rFonts w:ascii="Arial" w:hAnsi="Arial" w:cs="Arial"/>
          <w:b/>
          <w:i/>
          <w:sz w:val="22"/>
          <w:szCs w:val="22"/>
        </w:rPr>
        <w:t xml:space="preserve">. </w:t>
      </w:r>
      <w:r w:rsidR="0068788F">
        <w:rPr>
          <w:rFonts w:ascii="Arial" w:hAnsi="Arial" w:cs="Arial"/>
          <w:sz w:val="22"/>
          <w:szCs w:val="22"/>
        </w:rPr>
        <w:t>UoE will</w:t>
      </w:r>
      <w:r w:rsidR="004B6A32" w:rsidRPr="004B6A32">
        <w:rPr>
          <w:rFonts w:ascii="Arial" w:hAnsi="Arial" w:cs="Arial"/>
          <w:sz w:val="22"/>
          <w:szCs w:val="22"/>
        </w:rPr>
        <w:t xml:space="preserve"> </w:t>
      </w:r>
      <w:r w:rsidR="003E0A3B" w:rsidRPr="004B6A32">
        <w:rPr>
          <w:rFonts w:ascii="Arial" w:hAnsi="Arial" w:cs="Arial"/>
          <w:sz w:val="22"/>
          <w:szCs w:val="22"/>
        </w:rPr>
        <w:t>use</w:t>
      </w:r>
      <w:r w:rsidR="003E0A3B">
        <w:rPr>
          <w:rFonts w:ascii="Arial" w:hAnsi="Arial" w:cs="Arial"/>
          <w:sz w:val="22"/>
          <w:szCs w:val="22"/>
        </w:rPr>
        <w:t xml:space="preserve"> </w:t>
      </w:r>
      <w:r w:rsidR="002D68CD" w:rsidRPr="002D68CD">
        <w:rPr>
          <w:rFonts w:ascii="Arial" w:hAnsi="Arial" w:cs="Arial"/>
          <w:sz w:val="22"/>
          <w:szCs w:val="22"/>
        </w:rPr>
        <w:t xml:space="preserve">the UM limited area NWP model </w:t>
      </w:r>
      <w:r w:rsidR="00C37A48" w:rsidRPr="00C37A48">
        <w:rPr>
          <w:rFonts w:ascii="Arial" w:hAnsi="Arial" w:cs="Arial"/>
          <w:sz w:val="22"/>
          <w:szCs w:val="22"/>
        </w:rPr>
        <w:t xml:space="preserve">initialised with near-real-time BBA emissions (e.g. Wooster et al., 2011) </w:t>
      </w:r>
      <w:r w:rsidR="00C37A48">
        <w:rPr>
          <w:rFonts w:ascii="Arial" w:hAnsi="Arial" w:cs="Arial"/>
          <w:sz w:val="22"/>
          <w:szCs w:val="22"/>
        </w:rPr>
        <w:t xml:space="preserve">to develop </w:t>
      </w:r>
      <w:r w:rsidR="00A40CF4">
        <w:rPr>
          <w:rFonts w:ascii="Arial" w:hAnsi="Arial" w:cs="Arial"/>
          <w:sz w:val="22"/>
          <w:szCs w:val="22"/>
        </w:rPr>
        <w:t xml:space="preserve">and </w:t>
      </w:r>
      <w:r w:rsidR="004776A7">
        <w:rPr>
          <w:rFonts w:ascii="Arial" w:hAnsi="Arial" w:cs="Arial"/>
          <w:sz w:val="22"/>
          <w:szCs w:val="22"/>
        </w:rPr>
        <w:t xml:space="preserve">provide forecast maps and cross sections </w:t>
      </w:r>
      <w:r w:rsidR="002D68CD" w:rsidRPr="002D68CD">
        <w:rPr>
          <w:rFonts w:ascii="Arial" w:hAnsi="Arial" w:cs="Arial"/>
          <w:sz w:val="22"/>
          <w:szCs w:val="22"/>
        </w:rPr>
        <w:t>of BBA</w:t>
      </w:r>
      <w:r w:rsidR="004776A7">
        <w:rPr>
          <w:rFonts w:ascii="Arial" w:hAnsi="Arial" w:cs="Arial"/>
          <w:sz w:val="22"/>
          <w:szCs w:val="22"/>
        </w:rPr>
        <w:t xml:space="preserve"> concentration</w:t>
      </w:r>
      <w:r w:rsidR="002D68CD" w:rsidRPr="002D68CD">
        <w:rPr>
          <w:rFonts w:ascii="Arial" w:hAnsi="Arial" w:cs="Arial"/>
          <w:sz w:val="22"/>
          <w:szCs w:val="22"/>
        </w:rPr>
        <w:t>, cloud fraction, cloud reflectance, precipitation, wind-fields, boundary layer</w:t>
      </w:r>
      <w:r w:rsidR="0000319E">
        <w:rPr>
          <w:rFonts w:ascii="Arial" w:hAnsi="Arial" w:cs="Arial"/>
          <w:sz w:val="22"/>
          <w:szCs w:val="22"/>
        </w:rPr>
        <w:t xml:space="preserve"> height, areas of </w:t>
      </w:r>
      <w:r w:rsidR="002D68CD" w:rsidRPr="002D68CD">
        <w:rPr>
          <w:rFonts w:ascii="Arial" w:hAnsi="Arial" w:cs="Arial"/>
          <w:sz w:val="22"/>
          <w:szCs w:val="22"/>
        </w:rPr>
        <w:t>interaction of BBA with the marine bound</w:t>
      </w:r>
      <w:r w:rsidR="0000319E">
        <w:rPr>
          <w:rFonts w:ascii="Arial" w:hAnsi="Arial" w:cs="Arial"/>
          <w:sz w:val="22"/>
          <w:szCs w:val="22"/>
        </w:rPr>
        <w:t>ary layer</w:t>
      </w:r>
      <w:r w:rsidR="002D68CD" w:rsidRPr="002D68CD">
        <w:rPr>
          <w:rFonts w:ascii="Arial" w:hAnsi="Arial" w:cs="Arial"/>
          <w:sz w:val="22"/>
          <w:szCs w:val="22"/>
        </w:rPr>
        <w:t>.</w:t>
      </w:r>
      <w:r w:rsidR="003E0A3B">
        <w:rPr>
          <w:rFonts w:ascii="Arial" w:hAnsi="Arial" w:cs="Arial"/>
          <w:sz w:val="22"/>
          <w:szCs w:val="22"/>
        </w:rPr>
        <w:t xml:space="preserve"> </w:t>
      </w:r>
      <w:r w:rsidR="0068788F">
        <w:rPr>
          <w:rFonts w:ascii="Arial" w:hAnsi="Arial" w:cs="Arial"/>
          <w:sz w:val="22"/>
          <w:szCs w:val="22"/>
        </w:rPr>
        <w:t>UoO and UoE will gather n</w:t>
      </w:r>
      <w:r w:rsidR="0000319E">
        <w:rPr>
          <w:rFonts w:ascii="Arial" w:hAnsi="Arial" w:cs="Arial"/>
          <w:sz w:val="22"/>
          <w:szCs w:val="22"/>
        </w:rPr>
        <w:t xml:space="preserve">ear real-time </w:t>
      </w:r>
      <w:r w:rsidR="00AC7230">
        <w:rPr>
          <w:rFonts w:ascii="Arial" w:hAnsi="Arial" w:cs="Arial"/>
          <w:sz w:val="22"/>
          <w:szCs w:val="22"/>
        </w:rPr>
        <w:t>satellite</w:t>
      </w:r>
      <w:r w:rsidR="00A970CD">
        <w:rPr>
          <w:rFonts w:ascii="Arial" w:hAnsi="Arial" w:cs="Arial"/>
          <w:sz w:val="22"/>
          <w:szCs w:val="22"/>
        </w:rPr>
        <w:t xml:space="preserve"> products </w:t>
      </w:r>
      <w:r w:rsidR="0000319E" w:rsidRPr="002D68CD">
        <w:rPr>
          <w:rFonts w:ascii="Arial" w:hAnsi="Arial" w:cs="Arial"/>
          <w:sz w:val="22"/>
          <w:szCs w:val="22"/>
        </w:rPr>
        <w:t xml:space="preserve">from </w:t>
      </w:r>
      <w:r w:rsidR="00AC7230">
        <w:rPr>
          <w:rFonts w:ascii="Arial" w:hAnsi="Arial" w:cs="Arial"/>
          <w:sz w:val="22"/>
          <w:szCs w:val="22"/>
        </w:rPr>
        <w:t>project partners (e.g. SEVIRI, CALIOP</w:t>
      </w:r>
      <w:r w:rsidR="00953197">
        <w:rPr>
          <w:rFonts w:ascii="Arial" w:hAnsi="Arial" w:cs="Arial"/>
          <w:sz w:val="22"/>
          <w:szCs w:val="22"/>
        </w:rPr>
        <w:t xml:space="preserve">, MISR, </w:t>
      </w:r>
      <w:r w:rsidR="00A970CD">
        <w:rPr>
          <w:rFonts w:ascii="Arial" w:hAnsi="Arial" w:cs="Arial"/>
          <w:sz w:val="22"/>
          <w:szCs w:val="22"/>
        </w:rPr>
        <w:t>MODIS</w:t>
      </w:r>
      <w:r w:rsidR="00953197">
        <w:rPr>
          <w:rFonts w:ascii="Arial" w:hAnsi="Arial" w:cs="Arial"/>
          <w:sz w:val="22"/>
          <w:szCs w:val="22"/>
        </w:rPr>
        <w:t>, VIIRS</w:t>
      </w:r>
      <w:r w:rsidR="0000319E" w:rsidRPr="002D68CD">
        <w:rPr>
          <w:rFonts w:ascii="Arial" w:hAnsi="Arial" w:cs="Arial"/>
          <w:sz w:val="22"/>
          <w:szCs w:val="22"/>
        </w:rPr>
        <w:t xml:space="preserve">) </w:t>
      </w:r>
      <w:r w:rsidR="00953197">
        <w:rPr>
          <w:rFonts w:ascii="Arial" w:hAnsi="Arial" w:cs="Arial"/>
          <w:sz w:val="22"/>
          <w:szCs w:val="22"/>
        </w:rPr>
        <w:t xml:space="preserve">and </w:t>
      </w:r>
      <w:r w:rsidR="00A970CD">
        <w:rPr>
          <w:rFonts w:ascii="Arial" w:hAnsi="Arial" w:cs="Arial"/>
          <w:sz w:val="22"/>
          <w:szCs w:val="22"/>
        </w:rPr>
        <w:t>supporting measurements from the Walvis Bay surface site</w:t>
      </w:r>
      <w:r w:rsidR="00587376">
        <w:rPr>
          <w:rFonts w:ascii="Arial" w:hAnsi="Arial" w:cs="Arial"/>
          <w:sz w:val="22"/>
          <w:szCs w:val="22"/>
        </w:rPr>
        <w:t xml:space="preserve"> and links to the ORACLES and ONFIRE products</w:t>
      </w:r>
      <w:r w:rsidR="0068788F">
        <w:rPr>
          <w:rFonts w:ascii="Arial" w:hAnsi="Arial" w:cs="Arial"/>
          <w:sz w:val="22"/>
          <w:szCs w:val="22"/>
        </w:rPr>
        <w:t xml:space="preserve"> for optimal deployment of the aircraft</w:t>
      </w:r>
      <w:r w:rsidR="00A970CD">
        <w:rPr>
          <w:rFonts w:ascii="Arial" w:hAnsi="Arial" w:cs="Arial"/>
          <w:sz w:val="22"/>
          <w:szCs w:val="22"/>
        </w:rPr>
        <w:t>.</w:t>
      </w:r>
      <w:r w:rsidR="00276E0D">
        <w:rPr>
          <w:rFonts w:ascii="Arial" w:hAnsi="Arial" w:cs="Arial"/>
          <w:sz w:val="22"/>
          <w:szCs w:val="22"/>
        </w:rPr>
        <w:t xml:space="preserve"> </w:t>
      </w:r>
      <w:r w:rsidR="002E3FC9">
        <w:rPr>
          <w:rFonts w:ascii="Arial" w:hAnsi="Arial" w:cs="Arial"/>
          <w:sz w:val="22"/>
          <w:szCs w:val="22"/>
        </w:rPr>
        <w:t xml:space="preserve">All will provide mission scientists. </w:t>
      </w:r>
      <w:r w:rsidR="00837F62">
        <w:rPr>
          <w:rFonts w:ascii="Arial" w:hAnsi="Arial" w:cs="Arial"/>
          <w:sz w:val="22"/>
          <w:szCs w:val="22"/>
        </w:rPr>
        <w:t xml:space="preserve">Further model and remote sensing products will be provided by ECMWF, ORACLES and ONFIRE consortia (project partners). </w:t>
      </w:r>
    </w:p>
    <w:p w:rsidR="00A40CF4" w:rsidRPr="00276E0D" w:rsidRDefault="00685A1A" w:rsidP="00953197">
      <w:pPr>
        <w:pStyle w:val="CommentText"/>
        <w:spacing w:after="80"/>
        <w:jc w:val="both"/>
        <w:rPr>
          <w:rFonts w:ascii="Arial" w:hAnsi="Arial" w:cs="Arial"/>
          <w:sz w:val="22"/>
          <w:szCs w:val="22"/>
        </w:rPr>
      </w:pPr>
      <w:r w:rsidRPr="00276E0D">
        <w:rPr>
          <w:rFonts w:ascii="Arial" w:hAnsi="Arial" w:cs="Arial"/>
          <w:b/>
          <w:i/>
          <w:sz w:val="22"/>
          <w:szCs w:val="22"/>
        </w:rPr>
        <w:t>D1.2:</w:t>
      </w:r>
      <w:r w:rsidR="00276E0D">
        <w:rPr>
          <w:rFonts w:ascii="Arial" w:hAnsi="Arial" w:cs="Arial"/>
          <w:i/>
          <w:sz w:val="22"/>
          <w:szCs w:val="22"/>
        </w:rPr>
        <w:t xml:space="preserve"> Delivery of a</w:t>
      </w:r>
      <w:r w:rsidR="00A40CF4" w:rsidRPr="00276E0D">
        <w:rPr>
          <w:rFonts w:ascii="Arial" w:hAnsi="Arial" w:cs="Arial"/>
          <w:i/>
          <w:sz w:val="22"/>
          <w:szCs w:val="22"/>
        </w:rPr>
        <w:t xml:space="preserve"> </w:t>
      </w:r>
      <w:r w:rsidRPr="00276E0D">
        <w:rPr>
          <w:rFonts w:ascii="Arial" w:hAnsi="Arial" w:cs="Arial"/>
          <w:i/>
          <w:sz w:val="22"/>
          <w:szCs w:val="22"/>
        </w:rPr>
        <w:t xml:space="preserve">website </w:t>
      </w:r>
      <w:r w:rsidR="00A40CF4" w:rsidRPr="00276E0D">
        <w:rPr>
          <w:rFonts w:ascii="Arial" w:hAnsi="Arial" w:cs="Arial"/>
          <w:i/>
          <w:sz w:val="22"/>
          <w:szCs w:val="22"/>
        </w:rPr>
        <w:t>hosting these products and links to forecast products from other operational models (e.g. NOAA and ECMWF models from proj</w:t>
      </w:r>
      <w:r w:rsidR="00276E0D">
        <w:rPr>
          <w:rFonts w:ascii="Arial" w:hAnsi="Arial" w:cs="Arial"/>
          <w:i/>
          <w:sz w:val="22"/>
          <w:szCs w:val="22"/>
        </w:rPr>
        <w:t xml:space="preserve">ect partners) </w:t>
      </w:r>
      <w:r w:rsidR="00A40CF4" w:rsidRPr="00276E0D">
        <w:rPr>
          <w:rFonts w:ascii="Arial" w:hAnsi="Arial" w:cs="Arial"/>
          <w:i/>
          <w:sz w:val="22"/>
          <w:szCs w:val="22"/>
        </w:rPr>
        <w:t>for optimal deployment of the aircraft</w:t>
      </w:r>
      <w:r w:rsidR="00337613">
        <w:rPr>
          <w:rFonts w:ascii="Arial" w:hAnsi="Arial" w:cs="Arial"/>
          <w:i/>
          <w:sz w:val="22"/>
          <w:szCs w:val="22"/>
        </w:rPr>
        <w:t xml:space="preserve"> (links to D5.1) </w:t>
      </w:r>
      <w:r w:rsidR="00A40CF4" w:rsidRPr="00276E0D">
        <w:rPr>
          <w:rFonts w:ascii="Arial" w:hAnsi="Arial" w:cs="Arial"/>
          <w:i/>
          <w:sz w:val="22"/>
          <w:szCs w:val="22"/>
        </w:rPr>
        <w:t>.</w:t>
      </w:r>
    </w:p>
    <w:p w:rsidR="00953197" w:rsidRDefault="00563E22" w:rsidP="00953197">
      <w:pPr>
        <w:pStyle w:val="CommentText"/>
        <w:spacing w:after="0"/>
        <w:jc w:val="both"/>
        <w:rPr>
          <w:rFonts w:ascii="Arial" w:hAnsi="Arial" w:cs="Arial"/>
          <w:sz w:val="22"/>
          <w:szCs w:val="22"/>
        </w:rPr>
      </w:pPr>
      <w:r w:rsidRPr="00C51C5F">
        <w:rPr>
          <w:rFonts w:ascii="Arial" w:hAnsi="Arial" w:cs="Arial"/>
          <w:b/>
          <w:i/>
          <w:sz w:val="22"/>
          <w:szCs w:val="22"/>
        </w:rPr>
        <w:t>W</w:t>
      </w:r>
      <w:r w:rsidR="00220612">
        <w:rPr>
          <w:rFonts w:ascii="Arial" w:hAnsi="Arial" w:cs="Arial"/>
          <w:b/>
          <w:i/>
          <w:sz w:val="22"/>
          <w:szCs w:val="22"/>
        </w:rPr>
        <w:t>P</w:t>
      </w:r>
      <w:r w:rsidR="002D68CD" w:rsidRPr="00C51C5F">
        <w:rPr>
          <w:rFonts w:ascii="Arial" w:hAnsi="Arial" w:cs="Arial"/>
          <w:b/>
          <w:i/>
          <w:sz w:val="22"/>
          <w:szCs w:val="22"/>
        </w:rPr>
        <w:t>1.3</w:t>
      </w:r>
      <w:r w:rsidR="00F95D41" w:rsidRPr="00C51C5F">
        <w:rPr>
          <w:rFonts w:ascii="Arial" w:hAnsi="Arial" w:cs="Arial"/>
          <w:b/>
          <w:i/>
          <w:sz w:val="22"/>
          <w:szCs w:val="22"/>
        </w:rPr>
        <w:t xml:space="preserve"> Quality Assured Database</w:t>
      </w:r>
      <w:r w:rsidR="004B6A32" w:rsidRPr="00C51C5F">
        <w:rPr>
          <w:rFonts w:ascii="Arial" w:hAnsi="Arial" w:cs="Arial"/>
          <w:b/>
          <w:i/>
          <w:sz w:val="22"/>
          <w:szCs w:val="22"/>
        </w:rPr>
        <w:t xml:space="preserve">. </w:t>
      </w:r>
      <w:r w:rsidR="001D16DC" w:rsidRPr="00C51C5F">
        <w:rPr>
          <w:rFonts w:ascii="Arial" w:hAnsi="Arial" w:cs="Arial"/>
          <w:b/>
          <w:i/>
          <w:sz w:val="22"/>
          <w:szCs w:val="22"/>
        </w:rPr>
        <w:t xml:space="preserve">UoM, UoE, </w:t>
      </w:r>
      <w:r w:rsidR="008E158B">
        <w:rPr>
          <w:rFonts w:ascii="Arial" w:hAnsi="Arial" w:cs="Arial"/>
          <w:b/>
          <w:i/>
          <w:sz w:val="22"/>
          <w:szCs w:val="22"/>
        </w:rPr>
        <w:t xml:space="preserve">UoO, </w:t>
      </w:r>
      <w:r w:rsidR="001D16DC" w:rsidRPr="00C51C5F">
        <w:rPr>
          <w:rFonts w:ascii="Arial" w:hAnsi="Arial" w:cs="Arial"/>
          <w:b/>
          <w:i/>
          <w:sz w:val="22"/>
          <w:szCs w:val="22"/>
        </w:rPr>
        <w:t>Met Office</w:t>
      </w:r>
      <w:r w:rsidR="00A047D5">
        <w:rPr>
          <w:rFonts w:ascii="Arial" w:hAnsi="Arial" w:cs="Arial"/>
          <w:b/>
          <w:i/>
          <w:sz w:val="22"/>
          <w:szCs w:val="22"/>
        </w:rPr>
        <w:t>, FAAM</w:t>
      </w:r>
      <w:r w:rsidR="00F95D41" w:rsidRPr="008346BA">
        <w:rPr>
          <w:rFonts w:ascii="Arial" w:hAnsi="Arial" w:cs="Arial"/>
          <w:b/>
          <w:i/>
          <w:sz w:val="22"/>
          <w:szCs w:val="22"/>
        </w:rPr>
        <w:t>.</w:t>
      </w:r>
      <w:r w:rsidR="00F95D41" w:rsidRPr="00F95D41">
        <w:rPr>
          <w:rFonts w:ascii="Arial" w:hAnsi="Arial" w:cs="Arial"/>
          <w:sz w:val="22"/>
          <w:szCs w:val="22"/>
        </w:rPr>
        <w:t xml:space="preserve"> Core data will be provided by FAAM as part of its data protocol. Data analysis tools and quality assurance</w:t>
      </w:r>
      <w:r w:rsidR="008E158B">
        <w:rPr>
          <w:rFonts w:ascii="Arial" w:hAnsi="Arial" w:cs="Arial"/>
          <w:sz w:val="22"/>
          <w:szCs w:val="22"/>
        </w:rPr>
        <w:t xml:space="preserve"> (QA) procedures exist </w:t>
      </w:r>
      <w:r w:rsidR="00F95D41" w:rsidRPr="00F95D41">
        <w:rPr>
          <w:rFonts w:ascii="Arial" w:hAnsi="Arial" w:cs="Arial"/>
          <w:sz w:val="22"/>
          <w:szCs w:val="22"/>
        </w:rPr>
        <w:t>for m</w:t>
      </w:r>
      <w:r w:rsidR="00A40CF4">
        <w:rPr>
          <w:rFonts w:ascii="Arial" w:hAnsi="Arial" w:cs="Arial"/>
          <w:sz w:val="22"/>
          <w:szCs w:val="22"/>
        </w:rPr>
        <w:t>uch of the FAAM non-core data</w:t>
      </w:r>
      <w:r w:rsidR="007E5F7B">
        <w:rPr>
          <w:rFonts w:ascii="Arial" w:hAnsi="Arial" w:cs="Arial"/>
          <w:sz w:val="22"/>
          <w:szCs w:val="22"/>
        </w:rPr>
        <w:t>. The interim non-</w:t>
      </w:r>
      <w:r w:rsidR="00F95D41" w:rsidRPr="00F95D41">
        <w:rPr>
          <w:rFonts w:ascii="Arial" w:hAnsi="Arial" w:cs="Arial"/>
          <w:sz w:val="22"/>
          <w:szCs w:val="22"/>
        </w:rPr>
        <w:t xml:space="preserve">core data from </w:t>
      </w:r>
      <w:r w:rsidR="00701063">
        <w:rPr>
          <w:rFonts w:ascii="Arial" w:hAnsi="Arial" w:cs="Arial"/>
          <w:sz w:val="22"/>
          <w:szCs w:val="22"/>
        </w:rPr>
        <w:t>FAAM will be stored at UoM</w:t>
      </w:r>
      <w:r w:rsidR="00F95D41" w:rsidRPr="00F95D41">
        <w:rPr>
          <w:rFonts w:ascii="Arial" w:hAnsi="Arial" w:cs="Arial"/>
          <w:sz w:val="22"/>
          <w:szCs w:val="22"/>
        </w:rPr>
        <w:t xml:space="preserve">. </w:t>
      </w:r>
      <w:r w:rsidR="008E158B">
        <w:rPr>
          <w:rFonts w:ascii="Arial" w:hAnsi="Arial" w:cs="Arial"/>
          <w:sz w:val="22"/>
          <w:szCs w:val="22"/>
        </w:rPr>
        <w:t xml:space="preserve">Ground-based data QA will be undertaken by Oxford. </w:t>
      </w:r>
      <w:r w:rsidR="004318BC" w:rsidRPr="00F95D41">
        <w:rPr>
          <w:rFonts w:ascii="Arial" w:hAnsi="Arial" w:cs="Arial"/>
          <w:sz w:val="22"/>
          <w:szCs w:val="22"/>
        </w:rPr>
        <w:t xml:space="preserve">Final storage </w:t>
      </w:r>
      <w:r w:rsidR="004318BC">
        <w:rPr>
          <w:rFonts w:ascii="Arial" w:hAnsi="Arial" w:cs="Arial"/>
          <w:sz w:val="22"/>
          <w:szCs w:val="22"/>
        </w:rPr>
        <w:t xml:space="preserve">with the core data </w:t>
      </w:r>
      <w:r w:rsidR="004318BC" w:rsidRPr="00F95D41">
        <w:rPr>
          <w:rFonts w:ascii="Arial" w:hAnsi="Arial" w:cs="Arial"/>
          <w:sz w:val="22"/>
          <w:szCs w:val="22"/>
        </w:rPr>
        <w:t xml:space="preserve">will be </w:t>
      </w:r>
      <w:r w:rsidR="004318BC">
        <w:rPr>
          <w:rFonts w:ascii="Arial" w:hAnsi="Arial" w:cs="Arial"/>
          <w:sz w:val="22"/>
          <w:szCs w:val="22"/>
        </w:rPr>
        <w:t xml:space="preserve">in a CLARIFY archive in JASMIN </w:t>
      </w:r>
      <w:r w:rsidR="004318BC" w:rsidRPr="00F95D41">
        <w:rPr>
          <w:rFonts w:ascii="Arial" w:hAnsi="Arial" w:cs="Arial"/>
          <w:sz w:val="22"/>
          <w:szCs w:val="22"/>
        </w:rPr>
        <w:t>at BADC</w:t>
      </w:r>
      <w:r w:rsidR="004318BC">
        <w:rPr>
          <w:rFonts w:ascii="Arial" w:hAnsi="Arial" w:cs="Arial"/>
          <w:sz w:val="22"/>
          <w:szCs w:val="22"/>
        </w:rPr>
        <w:t>.</w:t>
      </w:r>
      <w:r w:rsidR="004318BC" w:rsidRPr="00F95D41">
        <w:rPr>
          <w:rFonts w:ascii="Arial" w:hAnsi="Arial" w:cs="Arial"/>
          <w:sz w:val="22"/>
          <w:szCs w:val="22"/>
        </w:rPr>
        <w:t xml:space="preserve"> </w:t>
      </w:r>
    </w:p>
    <w:p w:rsidR="008304B1" w:rsidRPr="00276E0D" w:rsidRDefault="001D16DC" w:rsidP="00FB0310">
      <w:pPr>
        <w:pStyle w:val="CommentText"/>
        <w:spacing w:after="80"/>
        <w:jc w:val="both"/>
        <w:rPr>
          <w:rFonts w:ascii="Arial" w:hAnsi="Arial" w:cs="Arial"/>
          <w:i/>
          <w:sz w:val="22"/>
          <w:szCs w:val="22"/>
        </w:rPr>
      </w:pPr>
      <w:r w:rsidRPr="00276E0D">
        <w:rPr>
          <w:rFonts w:ascii="Arial" w:hAnsi="Arial" w:cs="Arial"/>
          <w:b/>
          <w:i/>
          <w:sz w:val="22"/>
          <w:szCs w:val="22"/>
        </w:rPr>
        <w:t xml:space="preserve">D1.3: </w:t>
      </w:r>
      <w:r w:rsidRPr="00276E0D">
        <w:rPr>
          <w:rFonts w:ascii="Arial" w:hAnsi="Arial" w:cs="Arial"/>
          <w:i/>
          <w:sz w:val="22"/>
          <w:szCs w:val="22"/>
        </w:rPr>
        <w:t xml:space="preserve">Delivery of </w:t>
      </w:r>
      <w:r w:rsidR="00A047D5">
        <w:rPr>
          <w:rFonts w:ascii="Arial" w:hAnsi="Arial" w:cs="Arial"/>
          <w:i/>
          <w:sz w:val="22"/>
          <w:szCs w:val="22"/>
        </w:rPr>
        <w:t xml:space="preserve">core, </w:t>
      </w:r>
      <w:r w:rsidRPr="00276E0D">
        <w:rPr>
          <w:rFonts w:ascii="Arial" w:hAnsi="Arial" w:cs="Arial"/>
          <w:i/>
          <w:sz w:val="22"/>
          <w:szCs w:val="22"/>
        </w:rPr>
        <w:t>non-co</w:t>
      </w:r>
      <w:r w:rsidR="00A047D5">
        <w:rPr>
          <w:rFonts w:ascii="Arial" w:hAnsi="Arial" w:cs="Arial"/>
          <w:i/>
          <w:sz w:val="22"/>
          <w:szCs w:val="22"/>
        </w:rPr>
        <w:t xml:space="preserve">re, and surface site QA data from Met Office, </w:t>
      </w:r>
      <w:r w:rsidRPr="00276E0D">
        <w:rPr>
          <w:rFonts w:ascii="Arial" w:hAnsi="Arial" w:cs="Arial"/>
          <w:i/>
          <w:sz w:val="22"/>
          <w:szCs w:val="22"/>
        </w:rPr>
        <w:t>UoM</w:t>
      </w:r>
      <w:r w:rsidR="00A047D5">
        <w:rPr>
          <w:rFonts w:ascii="Arial" w:hAnsi="Arial" w:cs="Arial"/>
          <w:i/>
          <w:sz w:val="22"/>
          <w:szCs w:val="22"/>
        </w:rPr>
        <w:t>, UoE, UoO</w:t>
      </w:r>
      <w:r w:rsidRPr="00276E0D">
        <w:rPr>
          <w:rFonts w:ascii="Arial" w:hAnsi="Arial" w:cs="Arial"/>
          <w:i/>
          <w:sz w:val="22"/>
          <w:szCs w:val="22"/>
        </w:rPr>
        <w:t xml:space="preserve"> to BADC</w:t>
      </w:r>
      <w:r w:rsidR="00337613">
        <w:rPr>
          <w:rFonts w:ascii="Arial" w:hAnsi="Arial" w:cs="Arial"/>
          <w:i/>
          <w:sz w:val="22"/>
          <w:szCs w:val="22"/>
        </w:rPr>
        <w:t xml:space="preserve"> (links to all WPs)</w:t>
      </w:r>
      <w:r w:rsidRPr="00276E0D">
        <w:rPr>
          <w:rFonts w:ascii="Arial" w:hAnsi="Arial" w:cs="Arial"/>
          <w:i/>
          <w:sz w:val="22"/>
          <w:szCs w:val="22"/>
        </w:rPr>
        <w:t xml:space="preserve">. </w:t>
      </w:r>
    </w:p>
    <w:p w:rsidR="007A6646" w:rsidRDefault="003E3D64" w:rsidP="00953197">
      <w:pPr>
        <w:shd w:val="clear" w:color="auto" w:fill="FFFFFF"/>
        <w:spacing w:after="80" w:line="240" w:lineRule="auto"/>
        <w:jc w:val="both"/>
        <w:rPr>
          <w:rFonts w:ascii="Arial" w:hAnsi="Arial" w:cs="Arial"/>
          <w:b/>
          <w:i/>
        </w:rPr>
      </w:pPr>
      <w:r w:rsidRPr="007E5F7B">
        <w:rPr>
          <w:rFonts w:ascii="Arial" w:hAnsi="Arial" w:cs="Arial"/>
          <w:b/>
          <w:i/>
        </w:rPr>
        <w:t>WP2: Aerosol, cloud and radiation characterisation</w:t>
      </w:r>
      <w:r w:rsidR="00A047D5">
        <w:rPr>
          <w:rFonts w:ascii="Arial" w:hAnsi="Arial" w:cs="Arial"/>
          <w:b/>
          <w:i/>
        </w:rPr>
        <w:t xml:space="preserve"> (lead UoL: Blyth)</w:t>
      </w:r>
    </w:p>
    <w:p w:rsidR="007E5F7B" w:rsidRPr="007D2C31" w:rsidRDefault="00805379" w:rsidP="007D2C31">
      <w:pPr>
        <w:shd w:val="clear" w:color="auto" w:fill="FFFFFF"/>
        <w:spacing w:after="80" w:line="100" w:lineRule="atLeast"/>
        <w:jc w:val="both"/>
      </w:pPr>
      <w:r>
        <w:rPr>
          <w:rFonts w:ascii="Arial" w:hAnsi="Arial" w:cs="Arial"/>
          <w:b/>
          <w:i/>
        </w:rPr>
        <w:t xml:space="preserve">Characterisation of </w:t>
      </w:r>
      <w:r w:rsidR="00927ECA">
        <w:rPr>
          <w:rFonts w:ascii="Arial" w:hAnsi="Arial" w:cs="Arial"/>
          <w:b/>
          <w:i/>
        </w:rPr>
        <w:t xml:space="preserve">aerosol, </w:t>
      </w:r>
      <w:r w:rsidR="00BA38E4" w:rsidRPr="00BA38E4">
        <w:rPr>
          <w:rFonts w:ascii="Arial" w:hAnsi="Arial" w:cs="Arial"/>
          <w:b/>
          <w:i/>
        </w:rPr>
        <w:t xml:space="preserve">cloud </w:t>
      </w:r>
      <w:r w:rsidR="00927ECA">
        <w:rPr>
          <w:rFonts w:ascii="Arial" w:hAnsi="Arial" w:cs="Arial"/>
          <w:b/>
          <w:i/>
        </w:rPr>
        <w:t>and radiat</w:t>
      </w:r>
      <w:r w:rsidR="0068788F">
        <w:rPr>
          <w:rFonts w:ascii="Arial" w:hAnsi="Arial" w:cs="Arial"/>
          <w:b/>
          <w:i/>
        </w:rPr>
        <w:t xml:space="preserve">ion focussing on key </w:t>
      </w:r>
      <w:r w:rsidR="00927ECA">
        <w:rPr>
          <w:rFonts w:ascii="Arial" w:hAnsi="Arial" w:cs="Arial"/>
          <w:b/>
          <w:i/>
        </w:rPr>
        <w:t>properties (</w:t>
      </w:r>
      <w:r>
        <w:rPr>
          <w:rFonts w:ascii="Arial" w:hAnsi="Arial" w:cs="Arial"/>
          <w:b/>
          <w:i/>
        </w:rPr>
        <w:t>e.g.</w:t>
      </w:r>
      <w:r w:rsidR="00927ECA">
        <w:rPr>
          <w:rFonts w:ascii="Arial" w:hAnsi="Arial" w:cs="Arial"/>
          <w:b/>
          <w:i/>
        </w:rPr>
        <w:t xml:space="preserve"> aerosol chemical and optical properties, size distributions, CCN activity, cloud liquid water path, cloud effective rad</w:t>
      </w:r>
      <w:r w:rsidR="0068788F">
        <w:rPr>
          <w:rFonts w:ascii="Arial" w:hAnsi="Arial" w:cs="Arial"/>
          <w:b/>
          <w:i/>
        </w:rPr>
        <w:t xml:space="preserve">ius, </w:t>
      </w:r>
      <w:r>
        <w:rPr>
          <w:rFonts w:ascii="Arial" w:hAnsi="Arial" w:cs="Arial"/>
          <w:b/>
          <w:i/>
        </w:rPr>
        <w:t xml:space="preserve">aerosol and cloud spatial and vertical distributions, cloud reflectance, </w:t>
      </w:r>
      <w:r w:rsidR="0068788F">
        <w:rPr>
          <w:rFonts w:ascii="Arial" w:hAnsi="Arial" w:cs="Arial"/>
          <w:b/>
          <w:i/>
        </w:rPr>
        <w:t xml:space="preserve">and </w:t>
      </w:r>
      <w:r>
        <w:rPr>
          <w:rFonts w:ascii="Arial" w:hAnsi="Arial" w:cs="Arial"/>
          <w:b/>
          <w:i/>
        </w:rPr>
        <w:t>cloud susceptibility).</w:t>
      </w:r>
      <w:r w:rsidR="00927ECA">
        <w:rPr>
          <w:rFonts w:ascii="Arial" w:hAnsi="Arial" w:cs="Arial"/>
          <w:b/>
          <w:i/>
        </w:rPr>
        <w:t xml:space="preserve"> </w:t>
      </w:r>
      <w:r w:rsidR="007D2C31">
        <w:rPr>
          <w:rFonts w:ascii="Arial" w:hAnsi="Arial" w:cs="Arial"/>
          <w:b/>
          <w:i/>
        </w:rPr>
        <w:t xml:space="preserve">Where appropriate, observations will be composited based on meteorological regime, local solar </w:t>
      </w:r>
      <w:r w:rsidR="0068788F">
        <w:rPr>
          <w:rFonts w:ascii="Arial" w:hAnsi="Arial" w:cs="Arial"/>
          <w:b/>
          <w:i/>
        </w:rPr>
        <w:t>time and BBA</w:t>
      </w:r>
      <w:r w:rsidR="007D2C31">
        <w:rPr>
          <w:rFonts w:ascii="Arial" w:hAnsi="Arial" w:cs="Arial"/>
          <w:b/>
          <w:i/>
        </w:rPr>
        <w:t xml:space="preserve">-cloud spatial relationships. </w:t>
      </w:r>
    </w:p>
    <w:p w:rsidR="00953197" w:rsidRDefault="00563E22" w:rsidP="00953197">
      <w:pPr>
        <w:shd w:val="clear" w:color="auto" w:fill="FFFFFF"/>
        <w:spacing w:after="0" w:line="240" w:lineRule="auto"/>
        <w:jc w:val="both"/>
        <w:rPr>
          <w:rFonts w:ascii="Arial" w:hAnsi="Arial" w:cs="Arial"/>
        </w:rPr>
      </w:pPr>
      <w:r>
        <w:rPr>
          <w:rFonts w:ascii="Arial" w:hAnsi="Arial" w:cs="Arial"/>
          <w:b/>
        </w:rPr>
        <w:t>WP</w:t>
      </w:r>
      <w:r w:rsidR="007E5F7B" w:rsidRPr="00143907">
        <w:rPr>
          <w:rFonts w:ascii="Arial" w:hAnsi="Arial" w:cs="Arial"/>
          <w:b/>
        </w:rPr>
        <w:t>2.1 Aerosol characterisation</w:t>
      </w:r>
      <w:r w:rsidR="00A047D5">
        <w:rPr>
          <w:rFonts w:ascii="Arial" w:hAnsi="Arial" w:cs="Arial"/>
          <w:b/>
        </w:rPr>
        <w:t xml:space="preserve"> (UoM, UoE</w:t>
      </w:r>
      <w:r w:rsidR="00550864">
        <w:rPr>
          <w:rFonts w:ascii="Arial" w:hAnsi="Arial" w:cs="Arial"/>
          <w:b/>
        </w:rPr>
        <w:t xml:space="preserve">, </w:t>
      </w:r>
      <w:r w:rsidR="006E4646">
        <w:rPr>
          <w:rFonts w:ascii="Arial" w:hAnsi="Arial" w:cs="Arial"/>
          <w:b/>
        </w:rPr>
        <w:t xml:space="preserve">UoO, </w:t>
      </w:r>
      <w:r w:rsidR="00550864">
        <w:rPr>
          <w:rFonts w:ascii="Arial" w:hAnsi="Arial" w:cs="Arial"/>
          <w:b/>
        </w:rPr>
        <w:t>Met Office)</w:t>
      </w:r>
      <w:r w:rsidR="007E5F7B" w:rsidRPr="00143907">
        <w:rPr>
          <w:rFonts w:ascii="Arial" w:hAnsi="Arial" w:cs="Arial"/>
          <w:b/>
        </w:rPr>
        <w:t>:</w:t>
      </w:r>
      <w:r w:rsidR="007A6646">
        <w:rPr>
          <w:rFonts w:ascii="Arial" w:hAnsi="Arial" w:cs="Arial"/>
          <w:b/>
        </w:rPr>
        <w:t xml:space="preserve"> </w:t>
      </w:r>
      <w:r w:rsidR="0068788F" w:rsidRPr="00B43DFB">
        <w:rPr>
          <w:rFonts w:ascii="Arial" w:hAnsi="Arial" w:cs="Arial"/>
        </w:rPr>
        <w:t xml:space="preserve">WP2.2 will characterise the intrinsic and extrinsic properties of BBA using the </w:t>
      </w:r>
      <w:r w:rsidR="00B43DFB" w:rsidRPr="00B43DFB">
        <w:rPr>
          <w:rFonts w:ascii="Arial" w:hAnsi="Arial" w:cs="Arial"/>
        </w:rPr>
        <w:t>flight patterns described in section 6.</w:t>
      </w:r>
      <w:r w:rsidR="0068788F" w:rsidRPr="00B43DFB">
        <w:rPr>
          <w:rFonts w:ascii="Arial" w:hAnsi="Arial" w:cs="Arial"/>
        </w:rPr>
        <w:t xml:space="preserve"> </w:t>
      </w:r>
      <w:r w:rsidR="00B43DFB">
        <w:rPr>
          <w:rFonts w:ascii="Arial" w:hAnsi="Arial" w:cs="Arial"/>
        </w:rPr>
        <w:t>UoM will use t</w:t>
      </w:r>
      <w:r w:rsidR="00245161" w:rsidRPr="00B43DFB">
        <w:rPr>
          <w:rFonts w:ascii="Arial" w:hAnsi="Arial" w:cs="Arial"/>
        </w:rPr>
        <w:t>he</w:t>
      </w:r>
      <w:r w:rsidR="00B43DFB">
        <w:rPr>
          <w:rFonts w:ascii="Arial" w:hAnsi="Arial" w:cs="Arial"/>
        </w:rPr>
        <w:t xml:space="preserve"> ToF-AMS to</w:t>
      </w:r>
      <w:r w:rsidR="00245161" w:rsidRPr="00B43DFB">
        <w:rPr>
          <w:rFonts w:ascii="Arial" w:hAnsi="Arial" w:cs="Arial"/>
        </w:rPr>
        <w:t xml:space="preserve"> measure </w:t>
      </w:r>
      <w:r w:rsidR="00143907" w:rsidRPr="00B43DFB">
        <w:rPr>
          <w:rFonts w:ascii="Arial" w:hAnsi="Arial" w:cs="Arial"/>
        </w:rPr>
        <w:t>detailed aerosol non-refractory compos</w:t>
      </w:r>
      <w:r w:rsidR="006C1EA3">
        <w:rPr>
          <w:rFonts w:ascii="Arial" w:hAnsi="Arial" w:cs="Arial"/>
        </w:rPr>
        <w:t>ition and the SP-2 to</w:t>
      </w:r>
      <w:r w:rsidR="00143907" w:rsidRPr="00B43DFB">
        <w:rPr>
          <w:rFonts w:ascii="Arial" w:hAnsi="Arial" w:cs="Arial"/>
        </w:rPr>
        <w:t xml:space="preserve"> provide BBA</w:t>
      </w:r>
      <w:r w:rsidR="006C1EA3">
        <w:rPr>
          <w:rFonts w:ascii="Arial" w:hAnsi="Arial" w:cs="Arial"/>
        </w:rPr>
        <w:t xml:space="preserve"> core BC measurements, </w:t>
      </w:r>
      <w:r w:rsidR="00143907">
        <w:rPr>
          <w:rFonts w:ascii="Arial" w:hAnsi="Arial" w:cs="Arial"/>
        </w:rPr>
        <w:t>coating thicknesses</w:t>
      </w:r>
      <w:r w:rsidR="00143907" w:rsidRPr="00143907">
        <w:rPr>
          <w:rFonts w:ascii="Arial" w:hAnsi="Arial" w:cs="Arial"/>
        </w:rPr>
        <w:t xml:space="preserve"> </w:t>
      </w:r>
      <w:r w:rsidR="00143907" w:rsidRPr="007E5F7B">
        <w:rPr>
          <w:rFonts w:ascii="Arial" w:hAnsi="Arial" w:cs="Arial"/>
        </w:rPr>
        <w:t>and the extent of the internal mixin</w:t>
      </w:r>
      <w:r w:rsidR="00143907">
        <w:rPr>
          <w:rFonts w:ascii="Arial" w:hAnsi="Arial" w:cs="Arial"/>
        </w:rPr>
        <w:t xml:space="preserve">g </w:t>
      </w:r>
      <w:r w:rsidR="00143907" w:rsidRPr="007E5F7B">
        <w:rPr>
          <w:rFonts w:ascii="Arial" w:hAnsi="Arial" w:cs="Arial"/>
        </w:rPr>
        <w:t>with other species</w:t>
      </w:r>
      <w:r w:rsidR="007A6646">
        <w:rPr>
          <w:rFonts w:ascii="Arial" w:hAnsi="Arial" w:cs="Arial"/>
        </w:rPr>
        <w:t xml:space="preserve">. The </w:t>
      </w:r>
      <w:r w:rsidR="002E3FC9">
        <w:rPr>
          <w:rFonts w:ascii="Arial" w:hAnsi="Arial" w:cs="Arial"/>
        </w:rPr>
        <w:t xml:space="preserve">UoE </w:t>
      </w:r>
      <w:r w:rsidR="007A6646">
        <w:rPr>
          <w:rFonts w:ascii="Arial" w:hAnsi="Arial" w:cs="Arial"/>
        </w:rPr>
        <w:t xml:space="preserve">CRD </w:t>
      </w:r>
      <w:r w:rsidR="00143907">
        <w:rPr>
          <w:rFonts w:ascii="Arial" w:hAnsi="Arial" w:cs="Arial"/>
        </w:rPr>
        <w:t>and photo</w:t>
      </w:r>
      <w:r w:rsidR="006C1EA3">
        <w:rPr>
          <w:rFonts w:ascii="Arial" w:hAnsi="Arial" w:cs="Arial"/>
        </w:rPr>
        <w:t>-</w:t>
      </w:r>
      <w:r w:rsidR="00143907">
        <w:rPr>
          <w:rFonts w:ascii="Arial" w:hAnsi="Arial" w:cs="Arial"/>
        </w:rPr>
        <w:t>acoustic spectrometer</w:t>
      </w:r>
      <w:r w:rsidR="007A6646">
        <w:rPr>
          <w:rFonts w:ascii="Arial" w:hAnsi="Arial" w:cs="Arial"/>
        </w:rPr>
        <w:t>s</w:t>
      </w:r>
      <w:r w:rsidR="00143907">
        <w:rPr>
          <w:rFonts w:ascii="Arial" w:hAnsi="Arial" w:cs="Arial"/>
        </w:rPr>
        <w:t xml:space="preserve"> will provid</w:t>
      </w:r>
      <w:r w:rsidR="002E3FC9">
        <w:rPr>
          <w:rFonts w:ascii="Arial" w:hAnsi="Arial" w:cs="Arial"/>
        </w:rPr>
        <w:t xml:space="preserve">e high accuracy </w:t>
      </w:r>
      <w:r w:rsidR="00143907">
        <w:rPr>
          <w:rFonts w:ascii="Arial" w:hAnsi="Arial" w:cs="Arial"/>
        </w:rPr>
        <w:t xml:space="preserve">aerosol extinction and absorption </w:t>
      </w:r>
      <w:r w:rsidR="009E73FE">
        <w:rPr>
          <w:rFonts w:ascii="Arial" w:hAnsi="Arial" w:cs="Arial"/>
        </w:rPr>
        <w:t xml:space="preserve">measurements </w:t>
      </w:r>
      <w:r w:rsidR="00143907">
        <w:rPr>
          <w:rFonts w:ascii="Arial" w:hAnsi="Arial" w:cs="Arial"/>
        </w:rPr>
        <w:t xml:space="preserve">allowing accurate assessment of the single scattering albedo </w:t>
      </w:r>
      <w:r w:rsidR="009E73FE">
        <w:rPr>
          <w:rFonts w:ascii="Arial" w:hAnsi="Arial" w:cs="Arial"/>
        </w:rPr>
        <w:t xml:space="preserve">and AOD </w:t>
      </w:r>
      <w:r w:rsidR="00143907">
        <w:rPr>
          <w:rFonts w:ascii="Arial" w:hAnsi="Arial" w:cs="Arial"/>
        </w:rPr>
        <w:t>while</w:t>
      </w:r>
      <w:r w:rsidR="006C1EA3">
        <w:rPr>
          <w:rFonts w:ascii="Arial" w:hAnsi="Arial" w:cs="Arial"/>
        </w:rPr>
        <w:t xml:space="preserve"> the nephelometer and PSAP </w:t>
      </w:r>
      <w:r w:rsidR="00143907">
        <w:rPr>
          <w:rFonts w:ascii="Arial" w:hAnsi="Arial" w:cs="Arial"/>
        </w:rPr>
        <w:t xml:space="preserve">provide more routine </w:t>
      </w:r>
      <w:r w:rsidR="009E73FE">
        <w:rPr>
          <w:rFonts w:ascii="Arial" w:hAnsi="Arial" w:cs="Arial"/>
        </w:rPr>
        <w:t>back-up measurements</w:t>
      </w:r>
      <w:r w:rsidR="00143907">
        <w:rPr>
          <w:rFonts w:ascii="Arial" w:hAnsi="Arial" w:cs="Arial"/>
        </w:rPr>
        <w:t xml:space="preserve">. </w:t>
      </w:r>
      <w:r w:rsidR="009E73FE">
        <w:rPr>
          <w:rFonts w:ascii="Arial" w:hAnsi="Arial" w:cs="Arial"/>
        </w:rPr>
        <w:t xml:space="preserve">UoM/Met Office will measure </w:t>
      </w:r>
      <w:r w:rsidR="00143907">
        <w:rPr>
          <w:rFonts w:ascii="Arial" w:hAnsi="Arial" w:cs="Arial"/>
        </w:rPr>
        <w:t>CCN activity spectr</w:t>
      </w:r>
      <w:r w:rsidR="009E73FE">
        <w:rPr>
          <w:rFonts w:ascii="Arial" w:hAnsi="Arial" w:cs="Arial"/>
        </w:rPr>
        <w:t xml:space="preserve">a and total CN </w:t>
      </w:r>
      <w:r w:rsidR="00143907">
        <w:rPr>
          <w:rFonts w:ascii="Arial" w:hAnsi="Arial" w:cs="Arial"/>
        </w:rPr>
        <w:t>together with aerosol number and size distribution (10nm – 20</w:t>
      </w:r>
      <w:r w:rsidR="00143907" w:rsidRPr="00143907">
        <w:rPr>
          <w:rFonts w:ascii="Symbol" w:hAnsi="Symbol" w:cs="Arial"/>
        </w:rPr>
        <w:t></w:t>
      </w:r>
      <w:r w:rsidR="006C1EA3">
        <w:rPr>
          <w:rFonts w:ascii="Arial" w:hAnsi="Arial" w:cs="Arial"/>
        </w:rPr>
        <w:t xml:space="preserve">m) from </w:t>
      </w:r>
      <w:r w:rsidR="00143907">
        <w:rPr>
          <w:rFonts w:ascii="Arial" w:hAnsi="Arial" w:cs="Arial"/>
        </w:rPr>
        <w:t>w</w:t>
      </w:r>
      <w:r w:rsidR="002E3FC9">
        <w:rPr>
          <w:rFonts w:ascii="Arial" w:hAnsi="Arial" w:cs="Arial"/>
        </w:rPr>
        <w:t>ing-mounted and on-board OPCs. UoM p</w:t>
      </w:r>
      <w:r w:rsidR="00143907">
        <w:rPr>
          <w:rFonts w:ascii="Arial" w:hAnsi="Arial" w:cs="Arial"/>
        </w:rPr>
        <w:t xml:space="preserve">ost-campaign SEM/TEM analysis of nucleopore filters will provide additional aerosol chemical composition and morphology information. </w:t>
      </w:r>
      <w:r w:rsidR="00701063">
        <w:rPr>
          <w:rFonts w:ascii="Arial" w:hAnsi="Arial" w:cs="Arial"/>
        </w:rPr>
        <w:t xml:space="preserve">The </w:t>
      </w:r>
      <w:r w:rsidR="009E73FE">
        <w:rPr>
          <w:rFonts w:ascii="Arial" w:hAnsi="Arial" w:cs="Arial"/>
        </w:rPr>
        <w:t xml:space="preserve">UoM </w:t>
      </w:r>
      <w:r w:rsidR="00701063" w:rsidRPr="007E5F7B">
        <w:rPr>
          <w:rFonts w:ascii="Arial" w:hAnsi="Arial" w:cs="Arial"/>
        </w:rPr>
        <w:t>D</w:t>
      </w:r>
      <w:r w:rsidR="00701063">
        <w:rPr>
          <w:rFonts w:ascii="Arial" w:hAnsi="Arial" w:cs="Arial"/>
        </w:rPr>
        <w:t xml:space="preserve">ifferential Mobility Analyser, </w:t>
      </w:r>
      <w:r w:rsidR="00701063" w:rsidRPr="007E5F7B">
        <w:rPr>
          <w:rFonts w:ascii="Arial" w:hAnsi="Arial" w:cs="Arial"/>
        </w:rPr>
        <w:t>DMT Aerosol Spectrometer</w:t>
      </w:r>
      <w:r w:rsidR="00701063">
        <w:rPr>
          <w:rFonts w:ascii="Arial" w:hAnsi="Arial" w:cs="Arial"/>
        </w:rPr>
        <w:t xml:space="preserve">, and wing-mounted and on-board OPCs will provide the aerosol size distributions </w:t>
      </w:r>
      <w:r w:rsidR="00701063" w:rsidRPr="007E5F7B">
        <w:rPr>
          <w:rFonts w:ascii="Arial" w:hAnsi="Arial" w:cs="Arial"/>
        </w:rPr>
        <w:t>as a func</w:t>
      </w:r>
      <w:r w:rsidR="00701063">
        <w:rPr>
          <w:rFonts w:ascii="Arial" w:hAnsi="Arial" w:cs="Arial"/>
        </w:rPr>
        <w:t xml:space="preserve">tion of height </w:t>
      </w:r>
      <w:r w:rsidR="00701063" w:rsidRPr="007E5F7B">
        <w:rPr>
          <w:rFonts w:ascii="Arial" w:hAnsi="Arial" w:cs="Arial"/>
        </w:rPr>
        <w:t>from aircraft profile measurements toge</w:t>
      </w:r>
      <w:r w:rsidR="006C1EA3">
        <w:rPr>
          <w:rFonts w:ascii="Arial" w:hAnsi="Arial" w:cs="Arial"/>
        </w:rPr>
        <w:t>ther with SLR</w:t>
      </w:r>
      <w:r w:rsidR="00701063" w:rsidRPr="007E5F7B">
        <w:rPr>
          <w:rFonts w:ascii="Arial" w:hAnsi="Arial" w:cs="Arial"/>
        </w:rPr>
        <w:t>s, below, within and above the aerosol layers.</w:t>
      </w:r>
      <w:r w:rsidR="00701063">
        <w:rPr>
          <w:rFonts w:ascii="Arial" w:hAnsi="Arial" w:cs="Arial"/>
        </w:rPr>
        <w:t xml:space="preserve"> </w:t>
      </w:r>
      <w:r w:rsidR="00701063" w:rsidRPr="007E5F7B">
        <w:rPr>
          <w:rFonts w:ascii="Arial" w:hAnsi="Arial" w:cs="Arial"/>
        </w:rPr>
        <w:t xml:space="preserve">In addition the </w:t>
      </w:r>
      <w:r w:rsidR="009E73FE">
        <w:rPr>
          <w:rFonts w:ascii="Arial" w:hAnsi="Arial" w:cs="Arial"/>
        </w:rPr>
        <w:t xml:space="preserve">UoM </w:t>
      </w:r>
      <w:r w:rsidR="00701063" w:rsidRPr="007E5F7B">
        <w:rPr>
          <w:rFonts w:ascii="Arial" w:hAnsi="Arial" w:cs="Arial"/>
        </w:rPr>
        <w:t>AMS and SP-2 will also sample and analyse droplet residuals using a new counterflow virtual impactor inlet (CVI) system (Brechtel Manufacturing Inc.)</w:t>
      </w:r>
      <w:r w:rsidR="009E73FE">
        <w:rPr>
          <w:rFonts w:ascii="Arial" w:hAnsi="Arial" w:cs="Arial"/>
        </w:rPr>
        <w:t xml:space="preserve"> and the Met Office lidar will provide additional aerosol vertical profiles and AODs</w:t>
      </w:r>
      <w:r w:rsidR="00701063" w:rsidRPr="007E5F7B">
        <w:rPr>
          <w:rFonts w:ascii="Arial" w:hAnsi="Arial" w:cs="Arial"/>
        </w:rPr>
        <w:t>.</w:t>
      </w:r>
      <w:r w:rsidR="00701063">
        <w:rPr>
          <w:rFonts w:ascii="Arial" w:hAnsi="Arial" w:cs="Arial"/>
        </w:rPr>
        <w:t xml:space="preserve"> </w:t>
      </w:r>
      <w:r w:rsidR="008E158B">
        <w:rPr>
          <w:rFonts w:ascii="Arial" w:hAnsi="Arial" w:cs="Arial"/>
        </w:rPr>
        <w:t>The UoO</w:t>
      </w:r>
      <w:r w:rsidR="00AB2D39">
        <w:rPr>
          <w:rFonts w:ascii="Arial" w:hAnsi="Arial" w:cs="Arial"/>
        </w:rPr>
        <w:t xml:space="preserve"> and NWU</w:t>
      </w:r>
      <w:r w:rsidR="008E158B">
        <w:rPr>
          <w:rFonts w:ascii="Arial" w:hAnsi="Arial" w:cs="Arial"/>
        </w:rPr>
        <w:t xml:space="preserve"> </w:t>
      </w:r>
      <w:r w:rsidR="00AB2D39">
        <w:rPr>
          <w:rFonts w:ascii="Arial" w:hAnsi="Arial" w:cs="Arial"/>
        </w:rPr>
        <w:t xml:space="preserve">(project partner) </w:t>
      </w:r>
      <w:r w:rsidR="008E158B">
        <w:rPr>
          <w:rFonts w:ascii="Arial" w:hAnsi="Arial" w:cs="Arial"/>
        </w:rPr>
        <w:t>ground-based lidar</w:t>
      </w:r>
      <w:r w:rsidR="00AB2D39">
        <w:rPr>
          <w:rFonts w:ascii="Arial" w:hAnsi="Arial" w:cs="Arial"/>
        </w:rPr>
        <w:t xml:space="preserve">s, CIMELS and in-situ instrumentation </w:t>
      </w:r>
      <w:r w:rsidR="008E158B">
        <w:rPr>
          <w:rFonts w:ascii="Arial" w:hAnsi="Arial" w:cs="Arial"/>
        </w:rPr>
        <w:t>will characterise aerosol vertical prof</w:t>
      </w:r>
      <w:r w:rsidR="00AB2D39">
        <w:rPr>
          <w:rFonts w:ascii="Arial" w:hAnsi="Arial" w:cs="Arial"/>
        </w:rPr>
        <w:t>iles and surface concentrations</w:t>
      </w:r>
      <w:r w:rsidR="008E158B">
        <w:rPr>
          <w:rFonts w:ascii="Arial" w:hAnsi="Arial" w:cs="Arial"/>
        </w:rPr>
        <w:t xml:space="preserve">. </w:t>
      </w:r>
      <w:r w:rsidR="00AB2D39">
        <w:rPr>
          <w:rFonts w:ascii="Arial" w:hAnsi="Arial" w:cs="Arial"/>
        </w:rPr>
        <w:t xml:space="preserve">These will be complemented with the analysis of satellite retrieved AOD from MODIS, MISR and SEVIRI, vertically resolved extinction/backscatter from CALIOP (WP2.4). </w:t>
      </w:r>
      <w:r w:rsidR="00143907">
        <w:rPr>
          <w:rFonts w:ascii="Arial" w:hAnsi="Arial" w:cs="Arial"/>
        </w:rPr>
        <w:t>These measurements will be used to challenge and improve the representation of aerosol processes and physical characteristi</w:t>
      </w:r>
      <w:r w:rsidR="00245161">
        <w:rPr>
          <w:rFonts w:ascii="Arial" w:hAnsi="Arial" w:cs="Arial"/>
        </w:rPr>
        <w:t xml:space="preserve">cs in the full range of </w:t>
      </w:r>
      <w:r w:rsidR="00143907">
        <w:rPr>
          <w:rFonts w:ascii="Arial" w:hAnsi="Arial" w:cs="Arial"/>
        </w:rPr>
        <w:t>models.</w:t>
      </w:r>
      <w:r w:rsidR="00245161">
        <w:rPr>
          <w:rFonts w:ascii="Arial" w:hAnsi="Arial" w:cs="Arial"/>
        </w:rPr>
        <w:t xml:space="preserve"> </w:t>
      </w:r>
    </w:p>
    <w:p w:rsidR="007E5F7B" w:rsidRPr="00245161" w:rsidRDefault="00245161" w:rsidP="00953197">
      <w:pPr>
        <w:shd w:val="clear" w:color="auto" w:fill="FFFFFF"/>
        <w:spacing w:after="80" w:line="240" w:lineRule="auto"/>
        <w:jc w:val="both"/>
        <w:rPr>
          <w:rFonts w:ascii="Arial" w:hAnsi="Arial" w:cs="Arial"/>
        </w:rPr>
      </w:pPr>
      <w:r w:rsidRPr="00245161">
        <w:rPr>
          <w:rFonts w:ascii="Arial" w:hAnsi="Arial" w:cs="Arial"/>
          <w:b/>
          <w:i/>
        </w:rPr>
        <w:t>D2.1:</w:t>
      </w:r>
      <w:r w:rsidR="000126E5">
        <w:rPr>
          <w:rFonts w:ascii="Arial" w:hAnsi="Arial" w:cs="Arial"/>
          <w:i/>
        </w:rPr>
        <w:t xml:space="preserve"> P</w:t>
      </w:r>
      <w:r w:rsidR="00FB0310">
        <w:rPr>
          <w:rFonts w:ascii="Arial" w:hAnsi="Arial" w:cs="Arial"/>
          <w:i/>
        </w:rPr>
        <w:t xml:space="preserve">ublication on the mean and variability of BBA intrinsic </w:t>
      </w:r>
      <w:r w:rsidRPr="00245161">
        <w:rPr>
          <w:rFonts w:ascii="Arial" w:hAnsi="Arial" w:cs="Arial"/>
          <w:i/>
        </w:rPr>
        <w:t>microphysical, chemical, and optical properties together with extrinsic mean and variability in vertical profile and geographic distribution.</w:t>
      </w:r>
    </w:p>
    <w:p w:rsidR="004B6E46" w:rsidRDefault="00245161" w:rsidP="00953197">
      <w:pPr>
        <w:pStyle w:val="Default"/>
        <w:spacing w:after="80"/>
        <w:jc w:val="both"/>
        <w:rPr>
          <w:color w:val="auto"/>
          <w:sz w:val="22"/>
          <w:szCs w:val="22"/>
        </w:rPr>
      </w:pPr>
      <w:r w:rsidRPr="00531837">
        <w:rPr>
          <w:b/>
          <w:color w:val="auto"/>
          <w:sz w:val="22"/>
          <w:szCs w:val="22"/>
        </w:rPr>
        <w:t>WP2.2 Cloud characterisation</w:t>
      </w:r>
      <w:r w:rsidR="00531837">
        <w:rPr>
          <w:b/>
          <w:color w:val="auto"/>
          <w:sz w:val="22"/>
          <w:szCs w:val="22"/>
        </w:rPr>
        <w:t xml:space="preserve"> (UoL, UoM</w:t>
      </w:r>
      <w:r w:rsidR="00550864">
        <w:rPr>
          <w:b/>
          <w:color w:val="auto"/>
          <w:sz w:val="22"/>
          <w:szCs w:val="22"/>
        </w:rPr>
        <w:t>, Met Office</w:t>
      </w:r>
      <w:r w:rsidR="00531837">
        <w:rPr>
          <w:b/>
          <w:color w:val="auto"/>
          <w:sz w:val="22"/>
          <w:szCs w:val="22"/>
        </w:rPr>
        <w:t>)</w:t>
      </w:r>
      <w:r w:rsidRPr="00531837">
        <w:rPr>
          <w:b/>
          <w:color w:val="auto"/>
          <w:sz w:val="22"/>
          <w:szCs w:val="22"/>
        </w:rPr>
        <w:t xml:space="preserve">: </w:t>
      </w:r>
      <w:r w:rsidR="004D7F1A">
        <w:rPr>
          <w:color w:val="auto"/>
          <w:sz w:val="22"/>
          <w:szCs w:val="22"/>
        </w:rPr>
        <w:t xml:space="preserve">WP2.2 will characterise </w:t>
      </w:r>
      <w:r w:rsidRPr="00531837">
        <w:rPr>
          <w:color w:val="auto"/>
          <w:sz w:val="22"/>
          <w:szCs w:val="22"/>
        </w:rPr>
        <w:t>cloud dynamics and microphysical structure to determine the response to the changing thermodynamic and BBA environments using the flight meth</w:t>
      </w:r>
      <w:r w:rsidR="00531837" w:rsidRPr="00531837">
        <w:rPr>
          <w:color w:val="auto"/>
          <w:sz w:val="22"/>
          <w:szCs w:val="22"/>
        </w:rPr>
        <w:t>od</w:t>
      </w:r>
      <w:r w:rsidR="00B05110">
        <w:rPr>
          <w:color w:val="auto"/>
          <w:sz w:val="22"/>
          <w:szCs w:val="22"/>
        </w:rPr>
        <w:t>o</w:t>
      </w:r>
      <w:r w:rsidR="00531837" w:rsidRPr="00531837">
        <w:rPr>
          <w:color w:val="auto"/>
          <w:sz w:val="22"/>
          <w:szCs w:val="22"/>
        </w:rPr>
        <w:t>logy d</w:t>
      </w:r>
      <w:r w:rsidR="009E73FE">
        <w:rPr>
          <w:color w:val="auto"/>
          <w:sz w:val="22"/>
          <w:szCs w:val="22"/>
        </w:rPr>
        <w:t xml:space="preserve">escribed in section 6. UoL/UoM will integrate </w:t>
      </w:r>
      <w:r w:rsidRPr="00531837">
        <w:rPr>
          <w:color w:val="auto"/>
          <w:sz w:val="22"/>
          <w:szCs w:val="22"/>
        </w:rPr>
        <w:t>the full range of cloud optical and imaging spectrometers on the FAAM aircraft covering p</w:t>
      </w:r>
      <w:r w:rsidR="00531837">
        <w:rPr>
          <w:color w:val="auto"/>
          <w:sz w:val="22"/>
          <w:szCs w:val="22"/>
        </w:rPr>
        <w:t>article size ranges from 2 to 6</w:t>
      </w:r>
      <w:r w:rsidRPr="00531837">
        <w:rPr>
          <w:color w:val="auto"/>
          <w:sz w:val="22"/>
          <w:szCs w:val="22"/>
        </w:rPr>
        <w:t>400 μm, with the turbulence and meteorological instruments</w:t>
      </w:r>
      <w:r w:rsidR="00531837" w:rsidRPr="00531837">
        <w:rPr>
          <w:color w:val="auto"/>
          <w:sz w:val="22"/>
          <w:szCs w:val="22"/>
        </w:rPr>
        <w:t xml:space="preserve"> (</w:t>
      </w:r>
      <w:r w:rsidRPr="00531837">
        <w:rPr>
          <w:color w:val="auto"/>
          <w:sz w:val="22"/>
          <w:szCs w:val="22"/>
        </w:rPr>
        <w:t>Table 1</w:t>
      </w:r>
      <w:r w:rsidR="00C064C8">
        <w:rPr>
          <w:color w:val="auto"/>
          <w:sz w:val="22"/>
          <w:szCs w:val="22"/>
        </w:rPr>
        <w:t xml:space="preserve">). </w:t>
      </w:r>
      <w:r w:rsidRPr="00531837">
        <w:rPr>
          <w:color w:val="auto"/>
          <w:sz w:val="22"/>
          <w:szCs w:val="22"/>
        </w:rPr>
        <w:t>The main focus will be on the cloud data synthesis in conjunct</w:t>
      </w:r>
      <w:r w:rsidR="00531837" w:rsidRPr="00531837">
        <w:rPr>
          <w:color w:val="auto"/>
          <w:sz w:val="22"/>
          <w:szCs w:val="22"/>
        </w:rPr>
        <w:t>ion with ACPIM and LEM</w:t>
      </w:r>
      <w:r w:rsidRPr="00531837">
        <w:rPr>
          <w:color w:val="auto"/>
          <w:sz w:val="22"/>
          <w:szCs w:val="22"/>
        </w:rPr>
        <w:t xml:space="preserve"> to characterise th</w:t>
      </w:r>
      <w:r w:rsidR="004D7F1A">
        <w:rPr>
          <w:color w:val="auto"/>
          <w:sz w:val="22"/>
          <w:szCs w:val="22"/>
        </w:rPr>
        <w:t xml:space="preserve">e physical properties of stratocumulus </w:t>
      </w:r>
      <w:r w:rsidRPr="00531837">
        <w:rPr>
          <w:color w:val="auto"/>
          <w:sz w:val="22"/>
          <w:szCs w:val="22"/>
        </w:rPr>
        <w:t>clouds.</w:t>
      </w:r>
      <w:r w:rsidR="00531837" w:rsidRPr="00531837">
        <w:rPr>
          <w:color w:val="auto"/>
          <w:sz w:val="22"/>
          <w:szCs w:val="22"/>
        </w:rPr>
        <w:t xml:space="preserve"> </w:t>
      </w:r>
      <w:r w:rsidR="009E73FE">
        <w:rPr>
          <w:color w:val="auto"/>
          <w:sz w:val="22"/>
          <w:szCs w:val="22"/>
        </w:rPr>
        <w:t>UoL/UoM</w:t>
      </w:r>
      <w:r w:rsidRPr="00531837">
        <w:rPr>
          <w:color w:val="auto"/>
          <w:sz w:val="22"/>
          <w:szCs w:val="22"/>
        </w:rPr>
        <w:t xml:space="preserve"> </w:t>
      </w:r>
      <w:r w:rsidR="009E73FE">
        <w:rPr>
          <w:color w:val="auto"/>
          <w:sz w:val="22"/>
          <w:szCs w:val="22"/>
        </w:rPr>
        <w:t xml:space="preserve">will link </w:t>
      </w:r>
      <w:r w:rsidR="00623BA7">
        <w:rPr>
          <w:color w:val="auto"/>
          <w:sz w:val="22"/>
          <w:szCs w:val="22"/>
        </w:rPr>
        <w:t xml:space="preserve">measurements of </w:t>
      </w:r>
      <w:r w:rsidRPr="00531837">
        <w:rPr>
          <w:color w:val="auto"/>
          <w:sz w:val="22"/>
          <w:szCs w:val="22"/>
        </w:rPr>
        <w:t xml:space="preserve">cloud </w:t>
      </w:r>
      <w:r w:rsidR="00623BA7">
        <w:rPr>
          <w:color w:val="auto"/>
          <w:sz w:val="22"/>
          <w:szCs w:val="22"/>
        </w:rPr>
        <w:t>prope</w:t>
      </w:r>
      <w:r w:rsidR="009E73FE">
        <w:rPr>
          <w:color w:val="auto"/>
          <w:sz w:val="22"/>
          <w:szCs w:val="22"/>
        </w:rPr>
        <w:t xml:space="preserve">rties in this WP </w:t>
      </w:r>
      <w:r w:rsidR="00623BA7">
        <w:rPr>
          <w:color w:val="auto"/>
          <w:sz w:val="22"/>
          <w:szCs w:val="22"/>
        </w:rPr>
        <w:t>to the</w:t>
      </w:r>
      <w:r w:rsidRPr="00531837">
        <w:rPr>
          <w:color w:val="auto"/>
          <w:sz w:val="22"/>
          <w:szCs w:val="22"/>
        </w:rPr>
        <w:t xml:space="preserve"> aerosol </w:t>
      </w:r>
      <w:r w:rsidR="00623BA7">
        <w:rPr>
          <w:color w:val="auto"/>
          <w:sz w:val="22"/>
          <w:szCs w:val="22"/>
        </w:rPr>
        <w:t>measurements</w:t>
      </w:r>
      <w:r w:rsidRPr="00531837">
        <w:rPr>
          <w:color w:val="auto"/>
          <w:sz w:val="22"/>
          <w:szCs w:val="22"/>
        </w:rPr>
        <w:t xml:space="preserve"> (</w:t>
      </w:r>
      <w:r w:rsidR="00623BA7">
        <w:rPr>
          <w:color w:val="auto"/>
          <w:sz w:val="22"/>
          <w:szCs w:val="22"/>
        </w:rPr>
        <w:t xml:space="preserve">WP2.1) </w:t>
      </w:r>
      <w:r w:rsidR="009E73FE">
        <w:rPr>
          <w:color w:val="auto"/>
          <w:sz w:val="22"/>
          <w:szCs w:val="22"/>
        </w:rPr>
        <w:t xml:space="preserve">using the ACPIM and LEM </w:t>
      </w:r>
      <w:r w:rsidRPr="00531837">
        <w:rPr>
          <w:color w:val="auto"/>
          <w:sz w:val="22"/>
          <w:szCs w:val="22"/>
        </w:rPr>
        <w:t>(WP 4.1). The aerosol</w:t>
      </w:r>
      <w:r w:rsidR="00C064C8">
        <w:rPr>
          <w:color w:val="auto"/>
          <w:sz w:val="22"/>
          <w:szCs w:val="22"/>
        </w:rPr>
        <w:t xml:space="preserve">, cloud and meteorological parameters </w:t>
      </w:r>
      <w:r w:rsidRPr="00531837">
        <w:rPr>
          <w:color w:val="auto"/>
          <w:sz w:val="22"/>
          <w:szCs w:val="22"/>
        </w:rPr>
        <w:t>derived from the comprehensive set of aerosol size and chemical compos</w:t>
      </w:r>
      <w:r w:rsidR="00C064C8">
        <w:rPr>
          <w:color w:val="auto"/>
          <w:sz w:val="22"/>
          <w:szCs w:val="22"/>
        </w:rPr>
        <w:t>ition measurements (WP1, WP2.1)</w:t>
      </w:r>
      <w:r w:rsidR="00531837" w:rsidRPr="00531837">
        <w:rPr>
          <w:color w:val="auto"/>
          <w:sz w:val="22"/>
          <w:szCs w:val="22"/>
        </w:rPr>
        <w:t xml:space="preserve"> </w:t>
      </w:r>
      <w:r w:rsidRPr="00531837">
        <w:rPr>
          <w:color w:val="auto"/>
          <w:sz w:val="22"/>
          <w:szCs w:val="22"/>
        </w:rPr>
        <w:t>will be used in co</w:t>
      </w:r>
      <w:r w:rsidR="001E239D">
        <w:rPr>
          <w:color w:val="auto"/>
          <w:sz w:val="22"/>
          <w:szCs w:val="22"/>
        </w:rPr>
        <w:t xml:space="preserve">njunction with </w:t>
      </w:r>
      <w:r w:rsidR="00E928A3">
        <w:rPr>
          <w:color w:val="auto"/>
          <w:sz w:val="22"/>
          <w:szCs w:val="22"/>
        </w:rPr>
        <w:t>the process models</w:t>
      </w:r>
      <w:r w:rsidRPr="00531837">
        <w:rPr>
          <w:color w:val="auto"/>
          <w:sz w:val="22"/>
          <w:szCs w:val="22"/>
        </w:rPr>
        <w:t xml:space="preserve"> to understand the physical behaviour of the stratocumulus clouds</w:t>
      </w:r>
      <w:r w:rsidR="00E928A3">
        <w:rPr>
          <w:color w:val="auto"/>
          <w:sz w:val="22"/>
          <w:szCs w:val="22"/>
        </w:rPr>
        <w:t xml:space="preserve">, </w:t>
      </w:r>
      <w:r w:rsidRPr="00531837">
        <w:rPr>
          <w:color w:val="auto"/>
          <w:sz w:val="22"/>
          <w:szCs w:val="22"/>
        </w:rPr>
        <w:t>the dynamics and thermodynamics of their local environment</w:t>
      </w:r>
      <w:r w:rsidR="00E928A3">
        <w:rPr>
          <w:color w:val="auto"/>
          <w:sz w:val="22"/>
          <w:szCs w:val="22"/>
        </w:rPr>
        <w:t>, and the relationship</w:t>
      </w:r>
      <w:r w:rsidR="009E73FE">
        <w:rPr>
          <w:color w:val="auto"/>
          <w:sz w:val="22"/>
          <w:szCs w:val="22"/>
        </w:rPr>
        <w:t xml:space="preserve"> between these and the </w:t>
      </w:r>
      <w:r w:rsidR="00E928A3">
        <w:rPr>
          <w:color w:val="auto"/>
          <w:sz w:val="22"/>
          <w:szCs w:val="22"/>
        </w:rPr>
        <w:t>aerosol</w:t>
      </w:r>
      <w:r w:rsidRPr="00531837">
        <w:rPr>
          <w:color w:val="auto"/>
          <w:sz w:val="22"/>
          <w:szCs w:val="22"/>
        </w:rPr>
        <w:t>.</w:t>
      </w:r>
    </w:p>
    <w:p w:rsidR="00953197" w:rsidRDefault="00C064C8" w:rsidP="00953197">
      <w:pPr>
        <w:pStyle w:val="Default"/>
        <w:jc w:val="both"/>
        <w:rPr>
          <w:color w:val="auto"/>
          <w:sz w:val="22"/>
          <w:szCs w:val="22"/>
        </w:rPr>
      </w:pPr>
      <w:r w:rsidRPr="00C064C8">
        <w:rPr>
          <w:color w:val="auto"/>
          <w:sz w:val="22"/>
          <w:szCs w:val="22"/>
        </w:rPr>
        <w:t>The measurements will allow us to</w:t>
      </w:r>
      <w:r w:rsidR="00E928A3">
        <w:rPr>
          <w:color w:val="auto"/>
          <w:sz w:val="22"/>
          <w:szCs w:val="22"/>
        </w:rPr>
        <w:t xml:space="preserve"> </w:t>
      </w:r>
      <w:r w:rsidRPr="00C064C8">
        <w:rPr>
          <w:color w:val="auto"/>
          <w:sz w:val="22"/>
          <w:szCs w:val="22"/>
        </w:rPr>
        <w:t>understand</w:t>
      </w:r>
      <w:r w:rsidR="00E928A3">
        <w:rPr>
          <w:color w:val="auto"/>
          <w:sz w:val="22"/>
          <w:szCs w:val="22"/>
        </w:rPr>
        <w:t xml:space="preserve"> </w:t>
      </w:r>
      <w:r w:rsidRPr="00C064C8">
        <w:rPr>
          <w:color w:val="auto"/>
          <w:sz w:val="22"/>
          <w:szCs w:val="22"/>
        </w:rPr>
        <w:t>the impact</w:t>
      </w:r>
      <w:r w:rsidR="009E73FE">
        <w:rPr>
          <w:color w:val="auto"/>
          <w:sz w:val="22"/>
          <w:szCs w:val="22"/>
        </w:rPr>
        <w:t>s</w:t>
      </w:r>
      <w:r w:rsidRPr="00C064C8">
        <w:rPr>
          <w:color w:val="auto"/>
          <w:sz w:val="22"/>
          <w:szCs w:val="22"/>
        </w:rPr>
        <w:t xml:space="preserve"> of above</w:t>
      </w:r>
      <w:r w:rsidR="00E928A3">
        <w:rPr>
          <w:color w:val="auto"/>
          <w:sz w:val="22"/>
          <w:szCs w:val="22"/>
        </w:rPr>
        <w:t>-</w:t>
      </w:r>
      <w:r w:rsidR="00B43DFB">
        <w:rPr>
          <w:color w:val="auto"/>
          <w:sz w:val="22"/>
          <w:szCs w:val="22"/>
        </w:rPr>
        <w:t xml:space="preserve">cloud </w:t>
      </w:r>
      <w:r w:rsidRPr="00C064C8">
        <w:rPr>
          <w:color w:val="auto"/>
          <w:sz w:val="22"/>
          <w:szCs w:val="22"/>
        </w:rPr>
        <w:t xml:space="preserve">heating from </w:t>
      </w:r>
      <w:r w:rsidR="00B43DFB">
        <w:rPr>
          <w:color w:val="auto"/>
          <w:sz w:val="22"/>
          <w:szCs w:val="22"/>
        </w:rPr>
        <w:t xml:space="preserve">the absorbing BBA layer and </w:t>
      </w:r>
      <w:r w:rsidRPr="00C064C8">
        <w:rPr>
          <w:color w:val="auto"/>
          <w:sz w:val="22"/>
          <w:szCs w:val="22"/>
        </w:rPr>
        <w:t>subsidence on cloud dynamics, microphysical and optical properties. High-sp</w:t>
      </w:r>
      <w:r w:rsidR="00E928A3">
        <w:rPr>
          <w:color w:val="auto"/>
          <w:sz w:val="22"/>
          <w:szCs w:val="22"/>
        </w:rPr>
        <w:t>atial resolution</w:t>
      </w:r>
      <w:r w:rsidRPr="00C064C8">
        <w:rPr>
          <w:color w:val="auto"/>
          <w:sz w:val="22"/>
          <w:szCs w:val="22"/>
        </w:rPr>
        <w:t xml:space="preserve"> measurements of </w:t>
      </w:r>
      <w:r w:rsidR="001F4BB4">
        <w:rPr>
          <w:color w:val="auto"/>
          <w:sz w:val="22"/>
          <w:szCs w:val="22"/>
        </w:rPr>
        <w:t xml:space="preserve">vertical velocity </w:t>
      </w:r>
      <w:r w:rsidR="00120C30">
        <w:rPr>
          <w:color w:val="auto"/>
          <w:sz w:val="22"/>
          <w:szCs w:val="22"/>
        </w:rPr>
        <w:t xml:space="preserve">(from the turbulence probe) </w:t>
      </w:r>
      <w:r w:rsidR="001F4BB4">
        <w:rPr>
          <w:color w:val="auto"/>
          <w:sz w:val="22"/>
          <w:szCs w:val="22"/>
        </w:rPr>
        <w:t xml:space="preserve">and </w:t>
      </w:r>
      <w:r w:rsidRPr="00C064C8">
        <w:rPr>
          <w:color w:val="auto"/>
          <w:sz w:val="22"/>
          <w:szCs w:val="22"/>
        </w:rPr>
        <w:t>droplet size distribution</w:t>
      </w:r>
      <w:r w:rsidR="00E928A3">
        <w:rPr>
          <w:color w:val="auto"/>
          <w:sz w:val="22"/>
          <w:szCs w:val="22"/>
        </w:rPr>
        <w:t>s</w:t>
      </w:r>
      <w:r w:rsidRPr="00C064C8">
        <w:rPr>
          <w:color w:val="auto"/>
          <w:sz w:val="22"/>
          <w:szCs w:val="22"/>
        </w:rPr>
        <w:t xml:space="preserve"> (</w:t>
      </w:r>
      <w:r>
        <w:rPr>
          <w:color w:val="auto"/>
          <w:sz w:val="22"/>
          <w:szCs w:val="22"/>
        </w:rPr>
        <w:t xml:space="preserve">see 6.1iii) </w:t>
      </w:r>
      <w:r w:rsidRPr="00C064C8">
        <w:rPr>
          <w:color w:val="auto"/>
          <w:sz w:val="22"/>
          <w:szCs w:val="22"/>
        </w:rPr>
        <w:t xml:space="preserve">will enable </w:t>
      </w:r>
      <w:r w:rsidR="001F4BB4">
        <w:rPr>
          <w:color w:val="auto"/>
          <w:sz w:val="22"/>
          <w:szCs w:val="22"/>
        </w:rPr>
        <w:t>us</w:t>
      </w:r>
      <w:r w:rsidRPr="00C064C8">
        <w:rPr>
          <w:color w:val="auto"/>
          <w:sz w:val="22"/>
          <w:szCs w:val="22"/>
        </w:rPr>
        <w:t xml:space="preserve"> to determine entrainment fluxes and </w:t>
      </w:r>
      <w:r w:rsidR="001F4BB4">
        <w:rPr>
          <w:color w:val="auto"/>
          <w:sz w:val="22"/>
          <w:szCs w:val="22"/>
        </w:rPr>
        <w:t xml:space="preserve">the </w:t>
      </w:r>
      <w:r w:rsidRPr="00C064C8">
        <w:rPr>
          <w:color w:val="auto"/>
          <w:sz w:val="22"/>
          <w:szCs w:val="22"/>
        </w:rPr>
        <w:t>influence of entrainment on cloud drop</w:t>
      </w:r>
      <w:r w:rsidR="001F4BB4">
        <w:rPr>
          <w:color w:val="auto"/>
          <w:sz w:val="22"/>
          <w:szCs w:val="22"/>
        </w:rPr>
        <w:t>let</w:t>
      </w:r>
      <w:r w:rsidRPr="00C064C8">
        <w:rPr>
          <w:color w:val="auto"/>
          <w:sz w:val="22"/>
          <w:szCs w:val="22"/>
        </w:rPr>
        <w:t xml:space="preserve"> evolution</w:t>
      </w:r>
      <w:r w:rsidR="00120C30">
        <w:rPr>
          <w:color w:val="auto"/>
          <w:sz w:val="22"/>
          <w:szCs w:val="22"/>
        </w:rPr>
        <w:t xml:space="preserve"> </w:t>
      </w:r>
      <w:r w:rsidRPr="00C064C8">
        <w:rPr>
          <w:color w:val="auto"/>
          <w:sz w:val="22"/>
          <w:szCs w:val="22"/>
        </w:rPr>
        <w:t xml:space="preserve">across the </w:t>
      </w:r>
      <w:r w:rsidR="00120C30">
        <w:rPr>
          <w:color w:val="auto"/>
          <w:sz w:val="22"/>
          <w:szCs w:val="22"/>
        </w:rPr>
        <w:t>entrainment interfacial layer</w:t>
      </w:r>
      <w:r w:rsidRPr="00C064C8">
        <w:rPr>
          <w:color w:val="auto"/>
          <w:sz w:val="22"/>
          <w:szCs w:val="22"/>
        </w:rPr>
        <w:t>.</w:t>
      </w:r>
      <w:r w:rsidR="007B63D7">
        <w:rPr>
          <w:color w:val="auto"/>
          <w:sz w:val="22"/>
          <w:szCs w:val="22"/>
        </w:rPr>
        <w:t xml:space="preserve"> </w:t>
      </w:r>
      <w:r w:rsidR="009E73FE">
        <w:rPr>
          <w:color w:val="auto"/>
          <w:sz w:val="22"/>
          <w:szCs w:val="22"/>
        </w:rPr>
        <w:t>C</w:t>
      </w:r>
      <w:r w:rsidR="00245161">
        <w:rPr>
          <w:color w:val="auto"/>
          <w:sz w:val="22"/>
          <w:szCs w:val="22"/>
        </w:rPr>
        <w:t>loud</w:t>
      </w:r>
      <w:r w:rsidR="007B63D7" w:rsidRPr="007B63D7">
        <w:rPr>
          <w:color w:val="auto"/>
          <w:sz w:val="22"/>
          <w:szCs w:val="22"/>
        </w:rPr>
        <w:t>-</w:t>
      </w:r>
      <w:r w:rsidR="00245161">
        <w:rPr>
          <w:color w:val="auto"/>
          <w:sz w:val="22"/>
          <w:szCs w:val="22"/>
        </w:rPr>
        <w:t xml:space="preserve">top </w:t>
      </w:r>
      <w:r w:rsidR="0067387E">
        <w:rPr>
          <w:color w:val="auto"/>
          <w:sz w:val="22"/>
          <w:szCs w:val="22"/>
        </w:rPr>
        <w:t xml:space="preserve">SLRs will </w:t>
      </w:r>
      <w:r w:rsidR="00325EC0">
        <w:rPr>
          <w:color w:val="auto"/>
          <w:sz w:val="22"/>
          <w:szCs w:val="22"/>
        </w:rPr>
        <w:t xml:space="preserve">allow UoL/UoM to </w:t>
      </w:r>
      <w:r w:rsidR="00245161">
        <w:rPr>
          <w:color w:val="auto"/>
          <w:sz w:val="22"/>
          <w:szCs w:val="22"/>
        </w:rPr>
        <w:t xml:space="preserve">assess </w:t>
      </w:r>
      <w:r w:rsidR="00C51A7F">
        <w:rPr>
          <w:color w:val="auto"/>
          <w:sz w:val="22"/>
          <w:szCs w:val="22"/>
        </w:rPr>
        <w:t xml:space="preserve">how entrainment of </w:t>
      </w:r>
      <w:r w:rsidR="00245161">
        <w:rPr>
          <w:color w:val="auto"/>
          <w:sz w:val="22"/>
          <w:szCs w:val="22"/>
        </w:rPr>
        <w:t>BBA</w:t>
      </w:r>
      <w:r w:rsidR="00C51A7F">
        <w:rPr>
          <w:color w:val="auto"/>
          <w:sz w:val="22"/>
          <w:szCs w:val="22"/>
        </w:rPr>
        <w:t xml:space="preserve"> </w:t>
      </w:r>
      <w:r w:rsidR="00245161">
        <w:rPr>
          <w:color w:val="auto"/>
          <w:sz w:val="22"/>
          <w:szCs w:val="22"/>
        </w:rPr>
        <w:t>aerosol</w:t>
      </w:r>
      <w:r w:rsidR="00C51A7F">
        <w:rPr>
          <w:color w:val="auto"/>
          <w:sz w:val="22"/>
          <w:szCs w:val="22"/>
        </w:rPr>
        <w:t>s impacts cloud droplet spectra. E</w:t>
      </w:r>
      <w:r w:rsidR="004D7F1A">
        <w:rPr>
          <w:color w:val="auto"/>
          <w:sz w:val="22"/>
          <w:szCs w:val="22"/>
        </w:rPr>
        <w:t xml:space="preserve">ntrainment-influenced stratocumulus </w:t>
      </w:r>
      <w:r w:rsidR="00245161">
        <w:rPr>
          <w:color w:val="auto"/>
          <w:sz w:val="22"/>
          <w:szCs w:val="22"/>
        </w:rPr>
        <w:t>cloud</w:t>
      </w:r>
      <w:r w:rsidR="00C51A7F">
        <w:rPr>
          <w:color w:val="auto"/>
          <w:sz w:val="22"/>
          <w:szCs w:val="22"/>
        </w:rPr>
        <w:t>-</w:t>
      </w:r>
      <w:r w:rsidR="00325EC0">
        <w:rPr>
          <w:color w:val="auto"/>
          <w:sz w:val="22"/>
          <w:szCs w:val="22"/>
        </w:rPr>
        <w:t xml:space="preserve">top </w:t>
      </w:r>
      <w:r w:rsidR="00245161">
        <w:rPr>
          <w:color w:val="auto"/>
          <w:sz w:val="22"/>
          <w:szCs w:val="22"/>
        </w:rPr>
        <w:t>exhibit broadened drop spectra and lower CDNC and LWC</w:t>
      </w:r>
      <w:r w:rsidR="00373E62">
        <w:rPr>
          <w:color w:val="auto"/>
          <w:sz w:val="22"/>
          <w:szCs w:val="22"/>
        </w:rPr>
        <w:t xml:space="preserve">, </w:t>
      </w:r>
      <w:r w:rsidR="00245161">
        <w:rPr>
          <w:color w:val="auto"/>
          <w:sz w:val="22"/>
          <w:szCs w:val="22"/>
        </w:rPr>
        <w:t>and analysis of these spectra</w:t>
      </w:r>
      <w:r w:rsidR="00373E62">
        <w:rPr>
          <w:color w:val="auto"/>
          <w:sz w:val="22"/>
          <w:szCs w:val="22"/>
        </w:rPr>
        <w:t xml:space="preserve"> (</w:t>
      </w:r>
      <w:r w:rsidR="00245161">
        <w:rPr>
          <w:color w:val="auto"/>
          <w:sz w:val="22"/>
          <w:szCs w:val="22"/>
        </w:rPr>
        <w:t>Pham and Sarkar</w:t>
      </w:r>
      <w:r w:rsidR="00373E62">
        <w:rPr>
          <w:color w:val="auto"/>
          <w:sz w:val="22"/>
          <w:szCs w:val="22"/>
        </w:rPr>
        <w:t xml:space="preserve">, </w:t>
      </w:r>
      <w:r w:rsidR="00F74C5E">
        <w:rPr>
          <w:color w:val="auto"/>
          <w:sz w:val="22"/>
          <w:szCs w:val="22"/>
        </w:rPr>
        <w:t>2010) will</w:t>
      </w:r>
      <w:r w:rsidR="00245161">
        <w:rPr>
          <w:color w:val="auto"/>
          <w:sz w:val="22"/>
          <w:szCs w:val="22"/>
        </w:rPr>
        <w:t xml:space="preserve"> be used to determine the efficiency </w:t>
      </w:r>
      <w:r w:rsidR="00373E62">
        <w:rPr>
          <w:color w:val="auto"/>
          <w:sz w:val="22"/>
          <w:szCs w:val="22"/>
        </w:rPr>
        <w:t xml:space="preserve">and influence </w:t>
      </w:r>
      <w:r w:rsidR="00245161">
        <w:rPr>
          <w:color w:val="auto"/>
          <w:sz w:val="22"/>
          <w:szCs w:val="22"/>
        </w:rPr>
        <w:t>of mixing</w:t>
      </w:r>
      <w:r w:rsidR="00373E62">
        <w:rPr>
          <w:color w:val="auto"/>
          <w:sz w:val="22"/>
          <w:szCs w:val="22"/>
        </w:rPr>
        <w:t xml:space="preserve"> (</w:t>
      </w:r>
      <w:r w:rsidR="00245161">
        <w:rPr>
          <w:color w:val="auto"/>
          <w:sz w:val="22"/>
          <w:szCs w:val="22"/>
        </w:rPr>
        <w:t>Malinowski et al.</w:t>
      </w:r>
      <w:r w:rsidR="00373E62">
        <w:rPr>
          <w:color w:val="auto"/>
          <w:sz w:val="22"/>
          <w:szCs w:val="22"/>
        </w:rPr>
        <w:t xml:space="preserve">, </w:t>
      </w:r>
      <w:r w:rsidR="00245161">
        <w:rPr>
          <w:color w:val="auto"/>
          <w:sz w:val="22"/>
          <w:szCs w:val="22"/>
        </w:rPr>
        <w:t xml:space="preserve">2013). </w:t>
      </w:r>
      <w:r w:rsidR="00325EC0">
        <w:rPr>
          <w:color w:val="auto"/>
          <w:sz w:val="22"/>
          <w:szCs w:val="22"/>
        </w:rPr>
        <w:t xml:space="preserve">UoM/UoL will use these measurements to </w:t>
      </w:r>
      <w:r w:rsidR="00245161">
        <w:rPr>
          <w:color w:val="auto"/>
          <w:sz w:val="22"/>
          <w:szCs w:val="22"/>
        </w:rPr>
        <w:t xml:space="preserve">constrain </w:t>
      </w:r>
      <w:r w:rsidR="00325EC0">
        <w:rPr>
          <w:color w:val="auto"/>
          <w:sz w:val="22"/>
          <w:szCs w:val="22"/>
        </w:rPr>
        <w:t xml:space="preserve">aerosol and cloud </w:t>
      </w:r>
      <w:r w:rsidR="00373E62">
        <w:rPr>
          <w:color w:val="auto"/>
          <w:sz w:val="22"/>
          <w:szCs w:val="22"/>
        </w:rPr>
        <w:t xml:space="preserve">processes in </w:t>
      </w:r>
      <w:r w:rsidR="00245161">
        <w:rPr>
          <w:color w:val="auto"/>
          <w:sz w:val="22"/>
          <w:szCs w:val="22"/>
        </w:rPr>
        <w:t>the ACPIM</w:t>
      </w:r>
      <w:r w:rsidR="002E3FC9">
        <w:rPr>
          <w:color w:val="auto"/>
          <w:sz w:val="22"/>
          <w:szCs w:val="22"/>
        </w:rPr>
        <w:t xml:space="preserve"> a</w:t>
      </w:r>
      <w:r w:rsidR="00245161">
        <w:rPr>
          <w:color w:val="auto"/>
          <w:sz w:val="22"/>
          <w:szCs w:val="22"/>
        </w:rPr>
        <w:t>nd the LE</w:t>
      </w:r>
      <w:r w:rsidR="00373E62">
        <w:rPr>
          <w:color w:val="auto"/>
          <w:sz w:val="22"/>
          <w:szCs w:val="22"/>
        </w:rPr>
        <w:t>M</w:t>
      </w:r>
      <w:r w:rsidR="00325EC0">
        <w:rPr>
          <w:color w:val="auto"/>
          <w:sz w:val="22"/>
          <w:szCs w:val="22"/>
        </w:rPr>
        <w:t xml:space="preserve"> and </w:t>
      </w:r>
      <w:r w:rsidR="00245161" w:rsidRPr="007B63D7">
        <w:rPr>
          <w:color w:val="auto"/>
          <w:sz w:val="22"/>
          <w:szCs w:val="22"/>
        </w:rPr>
        <w:t>provide the basic information required to statistically test the representation of clouds in the models.</w:t>
      </w:r>
      <w:r w:rsidR="007B63D7">
        <w:rPr>
          <w:color w:val="auto"/>
          <w:sz w:val="22"/>
          <w:szCs w:val="22"/>
        </w:rPr>
        <w:t xml:space="preserve"> </w:t>
      </w:r>
      <w:r w:rsidR="00AB2D39" w:rsidRPr="00FF7F78">
        <w:rPr>
          <w:color w:val="auto"/>
          <w:sz w:val="22"/>
          <w:szCs w:val="22"/>
        </w:rPr>
        <w:t>These in-situ measurements will be co</w:t>
      </w:r>
      <w:r w:rsidR="00AB2D39">
        <w:rPr>
          <w:color w:val="auto"/>
          <w:sz w:val="22"/>
          <w:szCs w:val="22"/>
        </w:rPr>
        <w:t xml:space="preserve">mplemented by </w:t>
      </w:r>
      <w:r w:rsidR="00AB2D39" w:rsidRPr="00FF7F78">
        <w:rPr>
          <w:color w:val="auto"/>
          <w:sz w:val="22"/>
          <w:szCs w:val="22"/>
        </w:rPr>
        <w:t>satellite retrieved CDNC from MODIS (</w:t>
      </w:r>
      <w:r w:rsidR="00AB2D39" w:rsidRPr="00FF7F78">
        <w:rPr>
          <w:color w:val="auto"/>
          <w:sz w:val="22"/>
          <w:szCs w:val="22"/>
          <w:lang w:val="en-US"/>
        </w:rPr>
        <w:t>Brenguier et al., 2000)</w:t>
      </w:r>
      <w:r w:rsidR="00FB0310">
        <w:rPr>
          <w:color w:val="auto"/>
          <w:sz w:val="22"/>
          <w:szCs w:val="22"/>
        </w:rPr>
        <w:t xml:space="preserve"> </w:t>
      </w:r>
      <w:r w:rsidR="00AB2D39" w:rsidRPr="00FF7F78">
        <w:rPr>
          <w:color w:val="auto"/>
          <w:sz w:val="22"/>
          <w:szCs w:val="22"/>
        </w:rPr>
        <w:t xml:space="preserve">cloud fraction, cloud optical </w:t>
      </w:r>
      <w:r w:rsidR="00FB0310">
        <w:rPr>
          <w:color w:val="auto"/>
          <w:sz w:val="22"/>
          <w:szCs w:val="22"/>
        </w:rPr>
        <w:t xml:space="preserve">depth and cloud top height </w:t>
      </w:r>
      <w:r w:rsidR="00AB2D39" w:rsidRPr="00FF7F78">
        <w:rPr>
          <w:color w:val="auto"/>
          <w:sz w:val="22"/>
          <w:szCs w:val="22"/>
        </w:rPr>
        <w:t>fr</w:t>
      </w:r>
      <w:r w:rsidR="00AB2D39">
        <w:rPr>
          <w:color w:val="auto"/>
          <w:sz w:val="22"/>
          <w:szCs w:val="22"/>
        </w:rPr>
        <w:t>om MODIS and SEVIRI (</w:t>
      </w:r>
      <w:r w:rsidR="00AB2D39" w:rsidRPr="00FF7F78">
        <w:rPr>
          <w:color w:val="auto"/>
          <w:sz w:val="22"/>
          <w:szCs w:val="22"/>
        </w:rPr>
        <w:t>WP2.4</w:t>
      </w:r>
      <w:r w:rsidR="00AB2D39">
        <w:rPr>
          <w:color w:val="auto"/>
          <w:sz w:val="22"/>
          <w:szCs w:val="22"/>
        </w:rPr>
        <w:t>)</w:t>
      </w:r>
      <w:r w:rsidR="00AB2D39" w:rsidRPr="00FF7F78">
        <w:rPr>
          <w:color w:val="auto"/>
          <w:sz w:val="22"/>
          <w:szCs w:val="22"/>
        </w:rPr>
        <w:t xml:space="preserve">. </w:t>
      </w:r>
    </w:p>
    <w:p w:rsidR="00245161" w:rsidRPr="004B6E46" w:rsidRDefault="00245161" w:rsidP="00953197">
      <w:pPr>
        <w:pStyle w:val="Default"/>
        <w:spacing w:after="80"/>
        <w:jc w:val="both"/>
        <w:rPr>
          <w:color w:val="auto"/>
          <w:sz w:val="22"/>
          <w:szCs w:val="22"/>
        </w:rPr>
      </w:pPr>
      <w:r w:rsidRPr="007B63D7">
        <w:rPr>
          <w:b/>
          <w:i/>
          <w:color w:val="auto"/>
          <w:sz w:val="22"/>
          <w:szCs w:val="22"/>
        </w:rPr>
        <w:t>D2.2:</w:t>
      </w:r>
      <w:r w:rsidR="00313B0A">
        <w:rPr>
          <w:i/>
          <w:color w:val="auto"/>
          <w:sz w:val="22"/>
          <w:szCs w:val="22"/>
        </w:rPr>
        <w:t xml:space="preserve"> Measurements required for </w:t>
      </w:r>
      <w:r w:rsidR="00B85BB3">
        <w:rPr>
          <w:i/>
          <w:color w:val="auto"/>
          <w:sz w:val="22"/>
          <w:szCs w:val="22"/>
        </w:rPr>
        <w:t xml:space="preserve">(a) D4.1 </w:t>
      </w:r>
      <w:r w:rsidR="006712B1">
        <w:rPr>
          <w:i/>
          <w:color w:val="auto"/>
          <w:sz w:val="22"/>
          <w:szCs w:val="22"/>
        </w:rPr>
        <w:t>publication</w:t>
      </w:r>
      <w:r w:rsidR="00B85BB3">
        <w:rPr>
          <w:i/>
          <w:color w:val="auto"/>
          <w:sz w:val="22"/>
          <w:szCs w:val="22"/>
        </w:rPr>
        <w:t xml:space="preserve"> on CCN</w:t>
      </w:r>
      <w:r w:rsidR="001B0E4D">
        <w:rPr>
          <w:i/>
          <w:color w:val="auto"/>
          <w:sz w:val="22"/>
          <w:szCs w:val="22"/>
        </w:rPr>
        <w:t xml:space="preserve"> budgets</w:t>
      </w:r>
      <w:r w:rsidR="00B85BB3">
        <w:rPr>
          <w:i/>
          <w:color w:val="auto"/>
          <w:sz w:val="22"/>
          <w:szCs w:val="22"/>
        </w:rPr>
        <w:t xml:space="preserve"> (b) </w:t>
      </w:r>
      <w:r w:rsidR="00313B0A">
        <w:rPr>
          <w:i/>
          <w:color w:val="auto"/>
          <w:sz w:val="22"/>
          <w:szCs w:val="22"/>
        </w:rPr>
        <w:t>D4.2</w:t>
      </w:r>
      <w:r w:rsidR="000126E5">
        <w:rPr>
          <w:i/>
          <w:color w:val="auto"/>
          <w:sz w:val="22"/>
          <w:szCs w:val="22"/>
        </w:rPr>
        <w:t xml:space="preserve"> publication on </w:t>
      </w:r>
      <w:r w:rsidRPr="007B63D7">
        <w:rPr>
          <w:i/>
          <w:color w:val="auto"/>
          <w:sz w:val="22"/>
          <w:szCs w:val="22"/>
        </w:rPr>
        <w:t xml:space="preserve">CCN-CDNC closure paper, </w:t>
      </w:r>
      <w:r w:rsidR="00313B0A">
        <w:rPr>
          <w:i/>
          <w:color w:val="auto"/>
          <w:sz w:val="22"/>
          <w:szCs w:val="22"/>
        </w:rPr>
        <w:t xml:space="preserve">and </w:t>
      </w:r>
      <w:r w:rsidR="001B0E4D">
        <w:rPr>
          <w:i/>
          <w:color w:val="auto"/>
          <w:sz w:val="22"/>
          <w:szCs w:val="22"/>
        </w:rPr>
        <w:t xml:space="preserve">(c) </w:t>
      </w:r>
      <w:r w:rsidR="00313B0A">
        <w:rPr>
          <w:i/>
          <w:color w:val="auto"/>
          <w:sz w:val="22"/>
          <w:szCs w:val="22"/>
        </w:rPr>
        <w:t xml:space="preserve">D4.3 </w:t>
      </w:r>
      <w:r w:rsidR="006712B1">
        <w:rPr>
          <w:i/>
          <w:color w:val="auto"/>
          <w:sz w:val="22"/>
          <w:szCs w:val="22"/>
        </w:rPr>
        <w:t>publication</w:t>
      </w:r>
      <w:r w:rsidR="00B05110">
        <w:rPr>
          <w:i/>
          <w:color w:val="auto"/>
          <w:sz w:val="22"/>
          <w:szCs w:val="22"/>
        </w:rPr>
        <w:t xml:space="preserve"> on impacts of cloud-scale dynamics</w:t>
      </w:r>
      <w:r w:rsidR="00B85BB3">
        <w:rPr>
          <w:i/>
          <w:color w:val="auto"/>
          <w:sz w:val="22"/>
          <w:szCs w:val="22"/>
        </w:rPr>
        <w:t xml:space="preserve"> </w:t>
      </w:r>
      <w:r w:rsidR="00B05110">
        <w:rPr>
          <w:i/>
          <w:color w:val="auto"/>
          <w:sz w:val="22"/>
          <w:szCs w:val="22"/>
        </w:rPr>
        <w:t xml:space="preserve">on CDNC </w:t>
      </w:r>
      <w:r w:rsidRPr="007B63D7">
        <w:rPr>
          <w:i/>
          <w:color w:val="auto"/>
          <w:sz w:val="22"/>
          <w:szCs w:val="22"/>
        </w:rPr>
        <w:t>D3.3, &amp; D4</w:t>
      </w:r>
      <w:r w:rsidR="000126E5">
        <w:rPr>
          <w:i/>
          <w:color w:val="auto"/>
          <w:sz w:val="22"/>
          <w:szCs w:val="22"/>
        </w:rPr>
        <w:t>.1 publication</w:t>
      </w:r>
      <w:r w:rsidRPr="007B63D7">
        <w:rPr>
          <w:i/>
          <w:color w:val="auto"/>
          <w:sz w:val="22"/>
          <w:szCs w:val="22"/>
        </w:rPr>
        <w:t xml:space="preserve">s. </w:t>
      </w:r>
    </w:p>
    <w:p w:rsidR="00953197" w:rsidRDefault="0031330A" w:rsidP="00953197">
      <w:pPr>
        <w:autoSpaceDE w:val="0"/>
        <w:autoSpaceDN w:val="0"/>
        <w:adjustRightInd w:val="0"/>
        <w:spacing w:after="0" w:line="240" w:lineRule="auto"/>
        <w:jc w:val="both"/>
        <w:rPr>
          <w:rFonts w:ascii="Arial" w:hAnsi="Arial" w:cs="Arial"/>
        </w:rPr>
      </w:pPr>
      <w:r w:rsidRPr="007A6646">
        <w:rPr>
          <w:rFonts w:ascii="Arial" w:hAnsi="Arial" w:cs="Arial"/>
          <w:b/>
        </w:rPr>
        <w:t>WP</w:t>
      </w:r>
      <w:r w:rsidR="007E5F7B" w:rsidRPr="007A6646">
        <w:rPr>
          <w:rFonts w:ascii="Arial" w:hAnsi="Arial" w:cs="Arial"/>
          <w:b/>
        </w:rPr>
        <w:t>2.3 Radiation characterisation</w:t>
      </w:r>
      <w:r w:rsidR="004B6A32">
        <w:rPr>
          <w:rFonts w:ascii="Arial" w:hAnsi="Arial" w:cs="Arial"/>
          <w:b/>
        </w:rPr>
        <w:t xml:space="preserve"> </w:t>
      </w:r>
      <w:r w:rsidR="00550864">
        <w:rPr>
          <w:rFonts w:ascii="Arial" w:hAnsi="Arial" w:cs="Arial"/>
          <w:b/>
        </w:rPr>
        <w:t>(</w:t>
      </w:r>
      <w:r w:rsidR="00F951FE">
        <w:rPr>
          <w:rFonts w:ascii="Arial" w:hAnsi="Arial" w:cs="Arial"/>
          <w:b/>
        </w:rPr>
        <w:t>UoE</w:t>
      </w:r>
      <w:r w:rsidR="00550864">
        <w:rPr>
          <w:rFonts w:ascii="Arial" w:hAnsi="Arial" w:cs="Arial"/>
          <w:b/>
        </w:rPr>
        <w:t>)</w:t>
      </w:r>
      <w:r w:rsidR="002E3FC9">
        <w:rPr>
          <w:rFonts w:ascii="Arial" w:hAnsi="Arial" w:cs="Arial"/>
          <w:b/>
        </w:rPr>
        <w:t xml:space="preserve">: </w:t>
      </w:r>
      <w:r w:rsidR="00325EC0" w:rsidRPr="00325EC0">
        <w:rPr>
          <w:rFonts w:ascii="Arial" w:hAnsi="Arial" w:cs="Arial"/>
        </w:rPr>
        <w:t>UoE will</w:t>
      </w:r>
      <w:r w:rsidR="00325EC0">
        <w:rPr>
          <w:rFonts w:ascii="Arial" w:hAnsi="Arial" w:cs="Arial"/>
        </w:rPr>
        <w:t xml:space="preserve"> use spectral radiance and </w:t>
      </w:r>
      <w:r w:rsidR="0004284A">
        <w:rPr>
          <w:rFonts w:ascii="Arial" w:hAnsi="Arial" w:cs="Arial"/>
        </w:rPr>
        <w:t xml:space="preserve">broad-band and </w:t>
      </w:r>
      <w:r w:rsidR="00325EC0">
        <w:rPr>
          <w:rFonts w:ascii="Arial" w:hAnsi="Arial" w:cs="Arial"/>
        </w:rPr>
        <w:t xml:space="preserve">irradiance measurements from cloud-free and cloudy scenes in the absence of BBA to assess the consistency between measurements and observations. UoE </w:t>
      </w:r>
      <w:r w:rsidR="004B6A32" w:rsidRPr="004B6A32">
        <w:rPr>
          <w:rFonts w:ascii="Arial" w:hAnsi="Arial" w:cs="Arial"/>
        </w:rPr>
        <w:t>will</w:t>
      </w:r>
      <w:r w:rsidR="004B6A32">
        <w:rPr>
          <w:rFonts w:ascii="Arial" w:hAnsi="Arial" w:cs="Arial"/>
        </w:rPr>
        <w:t xml:space="preserve"> correct</w:t>
      </w:r>
      <w:r w:rsidR="004B6A32" w:rsidRPr="004B6A32">
        <w:rPr>
          <w:rFonts w:ascii="Arial" w:hAnsi="Arial" w:cs="Arial"/>
        </w:rPr>
        <w:t xml:space="preserve"> </w:t>
      </w:r>
      <w:r w:rsidR="0004284A">
        <w:rPr>
          <w:rFonts w:ascii="Arial" w:hAnsi="Arial" w:cs="Arial"/>
        </w:rPr>
        <w:t xml:space="preserve">spectrally resolved </w:t>
      </w:r>
      <w:r w:rsidR="00BA38E4">
        <w:rPr>
          <w:rFonts w:ascii="Arial" w:hAnsi="Arial" w:cs="Arial"/>
        </w:rPr>
        <w:t xml:space="preserve">and </w:t>
      </w:r>
      <w:r w:rsidR="00445988">
        <w:rPr>
          <w:rFonts w:ascii="Arial" w:hAnsi="Arial" w:cs="Arial"/>
        </w:rPr>
        <w:t>bro</w:t>
      </w:r>
      <w:r w:rsidR="00BA38E4">
        <w:rPr>
          <w:rFonts w:ascii="Arial" w:hAnsi="Arial" w:cs="Arial"/>
        </w:rPr>
        <w:t>a</w:t>
      </w:r>
      <w:r w:rsidR="00445988">
        <w:rPr>
          <w:rFonts w:ascii="Arial" w:hAnsi="Arial" w:cs="Arial"/>
        </w:rPr>
        <w:t>d-band</w:t>
      </w:r>
      <w:r w:rsidR="00BA38E4">
        <w:rPr>
          <w:rFonts w:ascii="Arial" w:hAnsi="Arial" w:cs="Arial"/>
        </w:rPr>
        <w:t xml:space="preserve"> </w:t>
      </w:r>
      <w:r w:rsidR="007E5F7B" w:rsidRPr="007E5F7B">
        <w:rPr>
          <w:rFonts w:ascii="Arial" w:hAnsi="Arial" w:cs="Arial"/>
        </w:rPr>
        <w:t xml:space="preserve">radiation measurements </w:t>
      </w:r>
      <w:r w:rsidR="004B6A32">
        <w:rPr>
          <w:rFonts w:ascii="Arial" w:hAnsi="Arial" w:cs="Arial"/>
        </w:rPr>
        <w:t xml:space="preserve">for aircraft pitch and roll from SLRs </w:t>
      </w:r>
      <w:r w:rsidR="00C53C74">
        <w:rPr>
          <w:rFonts w:ascii="Arial" w:hAnsi="Arial" w:cs="Arial"/>
        </w:rPr>
        <w:t xml:space="preserve">at high and low altitude with neither BBA nor cloud present (section 6.1i). We will use the high spectral resolution radiance and irradiance version of the </w:t>
      </w:r>
      <w:r w:rsidR="00C53C74" w:rsidRPr="00810B52">
        <w:rPr>
          <w:rFonts w:ascii="Arial" w:hAnsi="Arial" w:cs="Arial"/>
        </w:rPr>
        <w:t>Edwards and Slingo (1996; ES96) radiation code</w:t>
      </w:r>
      <w:r w:rsidR="00C53C74">
        <w:rPr>
          <w:rFonts w:ascii="Arial" w:hAnsi="Arial" w:cs="Arial"/>
        </w:rPr>
        <w:t xml:space="preserve"> </w:t>
      </w:r>
      <w:r w:rsidR="00FC145C" w:rsidRPr="00810B52">
        <w:rPr>
          <w:rFonts w:ascii="Arial" w:hAnsi="Arial" w:cs="Arial"/>
        </w:rPr>
        <w:t xml:space="preserve">together with drop-sonde and in-situ measurements of atmospheric temperature, humidity, and ozone </w:t>
      </w:r>
      <w:r w:rsidR="00C53C74">
        <w:rPr>
          <w:rFonts w:ascii="Arial" w:hAnsi="Arial" w:cs="Arial"/>
        </w:rPr>
        <w:t xml:space="preserve">to assess the </w:t>
      </w:r>
      <w:r w:rsidR="0020721C">
        <w:rPr>
          <w:rFonts w:ascii="Arial" w:hAnsi="Arial" w:cs="Arial"/>
        </w:rPr>
        <w:t>consistency</w:t>
      </w:r>
      <w:r w:rsidR="00C53C74">
        <w:rPr>
          <w:rFonts w:ascii="Arial" w:hAnsi="Arial" w:cs="Arial"/>
        </w:rPr>
        <w:t xml:space="preserve"> of </w:t>
      </w:r>
      <w:r w:rsidR="00FC145C">
        <w:rPr>
          <w:rFonts w:ascii="Arial" w:hAnsi="Arial" w:cs="Arial"/>
        </w:rPr>
        <w:t xml:space="preserve">measured and modelled </w:t>
      </w:r>
      <w:r w:rsidR="0020721C">
        <w:rPr>
          <w:rFonts w:ascii="Arial" w:hAnsi="Arial" w:cs="Arial"/>
        </w:rPr>
        <w:t>spectral and broad-band irradiances</w:t>
      </w:r>
      <w:r w:rsidR="00C53C74">
        <w:rPr>
          <w:rFonts w:ascii="Arial" w:hAnsi="Arial" w:cs="Arial"/>
        </w:rPr>
        <w:t xml:space="preserve"> in clear-skies</w:t>
      </w:r>
      <w:r w:rsidR="00325EC0">
        <w:rPr>
          <w:rFonts w:ascii="Arial" w:hAnsi="Arial" w:cs="Arial"/>
        </w:rPr>
        <w:t xml:space="preserve">. In the absence of BBA, UoE will assess the consistency between remote sensing retrievals of cloud optical properties and in-situ measurements and assess the fidelity of </w:t>
      </w:r>
      <w:r w:rsidR="00AB2D39">
        <w:rPr>
          <w:rFonts w:ascii="Arial" w:hAnsi="Arial" w:cs="Arial"/>
        </w:rPr>
        <w:t>the SEVIRI operational products</w:t>
      </w:r>
      <w:r w:rsidR="000F3C86">
        <w:rPr>
          <w:rFonts w:ascii="Arial" w:hAnsi="Arial" w:cs="Arial"/>
        </w:rPr>
        <w:t xml:space="preserve"> while</w:t>
      </w:r>
      <w:r w:rsidR="00AB2D39">
        <w:rPr>
          <w:rFonts w:ascii="Arial" w:hAnsi="Arial" w:cs="Arial"/>
        </w:rPr>
        <w:t xml:space="preserve"> </w:t>
      </w:r>
      <w:r w:rsidR="000F3C86">
        <w:rPr>
          <w:rFonts w:ascii="Arial" w:hAnsi="Arial" w:cs="Arial"/>
        </w:rPr>
        <w:t xml:space="preserve">KNMI (PP) will extend the analysis of </w:t>
      </w:r>
      <w:r w:rsidR="000F3C86" w:rsidRPr="00BD5CB9">
        <w:rPr>
          <w:rFonts w:ascii="Arial" w:hAnsi="Arial" w:cs="Arial"/>
        </w:rPr>
        <w:t>de Graaf et al</w:t>
      </w:r>
      <w:r w:rsidR="00BD5CB9">
        <w:rPr>
          <w:rFonts w:ascii="Arial" w:hAnsi="Arial" w:cs="Arial"/>
        </w:rPr>
        <w:t>.</w:t>
      </w:r>
      <w:r w:rsidR="000F3C86">
        <w:rPr>
          <w:rFonts w:ascii="Arial" w:hAnsi="Arial" w:cs="Arial"/>
        </w:rPr>
        <w:t xml:space="preserve"> (2012) to MODIS</w:t>
      </w:r>
      <w:r w:rsidR="001E0F83">
        <w:rPr>
          <w:rFonts w:ascii="Arial" w:hAnsi="Arial" w:cs="Arial"/>
        </w:rPr>
        <w:t xml:space="preserve"> and UMBC (PP) will utilise VIIRS</w:t>
      </w:r>
      <w:r w:rsidR="000F3C86">
        <w:rPr>
          <w:rFonts w:ascii="Arial" w:hAnsi="Arial" w:cs="Arial"/>
        </w:rPr>
        <w:t xml:space="preserve">. </w:t>
      </w:r>
      <w:r w:rsidR="00325EC0">
        <w:rPr>
          <w:rFonts w:ascii="Arial" w:hAnsi="Arial" w:cs="Arial"/>
        </w:rPr>
        <w:t xml:space="preserve"> </w:t>
      </w:r>
    </w:p>
    <w:p w:rsidR="00FC145C" w:rsidRPr="00276E0D" w:rsidRDefault="0020721C" w:rsidP="00953197">
      <w:pPr>
        <w:autoSpaceDE w:val="0"/>
        <w:autoSpaceDN w:val="0"/>
        <w:adjustRightInd w:val="0"/>
        <w:spacing w:after="80" w:line="240" w:lineRule="auto"/>
        <w:jc w:val="both"/>
        <w:rPr>
          <w:rFonts w:ascii="Arial" w:hAnsi="Arial" w:cs="Arial"/>
        </w:rPr>
      </w:pPr>
      <w:r w:rsidRPr="00276E0D">
        <w:rPr>
          <w:rFonts w:ascii="Arial" w:hAnsi="Arial" w:cs="Arial"/>
          <w:b/>
          <w:i/>
        </w:rPr>
        <w:t>D2.3:</w:t>
      </w:r>
      <w:r w:rsidRPr="00276E0D">
        <w:rPr>
          <w:rFonts w:ascii="Arial" w:hAnsi="Arial" w:cs="Arial"/>
          <w:i/>
        </w:rPr>
        <w:t xml:space="preserve"> Report on the</w:t>
      </w:r>
      <w:r w:rsidR="00FC145C" w:rsidRPr="00276E0D">
        <w:rPr>
          <w:rFonts w:ascii="Arial" w:hAnsi="Arial" w:cs="Arial"/>
          <w:i/>
        </w:rPr>
        <w:t xml:space="preserve"> estimated uncertainty of broad-band and spectrally resolved irradiances and on the uncertainty of </w:t>
      </w:r>
      <w:r w:rsidR="007D7F81" w:rsidRPr="00276E0D">
        <w:rPr>
          <w:rFonts w:ascii="Arial" w:hAnsi="Arial" w:cs="Arial"/>
          <w:i/>
        </w:rPr>
        <w:t xml:space="preserve">aircraft and SEVIRI </w:t>
      </w:r>
      <w:r w:rsidR="00FC145C" w:rsidRPr="00276E0D">
        <w:rPr>
          <w:rFonts w:ascii="Arial" w:hAnsi="Arial" w:cs="Arial"/>
          <w:i/>
        </w:rPr>
        <w:t>remotely sensed retrievals of cloud optical properties when compared against observations</w:t>
      </w:r>
      <w:r w:rsidR="0041266F">
        <w:rPr>
          <w:rFonts w:ascii="Arial" w:hAnsi="Arial" w:cs="Arial"/>
          <w:i/>
        </w:rPr>
        <w:t>. These link to D3.1, D3.2, D3.3.</w:t>
      </w:r>
    </w:p>
    <w:p w:rsidR="00953197" w:rsidRDefault="004318BC" w:rsidP="00953197">
      <w:pPr>
        <w:shd w:val="clear" w:color="auto" w:fill="FFFFFF"/>
        <w:spacing w:after="0" w:line="240" w:lineRule="auto"/>
        <w:jc w:val="both"/>
        <w:rPr>
          <w:rFonts w:ascii="Arial" w:hAnsi="Arial" w:cs="Arial"/>
        </w:rPr>
      </w:pPr>
      <w:r>
        <w:rPr>
          <w:rFonts w:ascii="Arial" w:hAnsi="Arial" w:cs="Arial"/>
          <w:b/>
        </w:rPr>
        <w:t>WP2.4 Intercomparisons and m</w:t>
      </w:r>
      <w:r w:rsidRPr="007D2C31">
        <w:rPr>
          <w:rFonts w:ascii="Arial" w:hAnsi="Arial" w:cs="Arial"/>
          <w:b/>
        </w:rPr>
        <w:t xml:space="preserve">odel </w:t>
      </w:r>
      <w:r>
        <w:rPr>
          <w:rFonts w:ascii="Arial" w:hAnsi="Arial" w:cs="Arial"/>
          <w:b/>
        </w:rPr>
        <w:t>evaluation</w:t>
      </w:r>
      <w:r w:rsidR="00550864">
        <w:rPr>
          <w:rFonts w:ascii="Arial" w:hAnsi="Arial" w:cs="Arial"/>
          <w:b/>
        </w:rPr>
        <w:t xml:space="preserve"> (UoO</w:t>
      </w:r>
      <w:r>
        <w:rPr>
          <w:rFonts w:ascii="Arial" w:hAnsi="Arial" w:cs="Arial"/>
          <w:b/>
        </w:rPr>
        <w:t>)</w:t>
      </w:r>
      <w:r w:rsidR="00373E62">
        <w:rPr>
          <w:rFonts w:ascii="Arial" w:hAnsi="Arial" w:cs="Arial"/>
          <w:b/>
        </w:rPr>
        <w:t>:</w:t>
      </w:r>
      <w:r>
        <w:rPr>
          <w:rFonts w:ascii="Arial" w:hAnsi="Arial" w:cs="Arial"/>
          <w:b/>
        </w:rPr>
        <w:t xml:space="preserve"> </w:t>
      </w:r>
      <w:r w:rsidR="00373E62" w:rsidRPr="007D2C31">
        <w:rPr>
          <w:rFonts w:ascii="Arial" w:hAnsi="Arial" w:cs="Arial"/>
        </w:rPr>
        <w:t xml:space="preserve">Before complex </w:t>
      </w:r>
      <w:r w:rsidR="00373E62">
        <w:rPr>
          <w:rFonts w:ascii="Arial" w:hAnsi="Arial" w:cs="Arial"/>
        </w:rPr>
        <w:t xml:space="preserve">aerosol-radiation and </w:t>
      </w:r>
      <w:r w:rsidR="00373E62" w:rsidRPr="007D2C31">
        <w:rPr>
          <w:rFonts w:ascii="Arial" w:hAnsi="Arial" w:cs="Arial"/>
        </w:rPr>
        <w:t>aerosol-cloud interactions</w:t>
      </w:r>
      <w:r w:rsidR="00373E62">
        <w:rPr>
          <w:rFonts w:ascii="Arial" w:hAnsi="Arial" w:cs="Arial"/>
        </w:rPr>
        <w:t xml:space="preserve"> </w:t>
      </w:r>
      <w:r w:rsidR="002E193F">
        <w:rPr>
          <w:rFonts w:ascii="Arial" w:hAnsi="Arial" w:cs="Arial"/>
        </w:rPr>
        <w:t>are</w:t>
      </w:r>
      <w:r w:rsidR="00373E62" w:rsidRPr="007D2C31">
        <w:rPr>
          <w:rFonts w:ascii="Arial" w:hAnsi="Arial" w:cs="Arial"/>
        </w:rPr>
        <w:t xml:space="preserve"> assessed, the ability of the models </w:t>
      </w:r>
      <w:r w:rsidR="00373E62">
        <w:rPr>
          <w:rFonts w:ascii="Arial" w:hAnsi="Arial" w:cs="Arial"/>
        </w:rPr>
        <w:t>used in WP</w:t>
      </w:r>
      <w:r w:rsidR="00FB0310">
        <w:rPr>
          <w:rFonts w:ascii="Arial" w:hAnsi="Arial" w:cs="Arial"/>
        </w:rPr>
        <w:t>3-</w:t>
      </w:r>
      <w:r w:rsidR="00373E62">
        <w:rPr>
          <w:rFonts w:ascii="Arial" w:hAnsi="Arial" w:cs="Arial"/>
        </w:rPr>
        <w:t xml:space="preserve">5 </w:t>
      </w:r>
      <w:r w:rsidR="00373E62" w:rsidRPr="007D2C31">
        <w:rPr>
          <w:rFonts w:ascii="Arial" w:hAnsi="Arial" w:cs="Arial"/>
        </w:rPr>
        <w:t xml:space="preserve">to reproduce the observed </w:t>
      </w:r>
      <w:r w:rsidR="00373E62">
        <w:rPr>
          <w:rFonts w:ascii="Arial" w:hAnsi="Arial" w:cs="Arial"/>
        </w:rPr>
        <w:t xml:space="preserve">aerosol, </w:t>
      </w:r>
      <w:r w:rsidR="00373E62" w:rsidRPr="007D2C31">
        <w:rPr>
          <w:rFonts w:ascii="Arial" w:hAnsi="Arial" w:cs="Arial"/>
        </w:rPr>
        <w:t xml:space="preserve">cloud and environmental conditions </w:t>
      </w:r>
      <w:r w:rsidR="0004284A">
        <w:rPr>
          <w:rFonts w:ascii="Arial" w:hAnsi="Arial" w:cs="Arial"/>
        </w:rPr>
        <w:t>will</w:t>
      </w:r>
      <w:r w:rsidR="00373E62" w:rsidRPr="007D2C31">
        <w:rPr>
          <w:rFonts w:ascii="Arial" w:hAnsi="Arial" w:cs="Arial"/>
        </w:rPr>
        <w:t xml:space="preserve"> be </w:t>
      </w:r>
      <w:r w:rsidR="00373E62">
        <w:rPr>
          <w:rFonts w:ascii="Arial" w:hAnsi="Arial" w:cs="Arial"/>
        </w:rPr>
        <w:t>evaluated</w:t>
      </w:r>
      <w:r w:rsidR="00373E62" w:rsidRPr="007D2C31">
        <w:rPr>
          <w:rFonts w:ascii="Arial" w:hAnsi="Arial" w:cs="Arial"/>
        </w:rPr>
        <w:t>.</w:t>
      </w:r>
      <w:r w:rsidR="0004284A">
        <w:rPr>
          <w:rFonts w:ascii="Arial" w:hAnsi="Arial" w:cs="Arial"/>
        </w:rPr>
        <w:t xml:space="preserve"> UoO </w:t>
      </w:r>
      <w:r w:rsidR="00771B9B">
        <w:rPr>
          <w:rFonts w:ascii="Arial" w:hAnsi="Arial" w:cs="Arial"/>
        </w:rPr>
        <w:t xml:space="preserve">will </w:t>
      </w:r>
      <w:r w:rsidRPr="00836E72">
        <w:rPr>
          <w:rFonts w:ascii="Arial" w:hAnsi="Arial" w:cs="Arial"/>
        </w:rPr>
        <w:t xml:space="preserve">integrate </w:t>
      </w:r>
      <w:r>
        <w:rPr>
          <w:rFonts w:ascii="Arial" w:hAnsi="Arial" w:cs="Arial"/>
        </w:rPr>
        <w:t>in-situ measurements, remote sensing and model data</w:t>
      </w:r>
      <w:r w:rsidR="00771B9B">
        <w:rPr>
          <w:rFonts w:ascii="Arial" w:hAnsi="Arial" w:cs="Arial"/>
        </w:rPr>
        <w:t xml:space="preserve"> </w:t>
      </w:r>
      <w:r>
        <w:rPr>
          <w:rFonts w:ascii="Arial" w:hAnsi="Arial" w:cs="Arial"/>
        </w:rPr>
        <w:t xml:space="preserve">by </w:t>
      </w:r>
      <w:r w:rsidR="00771B9B">
        <w:rPr>
          <w:rFonts w:ascii="Arial" w:hAnsi="Arial" w:cs="Arial"/>
        </w:rPr>
        <w:t xml:space="preserve">using </w:t>
      </w:r>
      <w:r w:rsidR="0004284A">
        <w:rPr>
          <w:rFonts w:ascii="Arial" w:hAnsi="Arial" w:cs="Arial"/>
        </w:rPr>
        <w:t>the newly developed Community Intercomparison S</w:t>
      </w:r>
      <w:r>
        <w:rPr>
          <w:rFonts w:ascii="Arial" w:hAnsi="Arial" w:cs="Arial"/>
        </w:rPr>
        <w:t>uite</w:t>
      </w:r>
      <w:r w:rsidR="0004284A">
        <w:rPr>
          <w:rFonts w:ascii="Arial" w:hAnsi="Arial" w:cs="Arial"/>
        </w:rPr>
        <w:t xml:space="preserve">, which </w:t>
      </w:r>
      <w:r w:rsidR="002E193F">
        <w:rPr>
          <w:rFonts w:ascii="Arial" w:hAnsi="Arial" w:cs="Arial"/>
        </w:rPr>
        <w:t>merge</w:t>
      </w:r>
      <w:r w:rsidR="0004284A">
        <w:rPr>
          <w:rFonts w:ascii="Arial" w:hAnsi="Arial" w:cs="Arial"/>
        </w:rPr>
        <w:t>s</w:t>
      </w:r>
      <w:r w:rsidR="002E193F">
        <w:rPr>
          <w:rFonts w:ascii="Arial" w:hAnsi="Arial" w:cs="Arial"/>
        </w:rPr>
        <w:t xml:space="preserve"> measurements and models</w:t>
      </w:r>
      <w:r>
        <w:rPr>
          <w:rFonts w:ascii="Arial" w:hAnsi="Arial" w:cs="Arial"/>
        </w:rPr>
        <w:t xml:space="preserve"> (see </w:t>
      </w:r>
      <w:r w:rsidR="00FB0310">
        <w:rPr>
          <w:rFonts w:ascii="Arial" w:hAnsi="Arial" w:cs="Arial"/>
        </w:rPr>
        <w:t xml:space="preserve">Outline </w:t>
      </w:r>
      <w:r>
        <w:rPr>
          <w:rFonts w:ascii="Arial" w:hAnsi="Arial" w:cs="Arial"/>
        </w:rPr>
        <w:t>Data Management Plan)</w:t>
      </w:r>
      <w:r w:rsidR="00166517">
        <w:rPr>
          <w:rFonts w:ascii="Arial" w:hAnsi="Arial" w:cs="Arial"/>
        </w:rPr>
        <w:t>.</w:t>
      </w:r>
      <w:r w:rsidR="0004284A">
        <w:rPr>
          <w:rFonts w:ascii="Arial" w:hAnsi="Arial" w:cs="Arial"/>
        </w:rPr>
        <w:t xml:space="preserve"> </w:t>
      </w:r>
      <w:r w:rsidR="00FB0310">
        <w:rPr>
          <w:rFonts w:ascii="Arial" w:hAnsi="Arial" w:cs="Arial"/>
        </w:rPr>
        <w:t xml:space="preserve">Models at </w:t>
      </w:r>
      <w:r w:rsidRPr="007D2C31">
        <w:rPr>
          <w:rFonts w:ascii="Arial" w:hAnsi="Arial" w:cs="Arial"/>
        </w:rPr>
        <w:t xml:space="preserve">scales from </w:t>
      </w:r>
      <w:r>
        <w:rPr>
          <w:rFonts w:ascii="Arial" w:hAnsi="Arial" w:cs="Arial"/>
        </w:rPr>
        <w:t xml:space="preserve">LEM, through high resolution </w:t>
      </w:r>
      <w:r w:rsidR="00DD016B">
        <w:rPr>
          <w:rFonts w:ascii="Arial" w:hAnsi="Arial" w:cs="Arial"/>
        </w:rPr>
        <w:t xml:space="preserve">NWP to </w:t>
      </w:r>
      <w:r w:rsidR="00AB2C93">
        <w:rPr>
          <w:rFonts w:ascii="Arial" w:hAnsi="Arial" w:cs="Arial"/>
        </w:rPr>
        <w:t>HadGEM</w:t>
      </w:r>
      <w:r w:rsidR="00DD016B">
        <w:rPr>
          <w:rFonts w:ascii="Arial" w:hAnsi="Arial" w:cs="Arial"/>
        </w:rPr>
        <w:t xml:space="preserve"> </w:t>
      </w:r>
      <w:r w:rsidR="00AB2C93">
        <w:rPr>
          <w:rFonts w:ascii="Arial" w:hAnsi="Arial" w:cs="Arial"/>
        </w:rPr>
        <w:t xml:space="preserve">climate models </w:t>
      </w:r>
      <w:r w:rsidRPr="007D2C31">
        <w:rPr>
          <w:rFonts w:ascii="Arial" w:hAnsi="Arial" w:cs="Arial"/>
        </w:rPr>
        <w:t xml:space="preserve">will </w:t>
      </w:r>
      <w:r>
        <w:rPr>
          <w:rFonts w:ascii="Arial" w:hAnsi="Arial" w:cs="Arial"/>
        </w:rPr>
        <w:t xml:space="preserve">be </w:t>
      </w:r>
      <w:r w:rsidRPr="007D2C31">
        <w:rPr>
          <w:rFonts w:ascii="Arial" w:hAnsi="Arial" w:cs="Arial"/>
        </w:rPr>
        <w:t>used to run case studies</w:t>
      </w:r>
      <w:r>
        <w:rPr>
          <w:rFonts w:ascii="Arial" w:hAnsi="Arial" w:cs="Arial"/>
        </w:rPr>
        <w:t xml:space="preserve"> with particular focus on </w:t>
      </w:r>
      <w:r w:rsidR="0004284A">
        <w:rPr>
          <w:rFonts w:ascii="Arial" w:hAnsi="Arial" w:cs="Arial"/>
        </w:rPr>
        <w:t xml:space="preserve">parameterising </w:t>
      </w:r>
      <w:r>
        <w:rPr>
          <w:rFonts w:ascii="Arial" w:hAnsi="Arial" w:cs="Arial"/>
        </w:rPr>
        <w:t>the unresolved processes</w:t>
      </w:r>
      <w:r w:rsidRPr="007D2C31">
        <w:rPr>
          <w:rFonts w:ascii="Arial" w:hAnsi="Arial" w:cs="Arial"/>
        </w:rPr>
        <w:t xml:space="preserve">. </w:t>
      </w:r>
      <w:r w:rsidR="00AB2C93">
        <w:rPr>
          <w:rFonts w:ascii="Arial" w:hAnsi="Arial" w:cs="Arial"/>
        </w:rPr>
        <w:t xml:space="preserve">HadGEM simulations will be </w:t>
      </w:r>
      <w:r>
        <w:rPr>
          <w:rFonts w:ascii="Arial" w:hAnsi="Arial" w:cs="Arial"/>
        </w:rPr>
        <w:t xml:space="preserve">nudged to meteorological analysis data, providing boundary conditions for the </w:t>
      </w:r>
      <w:r w:rsidRPr="007D2C31">
        <w:rPr>
          <w:rFonts w:ascii="Arial" w:hAnsi="Arial" w:cs="Arial"/>
        </w:rPr>
        <w:t>highest resolution UM regional simulations</w:t>
      </w:r>
      <w:r>
        <w:rPr>
          <w:rFonts w:ascii="Arial" w:hAnsi="Arial" w:cs="Arial"/>
        </w:rPr>
        <w:t>, which</w:t>
      </w:r>
      <w:r w:rsidRPr="007D2C31">
        <w:rPr>
          <w:rFonts w:ascii="Arial" w:hAnsi="Arial" w:cs="Arial"/>
        </w:rPr>
        <w:t xml:space="preserve"> will be used to provide data to dr</w:t>
      </w:r>
      <w:r w:rsidR="00FB0310">
        <w:rPr>
          <w:rFonts w:ascii="Arial" w:hAnsi="Arial" w:cs="Arial"/>
        </w:rPr>
        <w:t xml:space="preserve">ive the </w:t>
      </w:r>
      <w:r w:rsidR="00DD016B">
        <w:rPr>
          <w:rFonts w:ascii="Arial" w:hAnsi="Arial" w:cs="Arial"/>
        </w:rPr>
        <w:t>process models (e.g. LEM</w:t>
      </w:r>
      <w:r w:rsidRPr="007D2C31">
        <w:rPr>
          <w:rFonts w:ascii="Arial" w:hAnsi="Arial" w:cs="Arial"/>
        </w:rPr>
        <w:t>). Model results across scales will be compared at native resolution</w:t>
      </w:r>
      <w:r w:rsidR="00FB0310">
        <w:rPr>
          <w:rFonts w:ascii="Arial" w:hAnsi="Arial" w:cs="Arial"/>
        </w:rPr>
        <w:t xml:space="preserve">, collocated </w:t>
      </w:r>
      <w:r>
        <w:rPr>
          <w:rFonts w:ascii="Arial" w:hAnsi="Arial" w:cs="Arial"/>
        </w:rPr>
        <w:t xml:space="preserve">to observational data </w:t>
      </w:r>
      <w:r w:rsidRPr="007D2C31">
        <w:rPr>
          <w:rFonts w:ascii="Arial" w:hAnsi="Arial" w:cs="Arial"/>
        </w:rPr>
        <w:t xml:space="preserve">and </w:t>
      </w:r>
      <w:r>
        <w:rPr>
          <w:rFonts w:ascii="Arial" w:hAnsi="Arial" w:cs="Arial"/>
        </w:rPr>
        <w:t xml:space="preserve">statistically </w:t>
      </w:r>
      <w:r w:rsidRPr="007D2C31">
        <w:rPr>
          <w:rFonts w:ascii="Arial" w:hAnsi="Arial" w:cs="Arial"/>
        </w:rPr>
        <w:t>coarse grained to the observations of aerosol, cloud and radiative properties obtained during the observational phase of CLARIFY.</w:t>
      </w:r>
      <w:r w:rsidR="00DD016B">
        <w:rPr>
          <w:rFonts w:ascii="Arial" w:hAnsi="Arial" w:cs="Arial"/>
        </w:rPr>
        <w:t xml:space="preserve"> </w:t>
      </w:r>
    </w:p>
    <w:p w:rsidR="00953197" w:rsidRDefault="0004284A" w:rsidP="00953197">
      <w:pPr>
        <w:shd w:val="clear" w:color="auto" w:fill="FFFFFF"/>
        <w:spacing w:after="0" w:line="240" w:lineRule="auto"/>
        <w:jc w:val="both"/>
        <w:rPr>
          <w:rFonts w:ascii="Arial" w:hAnsi="Arial" w:cs="Arial"/>
          <w:i/>
        </w:rPr>
      </w:pPr>
      <w:r>
        <w:rPr>
          <w:rFonts w:ascii="Arial" w:hAnsi="Arial" w:cs="Arial"/>
          <w:b/>
          <w:i/>
        </w:rPr>
        <w:t>D2.4</w:t>
      </w:r>
      <w:r w:rsidRPr="00276E0D">
        <w:rPr>
          <w:rFonts w:ascii="Arial" w:hAnsi="Arial" w:cs="Arial"/>
          <w:b/>
          <w:i/>
        </w:rPr>
        <w:t>:</w:t>
      </w:r>
      <w:r w:rsidRPr="00276E0D">
        <w:rPr>
          <w:rFonts w:ascii="Arial" w:hAnsi="Arial" w:cs="Arial"/>
          <w:i/>
        </w:rPr>
        <w:t xml:space="preserve"> </w:t>
      </w:r>
      <w:r>
        <w:rPr>
          <w:rFonts w:ascii="Arial" w:hAnsi="Arial" w:cs="Arial"/>
          <w:i/>
        </w:rPr>
        <w:t xml:space="preserve">Consolidated, co-located dataset of in-situ measurement, remote sensing and model simulated aerosol and cloud parameters on central CLARIFY group workspace on JASMIN. </w:t>
      </w:r>
    </w:p>
    <w:p w:rsidR="0004284A" w:rsidRPr="00DD016B" w:rsidRDefault="0004284A" w:rsidP="00953197">
      <w:pPr>
        <w:shd w:val="clear" w:color="auto" w:fill="FFFFFF"/>
        <w:spacing w:after="80" w:line="240" w:lineRule="auto"/>
        <w:jc w:val="both"/>
        <w:rPr>
          <w:rFonts w:ascii="Arial" w:hAnsi="Arial" w:cs="Arial"/>
          <w:b/>
          <w:color w:val="FF0000"/>
        </w:rPr>
      </w:pPr>
      <w:r w:rsidRPr="00896497">
        <w:rPr>
          <w:rFonts w:ascii="Arial" w:hAnsi="Arial" w:cs="Arial"/>
          <w:b/>
          <w:i/>
        </w:rPr>
        <w:t xml:space="preserve">D2.5 </w:t>
      </w:r>
      <w:r w:rsidR="000126E5">
        <w:rPr>
          <w:rFonts w:ascii="Arial" w:hAnsi="Arial" w:cs="Arial"/>
          <w:i/>
        </w:rPr>
        <w:t>P</w:t>
      </w:r>
      <w:r>
        <w:rPr>
          <w:rFonts w:ascii="Arial" w:hAnsi="Arial" w:cs="Arial"/>
          <w:i/>
        </w:rPr>
        <w:t>ublication on a synthesised aerosol and cloud characterisation from in-situ measurements, remote sensing and the CLARIFY models.</w:t>
      </w:r>
    </w:p>
    <w:p w:rsidR="003E3D64" w:rsidRPr="00255A10" w:rsidRDefault="0053607D" w:rsidP="00837F62">
      <w:pPr>
        <w:shd w:val="clear" w:color="auto" w:fill="FFFFFF"/>
        <w:spacing w:after="40" w:line="240" w:lineRule="auto"/>
        <w:jc w:val="both"/>
        <w:rPr>
          <w:rFonts w:ascii="Arial" w:hAnsi="Arial" w:cs="Arial"/>
        </w:rPr>
      </w:pPr>
      <w:r>
        <w:rPr>
          <w:rFonts w:ascii="Arial" w:eastAsia="Times New Roman" w:hAnsi="Arial" w:cs="Arial"/>
          <w:b/>
          <w:color w:val="000000"/>
        </w:rPr>
        <w:t>WP3: Aerosol-Radiation I</w:t>
      </w:r>
      <w:r w:rsidR="003E3D64" w:rsidRPr="00810B52">
        <w:rPr>
          <w:rFonts w:ascii="Arial" w:eastAsia="Times New Roman" w:hAnsi="Arial" w:cs="Arial"/>
          <w:b/>
          <w:color w:val="000000"/>
        </w:rPr>
        <w:t>nteraction</w:t>
      </w:r>
      <w:r w:rsidR="00255A10">
        <w:rPr>
          <w:rFonts w:ascii="Arial" w:eastAsia="Times New Roman" w:hAnsi="Arial" w:cs="Arial"/>
          <w:b/>
          <w:color w:val="000000"/>
        </w:rPr>
        <w:t xml:space="preserve"> (lead </w:t>
      </w:r>
      <w:r w:rsidR="00550864">
        <w:rPr>
          <w:rFonts w:ascii="Arial" w:eastAsia="Times New Roman" w:hAnsi="Arial" w:cs="Arial"/>
          <w:b/>
          <w:color w:val="000000"/>
        </w:rPr>
        <w:t>UoE: Haywood</w:t>
      </w:r>
      <w:r w:rsidR="002F3D6D" w:rsidRPr="00810B52">
        <w:rPr>
          <w:rFonts w:ascii="Arial" w:eastAsia="Times New Roman" w:hAnsi="Arial" w:cs="Arial"/>
          <w:b/>
          <w:color w:val="000000"/>
        </w:rPr>
        <w:t>)</w:t>
      </w:r>
    </w:p>
    <w:p w:rsidR="000F241C" w:rsidRPr="00A4317E" w:rsidRDefault="00B337AC" w:rsidP="007A6646">
      <w:pPr>
        <w:autoSpaceDE w:val="0"/>
        <w:autoSpaceDN w:val="0"/>
        <w:adjustRightInd w:val="0"/>
        <w:spacing w:after="80" w:line="240" w:lineRule="auto"/>
        <w:jc w:val="both"/>
        <w:rPr>
          <w:rFonts w:ascii="Arial" w:hAnsi="Arial" w:cs="Arial"/>
          <w:b/>
          <w:i/>
        </w:rPr>
      </w:pPr>
      <w:r w:rsidRPr="00810B52">
        <w:rPr>
          <w:rFonts w:ascii="Arial" w:hAnsi="Arial" w:cs="Arial"/>
          <w:b/>
          <w:i/>
        </w:rPr>
        <w:t>WP3 will use the synergy of t</w:t>
      </w:r>
      <w:r w:rsidR="003D7E6D" w:rsidRPr="00810B52">
        <w:rPr>
          <w:rFonts w:ascii="Arial" w:hAnsi="Arial" w:cs="Arial"/>
          <w:b/>
          <w:i/>
        </w:rPr>
        <w:t xml:space="preserve">he </w:t>
      </w:r>
      <w:r w:rsidR="00A4317E">
        <w:rPr>
          <w:rFonts w:ascii="Arial" w:hAnsi="Arial" w:cs="Arial"/>
          <w:b/>
          <w:i/>
        </w:rPr>
        <w:t xml:space="preserve">FAAM instrumentation </w:t>
      </w:r>
      <w:r w:rsidRPr="00810B52">
        <w:rPr>
          <w:rFonts w:ascii="Arial" w:hAnsi="Arial" w:cs="Arial"/>
          <w:b/>
          <w:i/>
        </w:rPr>
        <w:t>and detailed radiative transfer models to assess the aerosol-radiatio</w:t>
      </w:r>
      <w:r w:rsidR="00A4317E">
        <w:rPr>
          <w:rFonts w:ascii="Arial" w:hAnsi="Arial" w:cs="Arial"/>
          <w:b/>
          <w:i/>
        </w:rPr>
        <w:t>n interaction (direct-</w:t>
      </w:r>
      <w:r w:rsidRPr="00810B52">
        <w:rPr>
          <w:rFonts w:ascii="Arial" w:hAnsi="Arial" w:cs="Arial"/>
          <w:b/>
          <w:i/>
        </w:rPr>
        <w:t>effect</w:t>
      </w:r>
      <w:r w:rsidR="00A4317E">
        <w:rPr>
          <w:rFonts w:ascii="Arial" w:hAnsi="Arial" w:cs="Arial"/>
          <w:b/>
          <w:i/>
        </w:rPr>
        <w:t xml:space="preserve"> and semi-direct effect</w:t>
      </w:r>
      <w:r w:rsidRPr="00810B52">
        <w:rPr>
          <w:rFonts w:ascii="Arial" w:hAnsi="Arial" w:cs="Arial"/>
          <w:b/>
          <w:i/>
        </w:rPr>
        <w:t>) in cloud-free skies and cloudy skies</w:t>
      </w:r>
      <w:r w:rsidRPr="00A4317E">
        <w:rPr>
          <w:rFonts w:ascii="Arial" w:hAnsi="Arial" w:cs="Arial"/>
          <w:b/>
          <w:i/>
        </w:rPr>
        <w:t>.</w:t>
      </w:r>
      <w:r w:rsidR="00011B14" w:rsidRPr="00A4317E">
        <w:rPr>
          <w:rFonts w:ascii="Arial" w:hAnsi="Arial" w:cs="Arial"/>
          <w:b/>
          <w:i/>
        </w:rPr>
        <w:t xml:space="preserve"> The observat</w:t>
      </w:r>
      <w:r w:rsidR="00A4317E">
        <w:rPr>
          <w:rFonts w:ascii="Arial" w:hAnsi="Arial" w:cs="Arial"/>
          <w:b/>
          <w:i/>
        </w:rPr>
        <w:t xml:space="preserve">ions will be used to </w:t>
      </w:r>
      <w:r w:rsidR="00011B14" w:rsidRPr="00A4317E">
        <w:rPr>
          <w:rFonts w:ascii="Arial" w:hAnsi="Arial" w:cs="Arial"/>
          <w:b/>
          <w:i/>
        </w:rPr>
        <w:t xml:space="preserve">assess </w:t>
      </w:r>
      <w:r w:rsidR="00A4317E">
        <w:rPr>
          <w:rFonts w:ascii="Arial" w:hAnsi="Arial" w:cs="Arial"/>
          <w:b/>
          <w:i/>
        </w:rPr>
        <w:t xml:space="preserve">the </w:t>
      </w:r>
      <w:r w:rsidR="00011B14" w:rsidRPr="00A4317E">
        <w:rPr>
          <w:rFonts w:ascii="Arial" w:hAnsi="Arial" w:cs="Arial"/>
          <w:b/>
          <w:i/>
        </w:rPr>
        <w:t xml:space="preserve">fidelity of </w:t>
      </w:r>
      <w:r w:rsidR="00A4317E" w:rsidRPr="00A4317E">
        <w:rPr>
          <w:rFonts w:ascii="Arial" w:hAnsi="Arial" w:cs="Arial"/>
          <w:b/>
          <w:i/>
        </w:rPr>
        <w:t>modelled direct effects</w:t>
      </w:r>
      <w:r w:rsidR="00A4317E">
        <w:rPr>
          <w:rFonts w:ascii="Arial" w:hAnsi="Arial" w:cs="Arial"/>
          <w:b/>
          <w:i/>
        </w:rPr>
        <w:t xml:space="preserve">, </w:t>
      </w:r>
      <w:r w:rsidR="00011B14" w:rsidRPr="00A4317E">
        <w:rPr>
          <w:rFonts w:ascii="Arial" w:hAnsi="Arial" w:cs="Arial"/>
          <w:b/>
          <w:i/>
        </w:rPr>
        <w:t>satellite retrievals of ae</w:t>
      </w:r>
      <w:r w:rsidR="00550864" w:rsidRPr="00A4317E">
        <w:rPr>
          <w:rFonts w:ascii="Arial" w:hAnsi="Arial" w:cs="Arial"/>
          <w:b/>
          <w:i/>
        </w:rPr>
        <w:t xml:space="preserve">rosols </w:t>
      </w:r>
      <w:r w:rsidR="00011B14" w:rsidRPr="00A4317E">
        <w:rPr>
          <w:rFonts w:ascii="Arial" w:hAnsi="Arial" w:cs="Arial"/>
          <w:b/>
          <w:i/>
        </w:rPr>
        <w:t xml:space="preserve">and biases in cloud retrievals. </w:t>
      </w:r>
      <w:r w:rsidR="003D7E6D" w:rsidRPr="00A4317E">
        <w:rPr>
          <w:rFonts w:ascii="Arial" w:hAnsi="Arial" w:cs="Arial"/>
          <w:b/>
          <w:i/>
        </w:rPr>
        <w:t>The aerosol semi-direct effect wil</w:t>
      </w:r>
      <w:r w:rsidR="00A4317E">
        <w:rPr>
          <w:rFonts w:ascii="Arial" w:hAnsi="Arial" w:cs="Arial"/>
          <w:b/>
          <w:i/>
        </w:rPr>
        <w:t xml:space="preserve">l be investigated using </w:t>
      </w:r>
      <w:r w:rsidR="003D7E6D" w:rsidRPr="00A4317E">
        <w:rPr>
          <w:rFonts w:ascii="Arial" w:hAnsi="Arial" w:cs="Arial"/>
          <w:b/>
          <w:i/>
        </w:rPr>
        <w:t>observations of BBA, cloud and atmospheric structure to drive models with a range of spatial resolutions and complexities</w:t>
      </w:r>
      <w:r w:rsidR="000F241C" w:rsidRPr="00A4317E">
        <w:rPr>
          <w:rFonts w:ascii="Arial" w:hAnsi="Arial" w:cs="Arial"/>
          <w:b/>
          <w:i/>
        </w:rPr>
        <w:t>.</w:t>
      </w:r>
      <w:r w:rsidR="000F241C" w:rsidRPr="00A4317E">
        <w:rPr>
          <w:rFonts w:ascii="Arial" w:hAnsi="Arial" w:cs="Arial"/>
        </w:rPr>
        <w:t xml:space="preserve"> </w:t>
      </w:r>
    </w:p>
    <w:p w:rsidR="00953197" w:rsidRDefault="0031330A" w:rsidP="00953197">
      <w:pPr>
        <w:autoSpaceDE w:val="0"/>
        <w:autoSpaceDN w:val="0"/>
        <w:adjustRightInd w:val="0"/>
        <w:spacing w:after="0" w:line="240" w:lineRule="auto"/>
        <w:jc w:val="both"/>
        <w:rPr>
          <w:rFonts w:ascii="Arial" w:hAnsi="Arial" w:cs="Arial"/>
        </w:rPr>
      </w:pPr>
      <w:r>
        <w:rPr>
          <w:rFonts w:ascii="Arial" w:hAnsi="Arial" w:cs="Arial"/>
          <w:b/>
          <w:i/>
        </w:rPr>
        <w:t>WP</w:t>
      </w:r>
      <w:r w:rsidR="00CE5DD4" w:rsidRPr="00810B52">
        <w:rPr>
          <w:rFonts w:ascii="Arial" w:hAnsi="Arial" w:cs="Arial"/>
          <w:b/>
          <w:i/>
        </w:rPr>
        <w:t xml:space="preserve">3.1: </w:t>
      </w:r>
      <w:r w:rsidR="00B06838" w:rsidRPr="00810B52">
        <w:rPr>
          <w:rFonts w:ascii="Arial" w:hAnsi="Arial" w:cs="Arial"/>
          <w:b/>
          <w:i/>
        </w:rPr>
        <w:t xml:space="preserve">Assessment of the </w:t>
      </w:r>
      <w:r w:rsidR="00F438F2" w:rsidRPr="00810B52">
        <w:rPr>
          <w:rFonts w:ascii="Arial" w:hAnsi="Arial" w:cs="Arial"/>
          <w:b/>
          <w:i/>
        </w:rPr>
        <w:t>aerosol direct effect</w:t>
      </w:r>
      <w:r w:rsidR="007E7523">
        <w:rPr>
          <w:rFonts w:ascii="Arial" w:hAnsi="Arial" w:cs="Arial"/>
          <w:b/>
          <w:i/>
        </w:rPr>
        <w:t xml:space="preserve"> in clear-skies</w:t>
      </w:r>
      <w:r w:rsidR="00550864">
        <w:rPr>
          <w:rFonts w:ascii="Arial" w:hAnsi="Arial" w:cs="Arial"/>
          <w:b/>
          <w:i/>
        </w:rPr>
        <w:t xml:space="preserve"> </w:t>
      </w:r>
      <w:r w:rsidR="00550864" w:rsidRPr="00550864">
        <w:rPr>
          <w:rFonts w:ascii="Arial" w:hAnsi="Arial" w:cs="Arial"/>
          <w:b/>
        </w:rPr>
        <w:t>(UoE)</w:t>
      </w:r>
      <w:r w:rsidR="00FC145C" w:rsidRPr="00550864">
        <w:rPr>
          <w:rFonts w:ascii="Arial" w:hAnsi="Arial" w:cs="Arial"/>
          <w:b/>
        </w:rPr>
        <w:t>:</w:t>
      </w:r>
      <w:r w:rsidR="00FC145C">
        <w:rPr>
          <w:rFonts w:ascii="Arial" w:hAnsi="Arial" w:cs="Arial"/>
          <w:b/>
          <w:i/>
        </w:rPr>
        <w:t xml:space="preserve"> </w:t>
      </w:r>
      <w:r w:rsidR="00FC145C" w:rsidRPr="00FC145C">
        <w:rPr>
          <w:rFonts w:ascii="Arial" w:hAnsi="Arial" w:cs="Arial"/>
        </w:rPr>
        <w:t>will use</w:t>
      </w:r>
      <w:r w:rsidR="00FC145C">
        <w:rPr>
          <w:rFonts w:ascii="Arial" w:hAnsi="Arial" w:cs="Arial"/>
        </w:rPr>
        <w:t xml:space="preserve"> </w:t>
      </w:r>
      <w:r w:rsidR="00FC145C" w:rsidRPr="00FC145C">
        <w:rPr>
          <w:rFonts w:ascii="Arial" w:hAnsi="Arial" w:cs="Arial"/>
        </w:rPr>
        <w:t>spectral radiance</w:t>
      </w:r>
      <w:r w:rsidR="00FC145C" w:rsidRPr="00810B52">
        <w:rPr>
          <w:rFonts w:ascii="Arial" w:hAnsi="Arial" w:cs="Arial"/>
        </w:rPr>
        <w:t xml:space="preserve"> and i</w:t>
      </w:r>
      <w:r w:rsidR="00FC145C">
        <w:rPr>
          <w:rFonts w:ascii="Arial" w:hAnsi="Arial" w:cs="Arial"/>
        </w:rPr>
        <w:t xml:space="preserve">rradiance data from </w:t>
      </w:r>
      <w:r w:rsidR="00FC145C" w:rsidRPr="00810B52">
        <w:rPr>
          <w:rFonts w:ascii="Arial" w:hAnsi="Arial" w:cs="Arial"/>
        </w:rPr>
        <w:t>above</w:t>
      </w:r>
      <w:r w:rsidR="00501CE0">
        <w:rPr>
          <w:rFonts w:ascii="Arial" w:hAnsi="Arial" w:cs="Arial"/>
        </w:rPr>
        <w:t>-</w:t>
      </w:r>
      <w:r w:rsidR="00FC145C" w:rsidRPr="00810B52">
        <w:rPr>
          <w:rFonts w:ascii="Arial" w:hAnsi="Arial" w:cs="Arial"/>
        </w:rPr>
        <w:t xml:space="preserve">aerosol and below-aerosol </w:t>
      </w:r>
      <w:r w:rsidR="00FC145C">
        <w:rPr>
          <w:rFonts w:ascii="Arial" w:hAnsi="Arial" w:cs="Arial"/>
        </w:rPr>
        <w:t xml:space="preserve">SLRs from flights detailed in section 6.1ii </w:t>
      </w:r>
      <w:r w:rsidR="006B32FB" w:rsidRPr="00FC145C">
        <w:rPr>
          <w:rFonts w:ascii="Arial" w:hAnsi="Arial" w:cs="Arial"/>
        </w:rPr>
        <w:t>(</w:t>
      </w:r>
      <w:r w:rsidR="004F3A84">
        <w:rPr>
          <w:rFonts w:ascii="Arial" w:hAnsi="Arial" w:cs="Arial"/>
        </w:rPr>
        <w:t>Fig</w:t>
      </w:r>
      <w:r w:rsidR="00A34B0C">
        <w:rPr>
          <w:rFonts w:ascii="Arial" w:hAnsi="Arial" w:cs="Arial"/>
        </w:rPr>
        <w:t xml:space="preserve"> 4</w:t>
      </w:r>
      <w:r w:rsidR="00FC145C">
        <w:rPr>
          <w:rFonts w:ascii="Arial" w:hAnsi="Arial" w:cs="Arial"/>
        </w:rPr>
        <w:t xml:space="preserve">). We will compare spectral radiance and irradiance data and broadband irradiances against those from </w:t>
      </w:r>
      <w:r w:rsidR="006E0482">
        <w:rPr>
          <w:rFonts w:ascii="Arial" w:hAnsi="Arial" w:cs="Arial"/>
        </w:rPr>
        <w:t xml:space="preserve">baseline </w:t>
      </w:r>
      <w:r w:rsidR="0041266F">
        <w:rPr>
          <w:rFonts w:ascii="Arial" w:hAnsi="Arial" w:cs="Arial"/>
        </w:rPr>
        <w:t xml:space="preserve">unpolluted </w:t>
      </w:r>
      <w:r w:rsidR="006E0482">
        <w:rPr>
          <w:rFonts w:ascii="Arial" w:hAnsi="Arial" w:cs="Arial"/>
        </w:rPr>
        <w:t>cases (</w:t>
      </w:r>
      <w:r w:rsidR="00FC145C">
        <w:rPr>
          <w:rFonts w:ascii="Arial" w:hAnsi="Arial" w:cs="Arial"/>
        </w:rPr>
        <w:t>D2.3</w:t>
      </w:r>
      <w:r w:rsidR="006E0482">
        <w:rPr>
          <w:rFonts w:ascii="Arial" w:hAnsi="Arial" w:cs="Arial"/>
        </w:rPr>
        <w:t>)</w:t>
      </w:r>
      <w:r w:rsidR="00FC145C">
        <w:rPr>
          <w:rFonts w:ascii="Arial" w:hAnsi="Arial" w:cs="Arial"/>
        </w:rPr>
        <w:t xml:space="preserve">. </w:t>
      </w:r>
      <w:r w:rsidR="006B32FB" w:rsidRPr="00810B52">
        <w:rPr>
          <w:rFonts w:ascii="Arial" w:hAnsi="Arial" w:cs="Arial"/>
        </w:rPr>
        <w:t xml:space="preserve">Using the measured aerosol </w:t>
      </w:r>
      <w:r w:rsidR="00FA1526" w:rsidRPr="00810B52">
        <w:rPr>
          <w:rFonts w:ascii="Arial" w:hAnsi="Arial" w:cs="Arial"/>
        </w:rPr>
        <w:t>optical depth</w:t>
      </w:r>
      <w:r w:rsidR="006E0482">
        <w:rPr>
          <w:rFonts w:ascii="Arial" w:hAnsi="Arial" w:cs="Arial"/>
        </w:rPr>
        <w:t xml:space="preserve">s and </w:t>
      </w:r>
      <w:r w:rsidR="00781AB5" w:rsidRPr="00810B52">
        <w:rPr>
          <w:rFonts w:ascii="Arial" w:hAnsi="Arial" w:cs="Arial"/>
        </w:rPr>
        <w:t>microphysical properties</w:t>
      </w:r>
      <w:r w:rsidR="006E0482">
        <w:rPr>
          <w:rFonts w:ascii="Arial" w:hAnsi="Arial" w:cs="Arial"/>
        </w:rPr>
        <w:t xml:space="preserve">, measured </w:t>
      </w:r>
      <w:r w:rsidR="006E0482" w:rsidRPr="00810B52">
        <w:rPr>
          <w:rFonts w:ascii="Arial" w:hAnsi="Arial" w:cs="Arial"/>
        </w:rPr>
        <w:t>atmospheric temperature, humidity, and ozone</w:t>
      </w:r>
      <w:r w:rsidR="006E0482">
        <w:rPr>
          <w:rFonts w:ascii="Arial" w:hAnsi="Arial" w:cs="Arial"/>
        </w:rPr>
        <w:t xml:space="preserve"> profiles </w:t>
      </w:r>
      <w:r w:rsidR="00781AB5" w:rsidRPr="00810B52">
        <w:rPr>
          <w:rFonts w:ascii="Arial" w:hAnsi="Arial" w:cs="Arial"/>
        </w:rPr>
        <w:t xml:space="preserve">derived from in situ FAAM </w:t>
      </w:r>
      <w:r w:rsidR="006E0482">
        <w:rPr>
          <w:rFonts w:ascii="Arial" w:hAnsi="Arial" w:cs="Arial"/>
        </w:rPr>
        <w:t xml:space="preserve">core- and non-core </w:t>
      </w:r>
      <w:r w:rsidR="00781AB5" w:rsidRPr="00810B52">
        <w:rPr>
          <w:rFonts w:ascii="Arial" w:hAnsi="Arial" w:cs="Arial"/>
        </w:rPr>
        <w:t>data (</w:t>
      </w:r>
      <w:r w:rsidR="006E0482">
        <w:rPr>
          <w:rFonts w:ascii="Arial" w:hAnsi="Arial" w:cs="Arial"/>
        </w:rPr>
        <w:t>D1.3</w:t>
      </w:r>
      <w:r w:rsidR="00781AB5" w:rsidRPr="00810B52">
        <w:rPr>
          <w:rFonts w:ascii="Arial" w:hAnsi="Arial" w:cs="Arial"/>
        </w:rPr>
        <w:t>)</w:t>
      </w:r>
      <w:r w:rsidR="006E0482">
        <w:rPr>
          <w:rFonts w:ascii="Arial" w:hAnsi="Arial" w:cs="Arial"/>
        </w:rPr>
        <w:t>,</w:t>
      </w:r>
      <w:r w:rsidR="00781AB5" w:rsidRPr="00810B52">
        <w:rPr>
          <w:rFonts w:ascii="Arial" w:hAnsi="Arial" w:cs="Arial"/>
        </w:rPr>
        <w:t xml:space="preserve"> </w:t>
      </w:r>
      <w:r w:rsidR="006E0482">
        <w:rPr>
          <w:rFonts w:ascii="Arial" w:hAnsi="Arial" w:cs="Arial"/>
        </w:rPr>
        <w:t xml:space="preserve">we will include BBA </w:t>
      </w:r>
      <w:r w:rsidR="00781AB5" w:rsidRPr="00810B52">
        <w:rPr>
          <w:rFonts w:ascii="Arial" w:hAnsi="Arial" w:cs="Arial"/>
        </w:rPr>
        <w:t xml:space="preserve">in </w:t>
      </w:r>
      <w:r w:rsidR="00E01A5F" w:rsidRPr="00810B52">
        <w:rPr>
          <w:rFonts w:ascii="Arial" w:hAnsi="Arial" w:cs="Arial"/>
        </w:rPr>
        <w:t xml:space="preserve">ES96 </w:t>
      </w:r>
      <w:r w:rsidR="00781AB5" w:rsidRPr="00810B52">
        <w:rPr>
          <w:rFonts w:ascii="Arial" w:hAnsi="Arial" w:cs="Arial"/>
        </w:rPr>
        <w:t>radiative transfer calculations</w:t>
      </w:r>
      <w:r w:rsidR="006E0482">
        <w:rPr>
          <w:rFonts w:ascii="Arial" w:hAnsi="Arial" w:cs="Arial"/>
        </w:rPr>
        <w:t xml:space="preserve"> </w:t>
      </w:r>
      <w:r w:rsidR="006E0482" w:rsidRPr="00810B52">
        <w:rPr>
          <w:rFonts w:ascii="Arial" w:hAnsi="Arial" w:cs="Arial"/>
        </w:rPr>
        <w:t>(e.g. Haywood e</w:t>
      </w:r>
      <w:r w:rsidR="00F352B3">
        <w:rPr>
          <w:rFonts w:ascii="Arial" w:hAnsi="Arial" w:cs="Arial"/>
        </w:rPr>
        <w:t>t al., 2011</w:t>
      </w:r>
      <w:r w:rsidR="006E0482" w:rsidRPr="00810B52">
        <w:rPr>
          <w:rFonts w:ascii="Arial" w:hAnsi="Arial" w:cs="Arial"/>
        </w:rPr>
        <w:t>)</w:t>
      </w:r>
      <w:r w:rsidR="006B32FB" w:rsidRPr="00810B52">
        <w:rPr>
          <w:rFonts w:ascii="Arial" w:hAnsi="Arial" w:cs="Arial"/>
        </w:rPr>
        <w:t xml:space="preserve">. </w:t>
      </w:r>
      <w:r w:rsidR="00781AB5" w:rsidRPr="00810B52">
        <w:rPr>
          <w:rFonts w:ascii="Arial" w:hAnsi="Arial" w:cs="Arial"/>
        </w:rPr>
        <w:t xml:space="preserve">Spectral radiance data (SWS) </w:t>
      </w:r>
      <w:r w:rsidR="006B32FB" w:rsidRPr="00810B52">
        <w:rPr>
          <w:rFonts w:ascii="Arial" w:hAnsi="Arial" w:cs="Arial"/>
        </w:rPr>
        <w:t xml:space="preserve">as a </w:t>
      </w:r>
      <w:r w:rsidR="009F0ECA" w:rsidRPr="00810B52">
        <w:rPr>
          <w:rFonts w:ascii="Arial" w:hAnsi="Arial" w:cs="Arial"/>
        </w:rPr>
        <w:t>function</w:t>
      </w:r>
      <w:r w:rsidR="006B32FB" w:rsidRPr="00810B52">
        <w:rPr>
          <w:rFonts w:ascii="Arial" w:hAnsi="Arial" w:cs="Arial"/>
        </w:rPr>
        <w:t xml:space="preserve"> of scattering angle </w:t>
      </w:r>
      <w:r w:rsidR="00781AB5" w:rsidRPr="00810B52">
        <w:rPr>
          <w:rFonts w:ascii="Arial" w:hAnsi="Arial" w:cs="Arial"/>
        </w:rPr>
        <w:t>will be used to derive aerosol si</w:t>
      </w:r>
      <w:r w:rsidR="00FC145C">
        <w:rPr>
          <w:rFonts w:ascii="Arial" w:hAnsi="Arial" w:cs="Arial"/>
        </w:rPr>
        <w:t xml:space="preserve">ze distributions </w:t>
      </w:r>
      <w:r w:rsidR="00781AB5" w:rsidRPr="00810B52">
        <w:rPr>
          <w:rFonts w:ascii="Arial" w:hAnsi="Arial" w:cs="Arial"/>
        </w:rPr>
        <w:t>using AERONET almucantar-style retrievals to assess the consistency between the remotely</w:t>
      </w:r>
      <w:r w:rsidR="00FC145C">
        <w:rPr>
          <w:rFonts w:ascii="Arial" w:hAnsi="Arial" w:cs="Arial"/>
        </w:rPr>
        <w:t xml:space="preserve"> sensed and in-situ size distributions</w:t>
      </w:r>
      <w:r w:rsidR="006B32FB" w:rsidRPr="00810B52">
        <w:rPr>
          <w:rFonts w:ascii="Arial" w:hAnsi="Arial" w:cs="Arial"/>
        </w:rPr>
        <w:t xml:space="preserve"> (e.g. Osborne et al., 2008)</w:t>
      </w:r>
      <w:r w:rsidR="00781AB5" w:rsidRPr="00810B52">
        <w:rPr>
          <w:rFonts w:ascii="Arial" w:hAnsi="Arial" w:cs="Arial"/>
        </w:rPr>
        <w:t>.</w:t>
      </w:r>
      <w:r w:rsidR="00276E0D">
        <w:rPr>
          <w:rFonts w:ascii="Arial" w:hAnsi="Arial" w:cs="Arial"/>
        </w:rPr>
        <w:t xml:space="preserve"> </w:t>
      </w:r>
    </w:p>
    <w:p w:rsidR="00FC145C" w:rsidRPr="00276E0D" w:rsidRDefault="007D7F81" w:rsidP="007A6646">
      <w:pPr>
        <w:autoSpaceDE w:val="0"/>
        <w:autoSpaceDN w:val="0"/>
        <w:adjustRightInd w:val="0"/>
        <w:spacing w:after="80" w:line="240" w:lineRule="auto"/>
        <w:jc w:val="both"/>
        <w:rPr>
          <w:rFonts w:ascii="Arial" w:hAnsi="Arial" w:cs="Arial"/>
        </w:rPr>
      </w:pPr>
      <w:r w:rsidRPr="00276E0D">
        <w:rPr>
          <w:rFonts w:ascii="Arial" w:hAnsi="Arial" w:cs="Arial"/>
          <w:b/>
          <w:i/>
        </w:rPr>
        <w:t>D3.1:</w:t>
      </w:r>
      <w:r w:rsidRPr="00276E0D">
        <w:rPr>
          <w:rFonts w:ascii="Arial" w:hAnsi="Arial" w:cs="Arial"/>
          <w:i/>
        </w:rPr>
        <w:t xml:space="preserve"> </w:t>
      </w:r>
      <w:r w:rsidR="006712B1">
        <w:rPr>
          <w:rFonts w:ascii="Arial" w:hAnsi="Arial" w:cs="Arial"/>
          <w:i/>
        </w:rPr>
        <w:t>Publication</w:t>
      </w:r>
      <w:r w:rsidR="00FC145C" w:rsidRPr="00276E0D">
        <w:rPr>
          <w:rFonts w:ascii="Arial" w:hAnsi="Arial" w:cs="Arial"/>
          <w:i/>
        </w:rPr>
        <w:t xml:space="preserve"> assessing the consistency </w:t>
      </w:r>
      <w:r w:rsidR="006E0482" w:rsidRPr="00276E0D">
        <w:rPr>
          <w:rFonts w:ascii="Arial" w:hAnsi="Arial" w:cs="Arial"/>
          <w:i/>
        </w:rPr>
        <w:t>of ‘radiative closure’ obtained</w:t>
      </w:r>
      <w:r w:rsidR="00FB0310">
        <w:rPr>
          <w:rFonts w:ascii="Arial" w:hAnsi="Arial" w:cs="Arial"/>
          <w:i/>
        </w:rPr>
        <w:t xml:space="preserve"> in clear-skies</w:t>
      </w:r>
      <w:r w:rsidR="006E0482" w:rsidRPr="00276E0D">
        <w:rPr>
          <w:rFonts w:ascii="Arial" w:hAnsi="Arial" w:cs="Arial"/>
          <w:i/>
        </w:rPr>
        <w:t>.</w:t>
      </w:r>
      <w:r w:rsidR="006E0482" w:rsidRPr="00810B52">
        <w:rPr>
          <w:rFonts w:ascii="Arial" w:hAnsi="Arial" w:cs="Arial"/>
        </w:rPr>
        <w:t xml:space="preserve"> </w:t>
      </w:r>
    </w:p>
    <w:p w:rsidR="006C1EA3" w:rsidRDefault="0031330A" w:rsidP="006C1EA3">
      <w:pPr>
        <w:autoSpaceDE w:val="0"/>
        <w:autoSpaceDN w:val="0"/>
        <w:adjustRightInd w:val="0"/>
        <w:spacing w:after="0" w:line="240" w:lineRule="auto"/>
        <w:jc w:val="both"/>
        <w:rPr>
          <w:rFonts w:ascii="Arial" w:hAnsi="Arial" w:cs="Arial"/>
        </w:rPr>
      </w:pPr>
      <w:r>
        <w:rPr>
          <w:rFonts w:ascii="Arial" w:hAnsi="Arial" w:cs="Arial"/>
          <w:b/>
          <w:i/>
        </w:rPr>
        <w:t>WP</w:t>
      </w:r>
      <w:r w:rsidR="007E7523" w:rsidRPr="00F95D41">
        <w:rPr>
          <w:rFonts w:ascii="Arial" w:hAnsi="Arial" w:cs="Arial"/>
          <w:b/>
          <w:i/>
        </w:rPr>
        <w:t>3.2: Assessment</w:t>
      </w:r>
      <w:r w:rsidR="007E7523" w:rsidRPr="007E7523">
        <w:rPr>
          <w:rFonts w:ascii="Arial" w:hAnsi="Arial" w:cs="Arial"/>
          <w:b/>
          <w:i/>
        </w:rPr>
        <w:t xml:space="preserve"> of the aerosol direct effect in cl</w:t>
      </w:r>
      <w:r w:rsidR="007E7523">
        <w:rPr>
          <w:rFonts w:ascii="Arial" w:hAnsi="Arial" w:cs="Arial"/>
          <w:b/>
          <w:i/>
        </w:rPr>
        <w:t>oudy</w:t>
      </w:r>
      <w:r w:rsidR="007E7523" w:rsidRPr="007E7523">
        <w:rPr>
          <w:rFonts w:ascii="Arial" w:hAnsi="Arial" w:cs="Arial"/>
          <w:b/>
          <w:i/>
        </w:rPr>
        <w:t>-skies</w:t>
      </w:r>
      <w:r w:rsidR="00550864">
        <w:rPr>
          <w:rFonts w:ascii="Arial" w:hAnsi="Arial" w:cs="Arial"/>
          <w:b/>
          <w:i/>
        </w:rPr>
        <w:t xml:space="preserve"> </w:t>
      </w:r>
      <w:r w:rsidR="00550864" w:rsidRPr="00550864">
        <w:rPr>
          <w:rFonts w:ascii="Arial" w:hAnsi="Arial" w:cs="Arial"/>
          <w:b/>
        </w:rPr>
        <w:t>(UoE</w:t>
      </w:r>
      <w:r w:rsidR="00550864">
        <w:rPr>
          <w:rFonts w:ascii="Arial" w:hAnsi="Arial" w:cs="Arial"/>
          <w:b/>
        </w:rPr>
        <w:t>)</w:t>
      </w:r>
      <w:r w:rsidR="007D7F81" w:rsidRPr="00550864">
        <w:rPr>
          <w:rFonts w:ascii="Arial" w:hAnsi="Arial" w:cs="Arial"/>
          <w:b/>
        </w:rPr>
        <w:t>:</w:t>
      </w:r>
      <w:r w:rsidR="007D7F81">
        <w:rPr>
          <w:rFonts w:ascii="Arial" w:hAnsi="Arial" w:cs="Arial"/>
        </w:rPr>
        <w:t xml:space="preserve"> </w:t>
      </w:r>
      <w:r w:rsidR="00A4317E">
        <w:rPr>
          <w:rFonts w:ascii="Arial" w:hAnsi="Arial" w:cs="Arial"/>
        </w:rPr>
        <w:t>Recent work elucidating</w:t>
      </w:r>
      <w:r w:rsidR="00C14994" w:rsidRPr="00810B52">
        <w:rPr>
          <w:rFonts w:ascii="Arial" w:hAnsi="Arial" w:cs="Arial"/>
        </w:rPr>
        <w:t xml:space="preserve"> th</w:t>
      </w:r>
      <w:r w:rsidR="00A4317E">
        <w:rPr>
          <w:rFonts w:ascii="Arial" w:hAnsi="Arial" w:cs="Arial"/>
        </w:rPr>
        <w:t xml:space="preserve">e impacts of BBA </w:t>
      </w:r>
      <w:r w:rsidR="00C14994" w:rsidRPr="00810B52">
        <w:rPr>
          <w:rFonts w:ascii="Arial" w:hAnsi="Arial" w:cs="Arial"/>
        </w:rPr>
        <w:t>above clouds using passive retrieva</w:t>
      </w:r>
      <w:r w:rsidR="004B6E46">
        <w:rPr>
          <w:rFonts w:ascii="Arial" w:hAnsi="Arial" w:cs="Arial"/>
        </w:rPr>
        <w:t xml:space="preserve">ls has focussed on using </w:t>
      </w:r>
      <w:r w:rsidR="00C14994" w:rsidRPr="00810B52">
        <w:rPr>
          <w:rFonts w:ascii="Arial" w:hAnsi="Arial" w:cs="Arial"/>
        </w:rPr>
        <w:t>the spectral signatures of aerosols in reflectances (Torres et al., 2012; de Graaf et al.,</w:t>
      </w:r>
      <w:r w:rsidR="00C14994">
        <w:rPr>
          <w:rFonts w:ascii="Arial" w:hAnsi="Arial" w:cs="Arial"/>
        </w:rPr>
        <w:t xml:space="preserve"> 2012; Jethva et al., 2013) </w:t>
      </w:r>
      <w:r w:rsidR="00A4317E">
        <w:rPr>
          <w:rFonts w:ascii="Arial" w:hAnsi="Arial" w:cs="Arial"/>
        </w:rPr>
        <w:t xml:space="preserve">or </w:t>
      </w:r>
      <w:r w:rsidR="00C14994" w:rsidRPr="00810B52">
        <w:rPr>
          <w:rFonts w:ascii="Arial" w:hAnsi="Arial" w:cs="Arial"/>
        </w:rPr>
        <w:t xml:space="preserve">impacts on polarised reflectances (e.g. Knobelspiesse, 2011; Waquet et </w:t>
      </w:r>
      <w:r w:rsidR="00C14994">
        <w:rPr>
          <w:rFonts w:ascii="Arial" w:hAnsi="Arial" w:cs="Arial"/>
        </w:rPr>
        <w:t xml:space="preserve">al., 2012). </w:t>
      </w:r>
      <w:r w:rsidR="00C14994" w:rsidRPr="00810B52">
        <w:rPr>
          <w:rFonts w:ascii="Arial" w:hAnsi="Arial" w:cs="Arial"/>
        </w:rPr>
        <w:t>Co</w:t>
      </w:r>
      <w:r w:rsidR="004B6E46">
        <w:rPr>
          <w:rFonts w:ascii="Arial" w:hAnsi="Arial" w:cs="Arial"/>
        </w:rPr>
        <w:t xml:space="preserve">mbining passive and </w:t>
      </w:r>
      <w:r w:rsidR="00C14994" w:rsidRPr="00810B52">
        <w:rPr>
          <w:rFonts w:ascii="Arial" w:hAnsi="Arial" w:cs="Arial"/>
        </w:rPr>
        <w:t>a</w:t>
      </w:r>
      <w:r w:rsidR="00C14994">
        <w:rPr>
          <w:rFonts w:ascii="Arial" w:hAnsi="Arial" w:cs="Arial"/>
        </w:rPr>
        <w:t>ctive retrievals using the CALI</w:t>
      </w:r>
      <w:r w:rsidR="00C14994" w:rsidRPr="00810B52">
        <w:rPr>
          <w:rFonts w:ascii="Arial" w:hAnsi="Arial" w:cs="Arial"/>
        </w:rPr>
        <w:t>P</w:t>
      </w:r>
      <w:r w:rsidR="00C14994">
        <w:rPr>
          <w:rFonts w:ascii="Arial" w:hAnsi="Arial" w:cs="Arial"/>
        </w:rPr>
        <w:t>SO</w:t>
      </w:r>
      <w:r w:rsidR="00C14994" w:rsidRPr="00810B52">
        <w:rPr>
          <w:rFonts w:ascii="Arial" w:hAnsi="Arial" w:cs="Arial"/>
        </w:rPr>
        <w:t xml:space="preserve"> satellite-borne lidar </w:t>
      </w:r>
      <w:r w:rsidR="004F439B">
        <w:rPr>
          <w:rFonts w:ascii="Arial" w:hAnsi="Arial" w:cs="Arial"/>
        </w:rPr>
        <w:t>(e.g. Chand et al., 2008</w:t>
      </w:r>
      <w:r w:rsidR="00C14994">
        <w:rPr>
          <w:rFonts w:ascii="Arial" w:hAnsi="Arial" w:cs="Arial"/>
        </w:rPr>
        <w:t xml:space="preserve">; </w:t>
      </w:r>
      <w:r w:rsidR="00A4317E">
        <w:rPr>
          <w:rFonts w:ascii="Arial" w:hAnsi="Arial" w:cs="Arial"/>
        </w:rPr>
        <w:t xml:space="preserve">Yu and Zhang, 2013) </w:t>
      </w:r>
      <w:r w:rsidR="00C14994">
        <w:rPr>
          <w:rFonts w:ascii="Arial" w:hAnsi="Arial" w:cs="Arial"/>
        </w:rPr>
        <w:t>show considerable promise</w:t>
      </w:r>
      <w:r w:rsidR="0041266F">
        <w:rPr>
          <w:rFonts w:ascii="Arial" w:hAnsi="Arial" w:cs="Arial"/>
        </w:rPr>
        <w:t xml:space="preserve"> but are hampered by difficulties in co-locating satellite data with </w:t>
      </w:r>
      <w:r w:rsidR="00682F12">
        <w:rPr>
          <w:rFonts w:ascii="Arial" w:hAnsi="Arial" w:cs="Arial"/>
        </w:rPr>
        <w:t>different temporal and spatial characteristics</w:t>
      </w:r>
      <w:r w:rsidR="00C14994">
        <w:rPr>
          <w:rFonts w:ascii="Arial" w:hAnsi="Arial" w:cs="Arial"/>
        </w:rPr>
        <w:t xml:space="preserve">. We </w:t>
      </w:r>
      <w:r w:rsidR="006D78B3">
        <w:rPr>
          <w:rFonts w:ascii="Arial" w:hAnsi="Arial" w:cs="Arial"/>
        </w:rPr>
        <w:t>will</w:t>
      </w:r>
      <w:r w:rsidR="00C14994">
        <w:rPr>
          <w:rFonts w:ascii="Arial" w:hAnsi="Arial" w:cs="Arial"/>
        </w:rPr>
        <w:t xml:space="preserve"> </w:t>
      </w:r>
      <w:r w:rsidR="0041266F">
        <w:rPr>
          <w:rFonts w:ascii="Arial" w:hAnsi="Arial" w:cs="Arial"/>
        </w:rPr>
        <w:t xml:space="preserve">circumvent these problems </w:t>
      </w:r>
      <w:r w:rsidR="00C14994">
        <w:rPr>
          <w:rFonts w:ascii="Arial" w:hAnsi="Arial" w:cs="Arial"/>
        </w:rPr>
        <w:t xml:space="preserve">using </w:t>
      </w:r>
      <w:r w:rsidR="00682F12">
        <w:rPr>
          <w:rFonts w:ascii="Arial" w:hAnsi="Arial" w:cs="Arial"/>
        </w:rPr>
        <w:t xml:space="preserve">both </w:t>
      </w:r>
      <w:r w:rsidR="00C14994">
        <w:rPr>
          <w:rFonts w:ascii="Arial" w:hAnsi="Arial" w:cs="Arial"/>
        </w:rPr>
        <w:t xml:space="preserve">the in-situ and remote sensing measurements on the FAAM aircraft </w:t>
      </w:r>
      <w:r w:rsidR="00276E0D" w:rsidRPr="00810B52">
        <w:rPr>
          <w:rFonts w:ascii="Arial" w:hAnsi="Arial" w:cs="Arial"/>
        </w:rPr>
        <w:t xml:space="preserve">from </w:t>
      </w:r>
      <w:r w:rsidR="00682F12">
        <w:rPr>
          <w:rFonts w:ascii="Arial" w:hAnsi="Arial" w:cs="Arial"/>
        </w:rPr>
        <w:t>d</w:t>
      </w:r>
      <w:r w:rsidR="00276E0D" w:rsidRPr="00810B52">
        <w:rPr>
          <w:rFonts w:ascii="Arial" w:hAnsi="Arial" w:cs="Arial"/>
        </w:rPr>
        <w:t>etailed rad</w:t>
      </w:r>
      <w:r w:rsidR="006D78B3">
        <w:rPr>
          <w:rFonts w:ascii="Arial" w:hAnsi="Arial" w:cs="Arial"/>
        </w:rPr>
        <w:t>iative closure flights</w:t>
      </w:r>
      <w:r w:rsidR="00276E0D" w:rsidRPr="00810B52">
        <w:rPr>
          <w:rFonts w:ascii="Arial" w:hAnsi="Arial" w:cs="Arial"/>
        </w:rPr>
        <w:t>.</w:t>
      </w:r>
      <w:r w:rsidR="00276E0D">
        <w:rPr>
          <w:rFonts w:ascii="Arial" w:hAnsi="Arial" w:cs="Arial"/>
        </w:rPr>
        <w:t xml:space="preserve"> We </w:t>
      </w:r>
      <w:r w:rsidR="007D7F81">
        <w:rPr>
          <w:rFonts w:ascii="Arial" w:hAnsi="Arial" w:cs="Arial"/>
        </w:rPr>
        <w:t xml:space="preserve">will use </w:t>
      </w:r>
      <w:r w:rsidR="007D7F81" w:rsidRPr="00FC145C">
        <w:rPr>
          <w:rFonts w:ascii="Arial" w:hAnsi="Arial" w:cs="Arial"/>
        </w:rPr>
        <w:t>spectral radiance</w:t>
      </w:r>
      <w:r w:rsidR="007D7F81" w:rsidRPr="00810B52">
        <w:rPr>
          <w:rFonts w:ascii="Arial" w:hAnsi="Arial" w:cs="Arial"/>
        </w:rPr>
        <w:t xml:space="preserve"> and i</w:t>
      </w:r>
      <w:r w:rsidR="007D7F81">
        <w:rPr>
          <w:rFonts w:ascii="Arial" w:hAnsi="Arial" w:cs="Arial"/>
        </w:rPr>
        <w:t xml:space="preserve">rradiance </w:t>
      </w:r>
      <w:r w:rsidR="00682F12">
        <w:rPr>
          <w:rFonts w:ascii="Arial" w:hAnsi="Arial" w:cs="Arial"/>
        </w:rPr>
        <w:t>measurements f</w:t>
      </w:r>
      <w:r w:rsidR="007D7F81">
        <w:rPr>
          <w:rFonts w:ascii="Arial" w:hAnsi="Arial" w:cs="Arial"/>
        </w:rPr>
        <w:t xml:space="preserve">rom </w:t>
      </w:r>
      <w:r w:rsidR="007D7F81" w:rsidRPr="00810B52">
        <w:rPr>
          <w:rFonts w:ascii="Arial" w:hAnsi="Arial" w:cs="Arial"/>
        </w:rPr>
        <w:t>above</w:t>
      </w:r>
      <w:r w:rsidR="00501CE0">
        <w:rPr>
          <w:rFonts w:ascii="Arial" w:hAnsi="Arial" w:cs="Arial"/>
        </w:rPr>
        <w:t>-</w:t>
      </w:r>
      <w:r w:rsidR="007D7F81" w:rsidRPr="00810B52">
        <w:rPr>
          <w:rFonts w:ascii="Arial" w:hAnsi="Arial" w:cs="Arial"/>
        </w:rPr>
        <w:t xml:space="preserve">aerosol and below-aerosol </w:t>
      </w:r>
      <w:r w:rsidR="0041266F">
        <w:rPr>
          <w:rFonts w:ascii="Arial" w:hAnsi="Arial" w:cs="Arial"/>
        </w:rPr>
        <w:t xml:space="preserve">SLRs </w:t>
      </w:r>
      <w:r w:rsidR="007D7F81">
        <w:rPr>
          <w:rFonts w:ascii="Arial" w:hAnsi="Arial" w:cs="Arial"/>
        </w:rPr>
        <w:t xml:space="preserve">when cloud is present </w:t>
      </w:r>
      <w:r w:rsidR="00550864">
        <w:rPr>
          <w:rFonts w:ascii="Arial" w:hAnsi="Arial" w:cs="Arial"/>
        </w:rPr>
        <w:t>(</w:t>
      </w:r>
      <w:r w:rsidR="004F3A84">
        <w:rPr>
          <w:rFonts w:ascii="Arial" w:hAnsi="Arial" w:cs="Arial"/>
        </w:rPr>
        <w:t>Fig</w:t>
      </w:r>
      <w:r w:rsidR="00550864">
        <w:rPr>
          <w:rFonts w:ascii="Arial" w:hAnsi="Arial" w:cs="Arial"/>
        </w:rPr>
        <w:t xml:space="preserve"> 4</w:t>
      </w:r>
      <w:r w:rsidR="007D7F81">
        <w:rPr>
          <w:rFonts w:ascii="Arial" w:hAnsi="Arial" w:cs="Arial"/>
        </w:rPr>
        <w:t>).</w:t>
      </w:r>
      <w:r w:rsidR="007D7F81" w:rsidRPr="007D7F81">
        <w:rPr>
          <w:rFonts w:ascii="Arial" w:hAnsi="Arial" w:cs="Arial"/>
        </w:rPr>
        <w:t xml:space="preserve"> </w:t>
      </w:r>
      <w:r w:rsidR="007D7F81">
        <w:rPr>
          <w:rFonts w:ascii="Arial" w:hAnsi="Arial" w:cs="Arial"/>
        </w:rPr>
        <w:t xml:space="preserve">We will </w:t>
      </w:r>
      <w:r w:rsidR="00276E0D">
        <w:rPr>
          <w:rFonts w:ascii="Arial" w:hAnsi="Arial" w:cs="Arial"/>
        </w:rPr>
        <w:t xml:space="preserve">compare </w:t>
      </w:r>
      <w:r w:rsidR="007D7F81">
        <w:rPr>
          <w:rFonts w:ascii="Arial" w:hAnsi="Arial" w:cs="Arial"/>
        </w:rPr>
        <w:t>b</w:t>
      </w:r>
      <w:r w:rsidR="007D7F81" w:rsidRPr="00810B52">
        <w:rPr>
          <w:rFonts w:ascii="Arial" w:hAnsi="Arial" w:cs="Arial"/>
        </w:rPr>
        <w:t>road-band and spectral radiance a</w:t>
      </w:r>
      <w:r w:rsidR="007D7F81">
        <w:rPr>
          <w:rFonts w:ascii="Arial" w:hAnsi="Arial" w:cs="Arial"/>
        </w:rPr>
        <w:t>nd irrad</w:t>
      </w:r>
      <w:r w:rsidR="00682F12">
        <w:rPr>
          <w:rFonts w:ascii="Arial" w:hAnsi="Arial" w:cs="Arial"/>
        </w:rPr>
        <w:t>iance measurements/modelling</w:t>
      </w:r>
      <w:r w:rsidR="00276E0D">
        <w:rPr>
          <w:rFonts w:ascii="Arial" w:hAnsi="Arial" w:cs="Arial"/>
        </w:rPr>
        <w:t xml:space="preserve"> </w:t>
      </w:r>
      <w:r w:rsidR="00682F12">
        <w:rPr>
          <w:rFonts w:ascii="Arial" w:hAnsi="Arial" w:cs="Arial"/>
        </w:rPr>
        <w:t xml:space="preserve">when BBA is present </w:t>
      </w:r>
      <w:r w:rsidR="007D7F81">
        <w:rPr>
          <w:rFonts w:ascii="Arial" w:hAnsi="Arial" w:cs="Arial"/>
        </w:rPr>
        <w:t xml:space="preserve">against </w:t>
      </w:r>
      <w:r w:rsidR="00682F12">
        <w:rPr>
          <w:rFonts w:ascii="Arial" w:hAnsi="Arial" w:cs="Arial"/>
        </w:rPr>
        <w:t>measurements/</w:t>
      </w:r>
      <w:r w:rsidR="00276E0D">
        <w:rPr>
          <w:rFonts w:ascii="Arial" w:hAnsi="Arial" w:cs="Arial"/>
        </w:rPr>
        <w:t>mode</w:t>
      </w:r>
      <w:r w:rsidR="00682F12">
        <w:rPr>
          <w:rFonts w:ascii="Arial" w:hAnsi="Arial" w:cs="Arial"/>
        </w:rPr>
        <w:t xml:space="preserve">lling </w:t>
      </w:r>
      <w:r w:rsidR="00276E0D">
        <w:rPr>
          <w:rFonts w:ascii="Arial" w:hAnsi="Arial" w:cs="Arial"/>
        </w:rPr>
        <w:t xml:space="preserve">of </w:t>
      </w:r>
      <w:r w:rsidR="007D7F81">
        <w:rPr>
          <w:rFonts w:ascii="Arial" w:hAnsi="Arial" w:cs="Arial"/>
        </w:rPr>
        <w:t xml:space="preserve">baseline </w:t>
      </w:r>
      <w:r w:rsidR="0041266F">
        <w:rPr>
          <w:rFonts w:ascii="Arial" w:hAnsi="Arial" w:cs="Arial"/>
        </w:rPr>
        <w:t xml:space="preserve">unpolluted </w:t>
      </w:r>
      <w:r w:rsidR="007D7F81">
        <w:rPr>
          <w:rFonts w:ascii="Arial" w:hAnsi="Arial" w:cs="Arial"/>
        </w:rPr>
        <w:t xml:space="preserve">cases (D2.3) </w:t>
      </w:r>
      <w:r w:rsidR="007D7F81" w:rsidRPr="00810B52">
        <w:rPr>
          <w:rFonts w:ascii="Arial" w:hAnsi="Arial" w:cs="Arial"/>
        </w:rPr>
        <w:t>to determine the spectral signature and absolute magnitude of the aerosol direct radiative effect in cloudy skies.</w:t>
      </w:r>
      <w:r w:rsidR="008346BA">
        <w:rPr>
          <w:rFonts w:ascii="Arial" w:hAnsi="Arial" w:cs="Arial"/>
        </w:rPr>
        <w:t xml:space="preserve"> We will use</w:t>
      </w:r>
      <w:r w:rsidR="00682F12">
        <w:rPr>
          <w:rFonts w:ascii="Arial" w:hAnsi="Arial" w:cs="Arial"/>
        </w:rPr>
        <w:t xml:space="preserve"> </w:t>
      </w:r>
      <w:r w:rsidR="008346BA">
        <w:rPr>
          <w:rFonts w:ascii="Arial" w:hAnsi="Arial" w:cs="Arial"/>
        </w:rPr>
        <w:t xml:space="preserve">aerosol microphysical properties </w:t>
      </w:r>
      <w:r w:rsidR="00682F12">
        <w:rPr>
          <w:rFonts w:ascii="Arial" w:hAnsi="Arial" w:cs="Arial"/>
        </w:rPr>
        <w:t xml:space="preserve">and </w:t>
      </w:r>
      <w:r w:rsidR="008346BA">
        <w:rPr>
          <w:rFonts w:ascii="Arial" w:hAnsi="Arial" w:cs="Arial"/>
        </w:rPr>
        <w:t xml:space="preserve">profiles </w:t>
      </w:r>
      <w:r w:rsidR="00682F12">
        <w:rPr>
          <w:rFonts w:ascii="Arial" w:hAnsi="Arial" w:cs="Arial"/>
        </w:rPr>
        <w:t xml:space="preserve">of aerosol </w:t>
      </w:r>
      <w:r w:rsidR="008346BA">
        <w:rPr>
          <w:rFonts w:ascii="Arial" w:hAnsi="Arial" w:cs="Arial"/>
        </w:rPr>
        <w:t xml:space="preserve">and cloud </w:t>
      </w:r>
      <w:r w:rsidR="008346BA" w:rsidRPr="00810B52">
        <w:rPr>
          <w:rFonts w:ascii="Arial" w:hAnsi="Arial" w:cs="Arial"/>
        </w:rPr>
        <w:t xml:space="preserve">from </w:t>
      </w:r>
      <w:r w:rsidR="00501CE0">
        <w:rPr>
          <w:rFonts w:ascii="Arial" w:hAnsi="Arial" w:cs="Arial"/>
        </w:rPr>
        <w:t>the aircraft</w:t>
      </w:r>
      <w:r w:rsidR="008346BA" w:rsidRPr="00810B52">
        <w:rPr>
          <w:rFonts w:ascii="Arial" w:hAnsi="Arial" w:cs="Arial"/>
        </w:rPr>
        <w:t xml:space="preserve"> (</w:t>
      </w:r>
      <w:r w:rsidR="008346BA">
        <w:rPr>
          <w:rFonts w:ascii="Arial" w:hAnsi="Arial" w:cs="Arial"/>
        </w:rPr>
        <w:t>D1.3</w:t>
      </w:r>
      <w:r w:rsidR="008346BA" w:rsidRPr="00810B52">
        <w:rPr>
          <w:rFonts w:ascii="Arial" w:hAnsi="Arial" w:cs="Arial"/>
        </w:rPr>
        <w:t>)</w:t>
      </w:r>
      <w:r w:rsidR="008346BA">
        <w:rPr>
          <w:rFonts w:ascii="Arial" w:hAnsi="Arial" w:cs="Arial"/>
        </w:rPr>
        <w:t xml:space="preserve"> to assess the degree of ‘radiative closure’. We will adjust aerosol microphysical properties (e.g. </w:t>
      </w:r>
      <w:r w:rsidR="00682F12">
        <w:rPr>
          <w:rFonts w:ascii="Arial" w:hAnsi="Arial" w:cs="Arial"/>
        </w:rPr>
        <w:t>black carbon absorption characteristics</w:t>
      </w:r>
      <w:r w:rsidR="008346BA">
        <w:rPr>
          <w:rFonts w:ascii="Arial" w:hAnsi="Arial" w:cs="Arial"/>
        </w:rPr>
        <w:t xml:space="preserve">) to provide an optimal fit between observation and modelling. </w:t>
      </w:r>
    </w:p>
    <w:p w:rsidR="007D7F81" w:rsidRPr="0041266F" w:rsidRDefault="00276E0D" w:rsidP="007A6646">
      <w:pPr>
        <w:autoSpaceDE w:val="0"/>
        <w:autoSpaceDN w:val="0"/>
        <w:adjustRightInd w:val="0"/>
        <w:spacing w:after="80" w:line="240" w:lineRule="auto"/>
        <w:jc w:val="both"/>
        <w:rPr>
          <w:rFonts w:ascii="Arial" w:hAnsi="Arial" w:cs="Arial"/>
        </w:rPr>
      </w:pPr>
      <w:r w:rsidRPr="00276E0D">
        <w:rPr>
          <w:rFonts w:ascii="Arial" w:hAnsi="Arial" w:cs="Arial"/>
          <w:b/>
          <w:i/>
        </w:rPr>
        <w:t xml:space="preserve">D3.2: </w:t>
      </w:r>
      <w:r w:rsidR="006712B1">
        <w:rPr>
          <w:rFonts w:ascii="Arial" w:hAnsi="Arial" w:cs="Arial"/>
          <w:i/>
        </w:rPr>
        <w:t>Publication</w:t>
      </w:r>
      <w:r w:rsidRPr="00276E0D">
        <w:rPr>
          <w:rFonts w:ascii="Arial" w:hAnsi="Arial" w:cs="Arial"/>
          <w:i/>
        </w:rPr>
        <w:t xml:space="preserve"> assessing the magnitude of the di</w:t>
      </w:r>
      <w:r w:rsidR="00FB0310">
        <w:rPr>
          <w:rFonts w:ascii="Arial" w:hAnsi="Arial" w:cs="Arial"/>
          <w:i/>
        </w:rPr>
        <w:t xml:space="preserve">rect radiative forcing of BBA </w:t>
      </w:r>
      <w:r w:rsidRPr="00276E0D">
        <w:rPr>
          <w:rFonts w:ascii="Arial" w:hAnsi="Arial" w:cs="Arial"/>
          <w:i/>
        </w:rPr>
        <w:t>overlying cloud.</w:t>
      </w:r>
    </w:p>
    <w:p w:rsidR="006C1EA3" w:rsidRDefault="0031330A" w:rsidP="006C1EA3">
      <w:pPr>
        <w:autoSpaceDE w:val="0"/>
        <w:autoSpaceDN w:val="0"/>
        <w:adjustRightInd w:val="0"/>
        <w:spacing w:after="0" w:line="240" w:lineRule="auto"/>
        <w:jc w:val="both"/>
        <w:rPr>
          <w:rFonts w:ascii="Arial" w:hAnsi="Arial" w:cs="Arial"/>
        </w:rPr>
      </w:pPr>
      <w:r>
        <w:rPr>
          <w:rFonts w:ascii="Arial" w:hAnsi="Arial" w:cs="Arial"/>
          <w:b/>
          <w:i/>
        </w:rPr>
        <w:t>WP</w:t>
      </w:r>
      <w:r w:rsidR="004D6AF3">
        <w:rPr>
          <w:rFonts w:ascii="Arial" w:hAnsi="Arial" w:cs="Arial"/>
          <w:b/>
          <w:i/>
        </w:rPr>
        <w:t>3.3: Impact of overlying BBA on satellite retrievals of cloud optical properties</w:t>
      </w:r>
      <w:r w:rsidR="00C14994">
        <w:rPr>
          <w:rFonts w:ascii="Arial" w:hAnsi="Arial" w:cs="Arial"/>
          <w:b/>
          <w:i/>
        </w:rPr>
        <w:t xml:space="preserve"> </w:t>
      </w:r>
      <w:r w:rsidR="009C22A1" w:rsidRPr="009C22A1">
        <w:rPr>
          <w:rFonts w:ascii="Arial" w:hAnsi="Arial" w:cs="Arial"/>
          <w:b/>
        </w:rPr>
        <w:t>(</w:t>
      </w:r>
      <w:r w:rsidR="009D51EC" w:rsidRPr="009C22A1">
        <w:rPr>
          <w:rFonts w:ascii="Arial" w:hAnsi="Arial" w:cs="Arial"/>
          <w:b/>
        </w:rPr>
        <w:t>UoE</w:t>
      </w:r>
      <w:r w:rsidR="009C22A1" w:rsidRPr="009C22A1">
        <w:rPr>
          <w:rFonts w:ascii="Arial" w:hAnsi="Arial" w:cs="Arial"/>
          <w:b/>
        </w:rPr>
        <w:t>, UoO</w:t>
      </w:r>
      <w:r w:rsidR="00C14994" w:rsidRPr="009C22A1">
        <w:rPr>
          <w:rFonts w:ascii="Arial" w:hAnsi="Arial" w:cs="Arial"/>
          <w:b/>
        </w:rPr>
        <w:t xml:space="preserve">, </w:t>
      </w:r>
      <w:r w:rsidR="00CB3971" w:rsidRPr="009C22A1">
        <w:rPr>
          <w:rFonts w:ascii="Arial" w:hAnsi="Arial" w:cs="Arial"/>
          <w:b/>
        </w:rPr>
        <w:t xml:space="preserve">Met Office, </w:t>
      </w:r>
      <w:r w:rsidR="0041266F" w:rsidRPr="009C22A1">
        <w:rPr>
          <w:rFonts w:ascii="Arial" w:hAnsi="Arial" w:cs="Arial"/>
          <w:b/>
        </w:rPr>
        <w:t>project partners</w:t>
      </w:r>
      <w:r w:rsidR="008B674D">
        <w:rPr>
          <w:rFonts w:ascii="Arial" w:hAnsi="Arial" w:cs="Arial"/>
          <w:b/>
        </w:rPr>
        <w:t xml:space="preserve">): </w:t>
      </w:r>
      <w:r w:rsidR="001E5D2B">
        <w:rPr>
          <w:rFonts w:ascii="Arial" w:hAnsi="Arial" w:cs="Arial"/>
        </w:rPr>
        <w:t>UoE</w:t>
      </w:r>
      <w:r w:rsidR="00C14994">
        <w:rPr>
          <w:rFonts w:ascii="Arial" w:hAnsi="Arial" w:cs="Arial"/>
        </w:rPr>
        <w:t xml:space="preserve"> will use</w:t>
      </w:r>
      <w:r w:rsidR="00FB4031">
        <w:rPr>
          <w:rFonts w:ascii="Arial" w:hAnsi="Arial" w:cs="Arial"/>
        </w:rPr>
        <w:t xml:space="preserve"> FAAM data </w:t>
      </w:r>
      <w:r w:rsidR="00C14994">
        <w:rPr>
          <w:rFonts w:ascii="Arial" w:hAnsi="Arial" w:cs="Arial"/>
        </w:rPr>
        <w:t xml:space="preserve">to </w:t>
      </w:r>
      <w:r w:rsidR="00FB4031">
        <w:rPr>
          <w:rFonts w:ascii="Arial" w:hAnsi="Arial" w:cs="Arial"/>
        </w:rPr>
        <w:t>assess t</w:t>
      </w:r>
      <w:r w:rsidR="00FB4031" w:rsidRPr="00810B52">
        <w:rPr>
          <w:rFonts w:ascii="Arial" w:hAnsi="Arial" w:cs="Arial"/>
        </w:rPr>
        <w:t>he bias in cloud retrieval</w:t>
      </w:r>
      <w:r w:rsidR="00FB4031">
        <w:rPr>
          <w:rFonts w:ascii="Arial" w:hAnsi="Arial" w:cs="Arial"/>
        </w:rPr>
        <w:t xml:space="preserve">s derived from the FAAM </w:t>
      </w:r>
      <w:r w:rsidR="0041266F">
        <w:rPr>
          <w:rFonts w:ascii="Arial" w:hAnsi="Arial" w:cs="Arial"/>
        </w:rPr>
        <w:t xml:space="preserve">solar </w:t>
      </w:r>
      <w:r w:rsidR="00FB4031">
        <w:rPr>
          <w:rFonts w:ascii="Arial" w:hAnsi="Arial" w:cs="Arial"/>
        </w:rPr>
        <w:t xml:space="preserve">radiometers </w:t>
      </w:r>
      <w:r w:rsidR="0041266F">
        <w:rPr>
          <w:rFonts w:ascii="Arial" w:hAnsi="Arial" w:cs="Arial"/>
        </w:rPr>
        <w:t xml:space="preserve">caused by BBA overlying cloud </w:t>
      </w:r>
      <w:r w:rsidR="00682F12">
        <w:rPr>
          <w:rFonts w:ascii="Arial" w:hAnsi="Arial" w:cs="Arial"/>
        </w:rPr>
        <w:t xml:space="preserve">(e.g. Haywood et al., 2005) </w:t>
      </w:r>
      <w:r w:rsidR="00C14994">
        <w:rPr>
          <w:rFonts w:ascii="Arial" w:hAnsi="Arial" w:cs="Arial"/>
        </w:rPr>
        <w:t xml:space="preserve">using </w:t>
      </w:r>
      <w:r w:rsidR="00FB4031" w:rsidRPr="00810B52">
        <w:rPr>
          <w:rFonts w:ascii="Arial" w:hAnsi="Arial" w:cs="Arial"/>
        </w:rPr>
        <w:t xml:space="preserve">in-situ </w:t>
      </w:r>
      <w:r w:rsidR="00FB4031">
        <w:rPr>
          <w:rFonts w:ascii="Arial" w:hAnsi="Arial" w:cs="Arial"/>
        </w:rPr>
        <w:t>m</w:t>
      </w:r>
      <w:r w:rsidR="008B674D">
        <w:rPr>
          <w:rFonts w:ascii="Arial" w:hAnsi="Arial" w:cs="Arial"/>
        </w:rPr>
        <w:t xml:space="preserve">easurements and modelling </w:t>
      </w:r>
      <w:r w:rsidR="00FB4031">
        <w:rPr>
          <w:rFonts w:ascii="Arial" w:hAnsi="Arial" w:cs="Arial"/>
        </w:rPr>
        <w:t xml:space="preserve">the ES96 radiation code. </w:t>
      </w:r>
      <w:r w:rsidR="001E5D2B">
        <w:rPr>
          <w:rFonts w:ascii="Arial" w:hAnsi="Arial" w:cs="Arial"/>
        </w:rPr>
        <w:t>UoE</w:t>
      </w:r>
      <w:r w:rsidR="0041266F">
        <w:rPr>
          <w:rFonts w:ascii="Arial" w:hAnsi="Arial" w:cs="Arial"/>
        </w:rPr>
        <w:t xml:space="preserve"> will compare the results </w:t>
      </w:r>
      <w:r w:rsidR="001E5D2B">
        <w:rPr>
          <w:rFonts w:ascii="Arial" w:hAnsi="Arial" w:cs="Arial"/>
        </w:rPr>
        <w:t xml:space="preserve">derived from aircraft radiometers </w:t>
      </w:r>
      <w:r w:rsidR="0041266F">
        <w:rPr>
          <w:rFonts w:ascii="Arial" w:hAnsi="Arial" w:cs="Arial"/>
        </w:rPr>
        <w:t>against</w:t>
      </w:r>
      <w:r w:rsidR="001E5D2B">
        <w:rPr>
          <w:rFonts w:ascii="Arial" w:hAnsi="Arial" w:cs="Arial"/>
        </w:rPr>
        <w:t xml:space="preserve"> those in</w:t>
      </w:r>
      <w:r w:rsidR="0041266F">
        <w:rPr>
          <w:rFonts w:ascii="Arial" w:hAnsi="Arial" w:cs="Arial"/>
        </w:rPr>
        <w:t xml:space="preserve"> unpolluted baseline conditions (D2.3)</w:t>
      </w:r>
      <w:r w:rsidR="006D78B3">
        <w:rPr>
          <w:rFonts w:ascii="Arial" w:hAnsi="Arial" w:cs="Arial"/>
        </w:rPr>
        <w:t>.</w:t>
      </w:r>
      <w:r w:rsidR="001E5D2B">
        <w:rPr>
          <w:rFonts w:ascii="Arial" w:hAnsi="Arial" w:cs="Arial"/>
        </w:rPr>
        <w:t xml:space="preserve"> UoE and Met Office will compare case studies of the cloud properties derived from</w:t>
      </w:r>
      <w:r w:rsidR="008B674D">
        <w:rPr>
          <w:rFonts w:ascii="Arial" w:hAnsi="Arial" w:cs="Arial"/>
        </w:rPr>
        <w:t xml:space="preserve"> the geostationary SEVIRI instrument</w:t>
      </w:r>
      <w:r w:rsidR="00941EFE">
        <w:rPr>
          <w:rFonts w:ascii="Arial" w:hAnsi="Arial" w:cs="Arial"/>
        </w:rPr>
        <w:t>.</w:t>
      </w:r>
      <w:r w:rsidR="009C22A1">
        <w:rPr>
          <w:rFonts w:ascii="Arial" w:hAnsi="Arial" w:cs="Arial"/>
        </w:rPr>
        <w:t xml:space="preserve"> UoO will utilise the CIS to co-locate additional satellite </w:t>
      </w:r>
      <w:r w:rsidR="00AB2C93">
        <w:rPr>
          <w:rFonts w:ascii="Arial" w:hAnsi="Arial" w:cs="Arial"/>
        </w:rPr>
        <w:t>retrievals</w:t>
      </w:r>
      <w:r w:rsidR="009C22A1">
        <w:rPr>
          <w:rFonts w:ascii="Arial" w:hAnsi="Arial" w:cs="Arial"/>
        </w:rPr>
        <w:t>.</w:t>
      </w:r>
    </w:p>
    <w:p w:rsidR="006D78B3" w:rsidRPr="0012611E" w:rsidRDefault="006D78B3" w:rsidP="007A6646">
      <w:pPr>
        <w:autoSpaceDE w:val="0"/>
        <w:autoSpaceDN w:val="0"/>
        <w:adjustRightInd w:val="0"/>
        <w:spacing w:after="80" w:line="240" w:lineRule="auto"/>
        <w:jc w:val="both"/>
        <w:rPr>
          <w:rFonts w:ascii="Arial" w:hAnsi="Arial" w:cs="Arial"/>
          <w:i/>
        </w:rPr>
      </w:pPr>
      <w:r w:rsidRPr="0012611E">
        <w:rPr>
          <w:rFonts w:ascii="Arial" w:hAnsi="Arial" w:cs="Arial"/>
          <w:b/>
          <w:i/>
        </w:rPr>
        <w:t>D3.3.</w:t>
      </w:r>
      <w:r w:rsidRPr="0012611E">
        <w:rPr>
          <w:rFonts w:ascii="Arial" w:hAnsi="Arial" w:cs="Arial"/>
          <w:i/>
        </w:rPr>
        <w:t xml:space="preserve"> </w:t>
      </w:r>
      <w:r w:rsidR="006712B1">
        <w:rPr>
          <w:rFonts w:ascii="Arial" w:hAnsi="Arial" w:cs="Arial"/>
          <w:i/>
        </w:rPr>
        <w:t>Publication</w:t>
      </w:r>
      <w:r w:rsidRPr="0012611E">
        <w:rPr>
          <w:rFonts w:ascii="Arial" w:hAnsi="Arial" w:cs="Arial"/>
          <w:i/>
        </w:rPr>
        <w:t xml:space="preserve"> assessing the impact of overlying BBA on aircraft </w:t>
      </w:r>
      <w:r w:rsidR="009C22A1">
        <w:rPr>
          <w:rFonts w:ascii="Arial" w:hAnsi="Arial" w:cs="Arial"/>
          <w:i/>
        </w:rPr>
        <w:t xml:space="preserve">cloud retrievals, </w:t>
      </w:r>
      <w:r w:rsidRPr="0012611E">
        <w:rPr>
          <w:rFonts w:ascii="Arial" w:hAnsi="Arial" w:cs="Arial"/>
          <w:i/>
        </w:rPr>
        <w:t>operational SEVIRI cloud retrievals</w:t>
      </w:r>
      <w:r w:rsidR="009C22A1">
        <w:rPr>
          <w:rFonts w:ascii="Arial" w:hAnsi="Arial" w:cs="Arial"/>
          <w:i/>
        </w:rPr>
        <w:t xml:space="preserve"> and other satellite retrieval algorithms</w:t>
      </w:r>
      <w:r w:rsidR="001E5D2B" w:rsidRPr="0012611E">
        <w:rPr>
          <w:rFonts w:ascii="Arial" w:hAnsi="Arial" w:cs="Arial"/>
          <w:i/>
        </w:rPr>
        <w:t>.</w:t>
      </w:r>
      <w:r w:rsidRPr="0012611E">
        <w:rPr>
          <w:rFonts w:ascii="Arial" w:hAnsi="Arial" w:cs="Arial"/>
          <w:i/>
        </w:rPr>
        <w:t xml:space="preserve"> </w:t>
      </w:r>
    </w:p>
    <w:p w:rsidR="006C1EA3" w:rsidRDefault="0031330A" w:rsidP="006C1EA3">
      <w:pPr>
        <w:autoSpaceDE w:val="0"/>
        <w:autoSpaceDN w:val="0"/>
        <w:adjustRightInd w:val="0"/>
        <w:spacing w:after="0" w:line="240" w:lineRule="auto"/>
        <w:jc w:val="both"/>
        <w:rPr>
          <w:rFonts w:ascii="Arial" w:hAnsi="Arial" w:cs="Arial"/>
        </w:rPr>
      </w:pPr>
      <w:r>
        <w:rPr>
          <w:rFonts w:ascii="Arial" w:hAnsi="Arial" w:cs="Arial"/>
          <w:b/>
          <w:i/>
        </w:rPr>
        <w:t>WP</w:t>
      </w:r>
      <w:r w:rsidR="004D6AF3">
        <w:rPr>
          <w:rFonts w:ascii="Arial" w:hAnsi="Arial" w:cs="Arial"/>
          <w:b/>
          <w:i/>
        </w:rPr>
        <w:t>3.4</w:t>
      </w:r>
      <w:r w:rsidR="00F95D41" w:rsidRPr="00F95D41">
        <w:rPr>
          <w:rFonts w:ascii="Arial" w:hAnsi="Arial" w:cs="Arial"/>
          <w:b/>
          <w:i/>
        </w:rPr>
        <w:t>:</w:t>
      </w:r>
      <w:r w:rsidR="00BE2109" w:rsidRPr="00F95D41">
        <w:rPr>
          <w:rFonts w:ascii="Arial" w:hAnsi="Arial" w:cs="Arial"/>
          <w:b/>
          <w:i/>
        </w:rPr>
        <w:t xml:space="preserve"> Assessment of</w:t>
      </w:r>
      <w:r w:rsidR="001A397D" w:rsidRPr="00F95D41">
        <w:rPr>
          <w:rFonts w:ascii="Arial" w:hAnsi="Arial" w:cs="Arial"/>
          <w:b/>
          <w:i/>
        </w:rPr>
        <w:t xml:space="preserve"> the </w:t>
      </w:r>
      <w:r w:rsidR="00F95D41" w:rsidRPr="00F95D41">
        <w:rPr>
          <w:rFonts w:ascii="Arial" w:hAnsi="Arial" w:cs="Arial"/>
          <w:b/>
          <w:i/>
        </w:rPr>
        <w:t xml:space="preserve">relative magnitude of the </w:t>
      </w:r>
      <w:r w:rsidR="001A397D" w:rsidRPr="00F95D41">
        <w:rPr>
          <w:rFonts w:ascii="Arial" w:hAnsi="Arial" w:cs="Arial"/>
          <w:b/>
          <w:i/>
        </w:rPr>
        <w:t>aerosol s</w:t>
      </w:r>
      <w:r w:rsidR="00F95D41" w:rsidRPr="00F95D41">
        <w:rPr>
          <w:rFonts w:ascii="Arial" w:hAnsi="Arial" w:cs="Arial"/>
          <w:b/>
          <w:i/>
        </w:rPr>
        <w:t>emi-direct effect</w:t>
      </w:r>
      <w:r w:rsidR="009D51EC">
        <w:rPr>
          <w:rFonts w:ascii="Arial" w:hAnsi="Arial" w:cs="Arial"/>
          <w:b/>
          <w:i/>
        </w:rPr>
        <w:t xml:space="preserve"> </w:t>
      </w:r>
      <w:r w:rsidR="009D51EC" w:rsidRPr="009C22A1">
        <w:rPr>
          <w:rFonts w:ascii="Arial" w:hAnsi="Arial" w:cs="Arial"/>
          <w:b/>
        </w:rPr>
        <w:t>(UoR)</w:t>
      </w:r>
      <w:r w:rsidR="001E60D6">
        <w:rPr>
          <w:rFonts w:ascii="Arial" w:hAnsi="Arial" w:cs="Arial"/>
          <w:b/>
          <w:i/>
        </w:rPr>
        <w:t xml:space="preserve">: </w:t>
      </w:r>
      <w:r w:rsidR="00ED7E47">
        <w:rPr>
          <w:rFonts w:ascii="Arial" w:hAnsi="Arial" w:cs="Arial"/>
        </w:rPr>
        <w:t>This work-package investigates the semi-direct effe</w:t>
      </w:r>
      <w:r w:rsidR="001E239D">
        <w:rPr>
          <w:rFonts w:ascii="Arial" w:hAnsi="Arial" w:cs="Arial"/>
        </w:rPr>
        <w:t xml:space="preserve">ct in </w:t>
      </w:r>
      <w:r w:rsidR="00C36709">
        <w:rPr>
          <w:rFonts w:ascii="Arial" w:hAnsi="Arial" w:cs="Arial"/>
        </w:rPr>
        <w:t xml:space="preserve">the </w:t>
      </w:r>
      <w:r w:rsidR="001E239D">
        <w:rPr>
          <w:rFonts w:ascii="Arial" w:hAnsi="Arial" w:cs="Arial"/>
        </w:rPr>
        <w:t>LEM while WP5.3</w:t>
      </w:r>
      <w:r w:rsidR="001E60D6">
        <w:rPr>
          <w:rFonts w:ascii="Arial" w:hAnsi="Arial" w:cs="Arial"/>
        </w:rPr>
        <w:t xml:space="preserve"> </w:t>
      </w:r>
      <w:r w:rsidR="008B674D">
        <w:rPr>
          <w:rFonts w:ascii="Arial" w:hAnsi="Arial" w:cs="Arial"/>
        </w:rPr>
        <w:t>will use this analysis to evaluate coarser resolution models</w:t>
      </w:r>
      <w:r w:rsidR="00ED7E47">
        <w:rPr>
          <w:rFonts w:ascii="Arial" w:hAnsi="Arial" w:cs="Arial"/>
        </w:rPr>
        <w:t>.</w:t>
      </w:r>
      <w:r w:rsidR="00ED7E47">
        <w:t xml:space="preserve"> </w:t>
      </w:r>
      <w:r w:rsidR="001A397D" w:rsidRPr="00810B52">
        <w:rPr>
          <w:rFonts w:ascii="Arial" w:hAnsi="Arial" w:cs="Arial"/>
        </w:rPr>
        <w:t>Using FAAM data collected from vertical profiles throughout the campaign</w:t>
      </w:r>
      <w:r w:rsidR="008B674D">
        <w:rPr>
          <w:rFonts w:ascii="Arial" w:hAnsi="Arial" w:cs="Arial"/>
        </w:rPr>
        <w:t>, UoR</w:t>
      </w:r>
      <w:r w:rsidR="001A397D" w:rsidRPr="00810B52">
        <w:rPr>
          <w:rFonts w:ascii="Arial" w:hAnsi="Arial" w:cs="Arial"/>
        </w:rPr>
        <w:t xml:space="preserve"> will compare vertical profiles of aerosol, cloud, temperature, humidity and radiation between situations with and wit</w:t>
      </w:r>
      <w:r w:rsidR="008B674D">
        <w:rPr>
          <w:rFonts w:ascii="Arial" w:hAnsi="Arial" w:cs="Arial"/>
        </w:rPr>
        <w:t>hout significant BBA present. UoR</w:t>
      </w:r>
      <w:r w:rsidR="001A397D" w:rsidRPr="00810B52">
        <w:rPr>
          <w:rFonts w:ascii="Arial" w:hAnsi="Arial" w:cs="Arial"/>
        </w:rPr>
        <w:t xml:space="preserve"> will impose combinations of these atmospheric profiles in </w:t>
      </w:r>
      <w:r w:rsidR="00C36709">
        <w:rPr>
          <w:rFonts w:ascii="Arial" w:hAnsi="Arial" w:cs="Arial"/>
        </w:rPr>
        <w:t>the</w:t>
      </w:r>
      <w:r w:rsidR="001A397D" w:rsidRPr="00810B52">
        <w:rPr>
          <w:rFonts w:ascii="Arial" w:hAnsi="Arial" w:cs="Arial"/>
        </w:rPr>
        <w:t xml:space="preserve"> </w:t>
      </w:r>
      <w:r w:rsidR="001E239D">
        <w:rPr>
          <w:rFonts w:ascii="Arial" w:hAnsi="Arial" w:cs="Arial"/>
        </w:rPr>
        <w:t xml:space="preserve">LEM </w:t>
      </w:r>
      <w:r w:rsidR="001A397D" w:rsidRPr="00810B52">
        <w:rPr>
          <w:rFonts w:ascii="Arial" w:hAnsi="Arial" w:cs="Arial"/>
        </w:rPr>
        <w:t>with high horizontal and vertical resolution, calculate the direct effect, examine the evolution of the cloud layer within the model and calculate the magnitude of the semi-direct effect across the range of case studies available.</w:t>
      </w:r>
      <w:r w:rsidR="001E239D">
        <w:rPr>
          <w:rFonts w:ascii="Arial" w:hAnsi="Arial" w:cs="Arial"/>
        </w:rPr>
        <w:t xml:space="preserve"> </w:t>
      </w:r>
    </w:p>
    <w:p w:rsidR="00255A10" w:rsidRPr="001E239D" w:rsidRDefault="001E239D" w:rsidP="001E60D6">
      <w:pPr>
        <w:autoSpaceDE w:val="0"/>
        <w:autoSpaceDN w:val="0"/>
        <w:adjustRightInd w:val="0"/>
        <w:spacing w:after="80" w:line="240" w:lineRule="auto"/>
        <w:jc w:val="both"/>
        <w:rPr>
          <w:rFonts w:ascii="Arial" w:hAnsi="Arial" w:cs="Arial"/>
          <w:i/>
        </w:rPr>
      </w:pPr>
      <w:r>
        <w:rPr>
          <w:rFonts w:ascii="Arial" w:hAnsi="Arial" w:cs="Arial"/>
          <w:b/>
          <w:i/>
        </w:rPr>
        <w:t>D3.4</w:t>
      </w:r>
      <w:r w:rsidRPr="0012611E">
        <w:rPr>
          <w:rFonts w:ascii="Arial" w:hAnsi="Arial" w:cs="Arial"/>
          <w:b/>
          <w:i/>
        </w:rPr>
        <w:t>.</w:t>
      </w:r>
      <w:r w:rsidRPr="0012611E">
        <w:rPr>
          <w:rFonts w:ascii="Arial" w:hAnsi="Arial" w:cs="Arial"/>
          <w:i/>
        </w:rPr>
        <w:t xml:space="preserve"> </w:t>
      </w:r>
      <w:r w:rsidR="006712B1">
        <w:rPr>
          <w:rFonts w:ascii="Arial" w:hAnsi="Arial" w:cs="Arial"/>
          <w:i/>
        </w:rPr>
        <w:t>Publication</w:t>
      </w:r>
      <w:r w:rsidRPr="0012611E">
        <w:rPr>
          <w:rFonts w:ascii="Arial" w:hAnsi="Arial" w:cs="Arial"/>
          <w:i/>
        </w:rPr>
        <w:t xml:space="preserve"> assessing the impact of </w:t>
      </w:r>
      <w:r>
        <w:rPr>
          <w:rFonts w:ascii="Arial" w:hAnsi="Arial" w:cs="Arial"/>
          <w:i/>
        </w:rPr>
        <w:t xml:space="preserve">the </w:t>
      </w:r>
      <w:r w:rsidR="00FB0310">
        <w:rPr>
          <w:rFonts w:ascii="Arial" w:hAnsi="Arial" w:cs="Arial"/>
          <w:i/>
        </w:rPr>
        <w:t xml:space="preserve">BBA </w:t>
      </w:r>
      <w:r>
        <w:rPr>
          <w:rFonts w:ascii="Arial" w:hAnsi="Arial" w:cs="Arial"/>
          <w:i/>
        </w:rPr>
        <w:t>semi-direct effec</w:t>
      </w:r>
      <w:r w:rsidR="00FB0310">
        <w:rPr>
          <w:rFonts w:ascii="Arial" w:hAnsi="Arial" w:cs="Arial"/>
          <w:i/>
        </w:rPr>
        <w:t xml:space="preserve">t </w:t>
      </w:r>
      <w:r>
        <w:rPr>
          <w:rFonts w:ascii="Arial" w:hAnsi="Arial" w:cs="Arial"/>
          <w:i/>
        </w:rPr>
        <w:t xml:space="preserve">as captured in </w:t>
      </w:r>
      <w:r w:rsidR="008B674D">
        <w:rPr>
          <w:rFonts w:ascii="Arial" w:hAnsi="Arial" w:cs="Arial"/>
          <w:i/>
        </w:rPr>
        <w:t>the LEM</w:t>
      </w:r>
      <w:r>
        <w:rPr>
          <w:rFonts w:ascii="Arial" w:hAnsi="Arial" w:cs="Arial"/>
          <w:i/>
        </w:rPr>
        <w:t>.</w:t>
      </w:r>
    </w:p>
    <w:p w:rsidR="00810B52" w:rsidRPr="00255A10" w:rsidRDefault="00810B52" w:rsidP="00837F62">
      <w:pPr>
        <w:autoSpaceDE w:val="0"/>
        <w:autoSpaceDN w:val="0"/>
        <w:adjustRightInd w:val="0"/>
        <w:spacing w:after="40" w:line="240" w:lineRule="auto"/>
        <w:jc w:val="both"/>
        <w:rPr>
          <w:rFonts w:ascii="Arial" w:hAnsi="Arial" w:cs="Arial"/>
        </w:rPr>
      </w:pPr>
      <w:r w:rsidRPr="00E37C4C">
        <w:rPr>
          <w:rFonts w:ascii="Arial" w:eastAsia="Times New Roman" w:hAnsi="Arial" w:cs="Arial"/>
          <w:b/>
          <w:i/>
          <w:color w:val="000000"/>
        </w:rPr>
        <w:t xml:space="preserve">WP4: Aerosol-Cloud Interactions </w:t>
      </w:r>
      <w:r w:rsidRPr="009C22A1">
        <w:rPr>
          <w:rFonts w:ascii="Arial" w:eastAsia="Times New Roman" w:hAnsi="Arial" w:cs="Arial"/>
          <w:b/>
          <w:color w:val="000000"/>
        </w:rPr>
        <w:t>(lead</w:t>
      </w:r>
      <w:r w:rsidR="009C22A1" w:rsidRPr="009C22A1">
        <w:rPr>
          <w:rFonts w:ascii="Arial" w:eastAsia="Times New Roman" w:hAnsi="Arial" w:cs="Arial"/>
          <w:b/>
          <w:color w:val="000000"/>
        </w:rPr>
        <w:t xml:space="preserve"> </w:t>
      </w:r>
      <w:r w:rsidR="00255A10" w:rsidRPr="009C22A1">
        <w:rPr>
          <w:rFonts w:ascii="Arial" w:eastAsia="Times New Roman" w:hAnsi="Arial" w:cs="Arial"/>
          <w:b/>
          <w:color w:val="000000"/>
        </w:rPr>
        <w:t>UoO</w:t>
      </w:r>
      <w:r w:rsidR="009C22A1" w:rsidRPr="009C22A1">
        <w:rPr>
          <w:rFonts w:ascii="Arial" w:eastAsia="Times New Roman" w:hAnsi="Arial" w:cs="Arial"/>
          <w:b/>
          <w:color w:val="000000"/>
        </w:rPr>
        <w:t>: Stier)</w:t>
      </w:r>
    </w:p>
    <w:p w:rsidR="0053607D" w:rsidRPr="00E37C4C" w:rsidRDefault="0053607D" w:rsidP="0053607D">
      <w:pPr>
        <w:autoSpaceDE w:val="0"/>
        <w:autoSpaceDN w:val="0"/>
        <w:adjustRightInd w:val="0"/>
        <w:spacing w:after="80" w:line="240" w:lineRule="auto"/>
        <w:jc w:val="both"/>
        <w:rPr>
          <w:rFonts w:ascii="Arial" w:hAnsi="Arial" w:cs="Arial"/>
          <w:b/>
          <w:i/>
        </w:rPr>
      </w:pPr>
      <w:r w:rsidRPr="00E37C4C">
        <w:rPr>
          <w:rFonts w:ascii="Arial" w:hAnsi="Arial" w:cs="Arial"/>
          <w:b/>
          <w:i/>
        </w:rPr>
        <w:t xml:space="preserve">WP4 will assess aerosol-cloud interactions </w:t>
      </w:r>
      <w:r>
        <w:rPr>
          <w:rFonts w:ascii="Arial" w:hAnsi="Arial" w:cs="Arial"/>
          <w:b/>
          <w:i/>
        </w:rPr>
        <w:t>by combining the</w:t>
      </w:r>
      <w:r w:rsidRPr="00E37C4C">
        <w:rPr>
          <w:rFonts w:ascii="Arial" w:hAnsi="Arial" w:cs="Arial"/>
          <w:b/>
          <w:i/>
        </w:rPr>
        <w:t xml:space="preserve"> </w:t>
      </w:r>
      <w:r>
        <w:rPr>
          <w:rFonts w:ascii="Arial" w:hAnsi="Arial" w:cs="Arial"/>
          <w:b/>
          <w:i/>
        </w:rPr>
        <w:t xml:space="preserve">in situ and remote sensing </w:t>
      </w:r>
      <w:r w:rsidRPr="00E37C4C">
        <w:rPr>
          <w:rFonts w:ascii="Arial" w:hAnsi="Arial" w:cs="Arial"/>
          <w:b/>
          <w:i/>
        </w:rPr>
        <w:t>measurements</w:t>
      </w:r>
      <w:r>
        <w:rPr>
          <w:rFonts w:ascii="Arial" w:hAnsi="Arial" w:cs="Arial"/>
          <w:b/>
          <w:i/>
        </w:rPr>
        <w:t xml:space="preserve"> with</w:t>
      </w:r>
      <w:r w:rsidRPr="00E37C4C">
        <w:rPr>
          <w:rFonts w:ascii="Arial" w:hAnsi="Arial" w:cs="Arial"/>
          <w:b/>
          <w:i/>
        </w:rPr>
        <w:t xml:space="preserve"> a hierarchy of aerosol-cloud models, from detailed process to global climate models</w:t>
      </w:r>
      <w:r>
        <w:rPr>
          <w:rFonts w:ascii="Arial" w:hAnsi="Arial" w:cs="Arial"/>
          <w:b/>
          <w:i/>
        </w:rPr>
        <w:t>.</w:t>
      </w:r>
      <w:r w:rsidR="00DD016B" w:rsidRPr="00DD016B">
        <w:rPr>
          <w:rFonts w:ascii="Arial" w:hAnsi="Arial" w:cs="Arial"/>
          <w:b/>
          <w:i/>
        </w:rPr>
        <w:t xml:space="preserve"> </w:t>
      </w:r>
      <w:r w:rsidR="004E36AB">
        <w:rPr>
          <w:rFonts w:ascii="Arial" w:hAnsi="Arial" w:cs="Arial"/>
          <w:b/>
          <w:i/>
        </w:rPr>
        <w:t xml:space="preserve">The </w:t>
      </w:r>
      <w:r w:rsidR="00512D83">
        <w:rPr>
          <w:rFonts w:ascii="Arial" w:hAnsi="Arial" w:cs="Arial"/>
          <w:b/>
          <w:i/>
        </w:rPr>
        <w:t>o</w:t>
      </w:r>
      <w:r w:rsidR="00DD016B">
        <w:rPr>
          <w:rFonts w:ascii="Arial" w:hAnsi="Arial" w:cs="Arial"/>
          <w:b/>
          <w:i/>
        </w:rPr>
        <w:t>bservations will be used to evaluate the representation of aerosol and cloud pro</w:t>
      </w:r>
      <w:r w:rsidR="004E36AB">
        <w:rPr>
          <w:rFonts w:ascii="Arial" w:hAnsi="Arial" w:cs="Arial"/>
          <w:b/>
          <w:i/>
        </w:rPr>
        <w:t xml:space="preserve">cesses in the models and </w:t>
      </w:r>
      <w:r w:rsidR="00DD016B">
        <w:rPr>
          <w:rFonts w:ascii="Arial" w:hAnsi="Arial" w:cs="Arial"/>
          <w:b/>
          <w:i/>
        </w:rPr>
        <w:t xml:space="preserve">to constrain uncertain model processes, such as vertical velocity variability </w:t>
      </w:r>
      <w:r w:rsidR="00AD224A">
        <w:rPr>
          <w:rFonts w:ascii="Arial" w:hAnsi="Arial" w:cs="Arial"/>
          <w:b/>
          <w:i/>
        </w:rPr>
        <w:t>i</w:t>
      </w:r>
      <w:r w:rsidR="00DD016B">
        <w:rPr>
          <w:rFonts w:ascii="Arial" w:hAnsi="Arial" w:cs="Arial"/>
          <w:b/>
          <w:i/>
        </w:rPr>
        <w:t xml:space="preserve">n large-scale models. </w:t>
      </w:r>
    </w:p>
    <w:p w:rsidR="006C1EA3" w:rsidRDefault="00512D83" w:rsidP="006C1EA3">
      <w:pPr>
        <w:shd w:val="clear" w:color="auto" w:fill="FFFFFF"/>
        <w:spacing w:after="0" w:line="240" w:lineRule="auto"/>
        <w:jc w:val="both"/>
        <w:rPr>
          <w:rFonts w:ascii="Arial" w:eastAsia="Times New Roman" w:hAnsi="Arial" w:cs="Arial"/>
          <w:color w:val="000000"/>
        </w:rPr>
      </w:pPr>
      <w:r w:rsidRPr="00836E72">
        <w:rPr>
          <w:rFonts w:ascii="Arial" w:eastAsia="Times New Roman" w:hAnsi="Arial" w:cs="Arial"/>
          <w:b/>
          <w:i/>
          <w:color w:val="000000"/>
        </w:rPr>
        <w:t>WP4</w:t>
      </w:r>
      <w:r w:rsidR="009C22A1">
        <w:rPr>
          <w:rFonts w:ascii="Arial" w:eastAsia="Times New Roman" w:hAnsi="Arial" w:cs="Arial"/>
          <w:b/>
          <w:i/>
          <w:color w:val="000000"/>
        </w:rPr>
        <w:t xml:space="preserve">.1 Near-cloud CCN budgets </w:t>
      </w:r>
      <w:r w:rsidR="009C22A1" w:rsidRPr="009C22A1">
        <w:rPr>
          <w:rFonts w:ascii="Arial" w:eastAsia="Times New Roman" w:hAnsi="Arial" w:cs="Arial"/>
          <w:b/>
          <w:color w:val="000000"/>
        </w:rPr>
        <w:t>(</w:t>
      </w:r>
      <w:r w:rsidRPr="009C22A1">
        <w:rPr>
          <w:rFonts w:ascii="Arial" w:eastAsia="Times New Roman" w:hAnsi="Arial" w:cs="Arial"/>
          <w:b/>
          <w:color w:val="000000"/>
        </w:rPr>
        <w:t>UoO, UoL</w:t>
      </w:r>
      <w:r w:rsidR="009C22A1" w:rsidRPr="009C22A1">
        <w:rPr>
          <w:rFonts w:ascii="Arial" w:eastAsia="Times New Roman" w:hAnsi="Arial" w:cs="Arial"/>
          <w:b/>
          <w:color w:val="000000"/>
        </w:rPr>
        <w:t>, UoM)</w:t>
      </w:r>
      <w:r w:rsidRPr="009C22A1">
        <w:rPr>
          <w:rFonts w:ascii="Arial" w:eastAsia="Times New Roman" w:hAnsi="Arial" w:cs="Arial"/>
          <w:b/>
          <w:color w:val="000000"/>
        </w:rPr>
        <w:t>:</w:t>
      </w:r>
      <w:r>
        <w:rPr>
          <w:rFonts w:ascii="Arial" w:eastAsia="Times New Roman" w:hAnsi="Arial" w:cs="Arial"/>
          <w:b/>
          <w:i/>
          <w:color w:val="000000"/>
        </w:rPr>
        <w:t xml:space="preserve"> </w:t>
      </w:r>
      <w:r w:rsidRPr="00836E72">
        <w:rPr>
          <w:rFonts w:ascii="Arial" w:eastAsia="Times New Roman" w:hAnsi="Arial" w:cs="Arial"/>
          <w:color w:val="000000"/>
        </w:rPr>
        <w:t xml:space="preserve">will be </w:t>
      </w:r>
      <w:r w:rsidR="004D7F1A">
        <w:rPr>
          <w:rFonts w:ascii="Arial" w:eastAsia="Times New Roman" w:hAnsi="Arial" w:cs="Arial"/>
          <w:color w:val="000000"/>
        </w:rPr>
        <w:t xml:space="preserve">derived from </w:t>
      </w:r>
      <w:r>
        <w:rPr>
          <w:rFonts w:ascii="Arial" w:eastAsia="Times New Roman" w:hAnsi="Arial" w:cs="Arial"/>
          <w:color w:val="000000"/>
        </w:rPr>
        <w:t>measured and modelled near-cloud aerosol microphysical and chemical profiles to determine the relative role of BBA and other aerosols as sources of CCN. M</w:t>
      </w:r>
      <w:r w:rsidRPr="00E37C4C">
        <w:rPr>
          <w:rFonts w:ascii="Arial" w:eastAsia="Times New Roman" w:hAnsi="Arial" w:cs="Arial"/>
          <w:color w:val="000000"/>
        </w:rPr>
        <w:t>easurements of aerosol size distribution, size</w:t>
      </w:r>
      <w:r w:rsidR="008B674D">
        <w:rPr>
          <w:rFonts w:ascii="Arial" w:eastAsia="Times New Roman" w:hAnsi="Arial" w:cs="Arial"/>
          <w:color w:val="000000"/>
        </w:rPr>
        <w:t>-</w:t>
      </w:r>
      <w:r w:rsidRPr="00E37C4C">
        <w:rPr>
          <w:rFonts w:ascii="Arial" w:eastAsia="Times New Roman" w:hAnsi="Arial" w:cs="Arial"/>
          <w:color w:val="000000"/>
        </w:rPr>
        <w:t>resolved aerosol composition from the AMS and SP-2</w:t>
      </w:r>
      <w:r>
        <w:rPr>
          <w:rFonts w:ascii="Arial" w:eastAsia="Times New Roman" w:hAnsi="Arial" w:cs="Arial"/>
          <w:color w:val="000000"/>
        </w:rPr>
        <w:t xml:space="preserve">, including CVI residual measurements, </w:t>
      </w:r>
      <w:r w:rsidRPr="00E37C4C">
        <w:rPr>
          <w:rFonts w:ascii="Arial" w:eastAsia="Times New Roman" w:hAnsi="Arial" w:cs="Arial"/>
          <w:color w:val="000000"/>
        </w:rPr>
        <w:t xml:space="preserve">together with vertical wind measurements </w:t>
      </w:r>
      <w:r>
        <w:rPr>
          <w:rFonts w:ascii="Arial" w:eastAsia="Times New Roman" w:hAnsi="Arial" w:cs="Arial"/>
          <w:color w:val="000000"/>
        </w:rPr>
        <w:t>just below cloud</w:t>
      </w:r>
      <w:r w:rsidR="00AD224A">
        <w:rPr>
          <w:rFonts w:ascii="Arial" w:eastAsia="Times New Roman" w:hAnsi="Arial" w:cs="Arial"/>
          <w:color w:val="000000"/>
        </w:rPr>
        <w:t xml:space="preserve"> </w:t>
      </w:r>
      <w:r>
        <w:rPr>
          <w:rFonts w:ascii="Arial" w:eastAsia="Times New Roman" w:hAnsi="Arial" w:cs="Arial"/>
          <w:color w:val="000000"/>
        </w:rPr>
        <w:t>base, just above cloud</w:t>
      </w:r>
      <w:r w:rsidR="00AD224A">
        <w:rPr>
          <w:rFonts w:ascii="Arial" w:eastAsia="Times New Roman" w:hAnsi="Arial" w:cs="Arial"/>
          <w:color w:val="000000"/>
        </w:rPr>
        <w:t xml:space="preserve"> </w:t>
      </w:r>
      <w:r>
        <w:rPr>
          <w:rFonts w:ascii="Arial" w:eastAsia="Times New Roman" w:hAnsi="Arial" w:cs="Arial"/>
          <w:color w:val="000000"/>
        </w:rPr>
        <w:t xml:space="preserve">base, in the centre of cloud and just above cloud top </w:t>
      </w:r>
      <w:r w:rsidRPr="00E37C4C">
        <w:rPr>
          <w:rFonts w:ascii="Arial" w:eastAsia="Times New Roman" w:hAnsi="Arial" w:cs="Arial"/>
          <w:color w:val="000000"/>
        </w:rPr>
        <w:t xml:space="preserve">will </w:t>
      </w:r>
      <w:r w:rsidR="0097715D">
        <w:rPr>
          <w:rFonts w:ascii="Arial" w:eastAsia="Times New Roman" w:hAnsi="Arial" w:cs="Arial"/>
          <w:color w:val="000000"/>
        </w:rPr>
        <w:t xml:space="preserve">allow UoM </w:t>
      </w:r>
      <w:r w:rsidRPr="00E37C4C">
        <w:rPr>
          <w:rFonts w:ascii="Arial" w:eastAsia="Times New Roman" w:hAnsi="Arial" w:cs="Arial"/>
          <w:color w:val="000000"/>
        </w:rPr>
        <w:t>to derive fluxes of the aerosol entrained into the cloud.</w:t>
      </w:r>
      <w:r>
        <w:rPr>
          <w:rFonts w:ascii="Arial" w:eastAsia="Times New Roman" w:hAnsi="Arial" w:cs="Arial"/>
          <w:color w:val="000000"/>
        </w:rPr>
        <w:t xml:space="preserve"> A</w:t>
      </w:r>
      <w:r w:rsidRPr="00E37C4C">
        <w:rPr>
          <w:rFonts w:ascii="Arial" w:eastAsia="Times New Roman" w:hAnsi="Arial" w:cs="Arial"/>
          <w:color w:val="000000"/>
        </w:rPr>
        <w:t>dditional diagnostics of below</w:t>
      </w:r>
      <w:r w:rsidR="00AD224A">
        <w:rPr>
          <w:rFonts w:ascii="Arial" w:eastAsia="Times New Roman" w:hAnsi="Arial" w:cs="Arial"/>
          <w:color w:val="000000"/>
        </w:rPr>
        <w:t>-cloud</w:t>
      </w:r>
      <w:r w:rsidRPr="00E37C4C">
        <w:rPr>
          <w:rFonts w:ascii="Arial" w:eastAsia="Times New Roman" w:hAnsi="Arial" w:cs="Arial"/>
          <w:color w:val="000000"/>
        </w:rPr>
        <w:t xml:space="preserve"> and above</w:t>
      </w:r>
      <w:r w:rsidR="00AD224A">
        <w:rPr>
          <w:rFonts w:ascii="Arial" w:eastAsia="Times New Roman" w:hAnsi="Arial" w:cs="Arial"/>
          <w:color w:val="000000"/>
        </w:rPr>
        <w:t>-</w:t>
      </w:r>
      <w:r w:rsidRPr="00E37C4C">
        <w:rPr>
          <w:rFonts w:ascii="Arial" w:eastAsia="Times New Roman" w:hAnsi="Arial" w:cs="Arial"/>
          <w:color w:val="000000"/>
        </w:rPr>
        <w:t>cloud aerosol</w:t>
      </w:r>
      <w:r w:rsidR="00AD224A">
        <w:rPr>
          <w:rFonts w:ascii="Arial" w:eastAsia="Times New Roman" w:hAnsi="Arial" w:cs="Arial"/>
          <w:color w:val="000000"/>
        </w:rPr>
        <w:t xml:space="preserve"> </w:t>
      </w:r>
      <w:r w:rsidRPr="00E37C4C">
        <w:rPr>
          <w:rFonts w:ascii="Arial" w:eastAsia="Times New Roman" w:hAnsi="Arial" w:cs="Arial"/>
          <w:color w:val="000000"/>
        </w:rPr>
        <w:t xml:space="preserve">entrainment </w:t>
      </w:r>
      <w:r>
        <w:rPr>
          <w:rFonts w:ascii="Arial" w:eastAsia="Times New Roman" w:hAnsi="Arial" w:cs="Arial"/>
          <w:color w:val="000000"/>
        </w:rPr>
        <w:t xml:space="preserve">will be implemented </w:t>
      </w:r>
      <w:r w:rsidRPr="00E37C4C">
        <w:rPr>
          <w:rFonts w:ascii="Arial" w:eastAsia="Times New Roman" w:hAnsi="Arial" w:cs="Arial"/>
          <w:color w:val="000000"/>
        </w:rPr>
        <w:t xml:space="preserve">into the high-resolution </w:t>
      </w:r>
      <w:r w:rsidR="0097715D">
        <w:rPr>
          <w:rFonts w:ascii="Arial" w:eastAsia="Times New Roman" w:hAnsi="Arial" w:cs="Arial"/>
          <w:color w:val="000000"/>
        </w:rPr>
        <w:t xml:space="preserve">(UoL) </w:t>
      </w:r>
      <w:r w:rsidRPr="00E37C4C">
        <w:rPr>
          <w:rFonts w:ascii="Arial" w:eastAsia="Times New Roman" w:hAnsi="Arial" w:cs="Arial"/>
          <w:color w:val="000000"/>
        </w:rPr>
        <w:t>and global model</w:t>
      </w:r>
      <w:r w:rsidR="00AD224A">
        <w:rPr>
          <w:rFonts w:ascii="Arial" w:eastAsia="Times New Roman" w:hAnsi="Arial" w:cs="Arial"/>
          <w:color w:val="000000"/>
        </w:rPr>
        <w:t>s</w:t>
      </w:r>
      <w:r w:rsidRPr="00E37C4C">
        <w:rPr>
          <w:rFonts w:ascii="Arial" w:eastAsia="Times New Roman" w:hAnsi="Arial" w:cs="Arial"/>
          <w:color w:val="000000"/>
        </w:rPr>
        <w:t xml:space="preserve"> </w:t>
      </w:r>
      <w:r w:rsidR="0097715D">
        <w:rPr>
          <w:rFonts w:ascii="Arial" w:eastAsia="Times New Roman" w:hAnsi="Arial" w:cs="Arial"/>
          <w:color w:val="000000"/>
        </w:rPr>
        <w:t xml:space="preserve">(UoO) </w:t>
      </w:r>
      <w:r w:rsidRPr="00E37C4C">
        <w:rPr>
          <w:rFonts w:ascii="Arial" w:eastAsia="Times New Roman" w:hAnsi="Arial" w:cs="Arial"/>
          <w:color w:val="000000"/>
        </w:rPr>
        <w:t>to derive measurement</w:t>
      </w:r>
      <w:r>
        <w:rPr>
          <w:rFonts w:ascii="Arial" w:eastAsia="Times New Roman" w:hAnsi="Arial" w:cs="Arial"/>
          <w:color w:val="000000"/>
        </w:rPr>
        <w:t>-</w:t>
      </w:r>
      <w:r w:rsidRPr="00E37C4C">
        <w:rPr>
          <w:rFonts w:ascii="Arial" w:eastAsia="Times New Roman" w:hAnsi="Arial" w:cs="Arial"/>
          <w:color w:val="000000"/>
        </w:rPr>
        <w:t xml:space="preserve">equivalent budgets of in-cloud aerosol sources. Comparison with </w:t>
      </w:r>
      <w:r w:rsidRPr="00836E72">
        <w:rPr>
          <w:rFonts w:ascii="Arial" w:eastAsia="Times New Roman" w:hAnsi="Arial" w:cs="Arial"/>
          <w:color w:val="000000"/>
        </w:rPr>
        <w:t xml:space="preserve">observations and between the model hierarchy across different resolutions </w:t>
      </w:r>
      <w:r>
        <w:rPr>
          <w:rFonts w:ascii="Arial" w:eastAsia="Times New Roman" w:hAnsi="Arial" w:cs="Arial"/>
          <w:color w:val="000000"/>
        </w:rPr>
        <w:t>(high</w:t>
      </w:r>
      <w:r w:rsidR="00AD224A">
        <w:rPr>
          <w:rFonts w:ascii="Arial" w:eastAsia="Times New Roman" w:hAnsi="Arial" w:cs="Arial"/>
          <w:color w:val="000000"/>
        </w:rPr>
        <w:t xml:space="preserve"> and low resolution UM</w:t>
      </w:r>
      <w:r>
        <w:rPr>
          <w:rFonts w:ascii="Arial" w:eastAsia="Times New Roman" w:hAnsi="Arial" w:cs="Arial"/>
          <w:color w:val="000000"/>
        </w:rPr>
        <w:t xml:space="preserve">) </w:t>
      </w:r>
      <w:r w:rsidR="00ED3C45">
        <w:rPr>
          <w:rFonts w:ascii="Arial" w:eastAsia="Times New Roman" w:hAnsi="Arial" w:cs="Arial"/>
          <w:color w:val="000000"/>
        </w:rPr>
        <w:t>will allow identification of</w:t>
      </w:r>
      <w:r w:rsidRPr="00836E72">
        <w:rPr>
          <w:rFonts w:ascii="Arial" w:eastAsia="Times New Roman" w:hAnsi="Arial" w:cs="Arial"/>
          <w:color w:val="000000"/>
        </w:rPr>
        <w:t xml:space="preserve"> systematic model biases and limitations in the ability to simulate small scale aerosol cloud interactions. </w:t>
      </w:r>
    </w:p>
    <w:p w:rsidR="00512D83" w:rsidRPr="001F2402" w:rsidRDefault="00512D83" w:rsidP="00512D83">
      <w:pPr>
        <w:shd w:val="clear" w:color="auto" w:fill="FFFFFF"/>
        <w:spacing w:after="80" w:line="240" w:lineRule="auto"/>
        <w:jc w:val="both"/>
        <w:rPr>
          <w:rFonts w:ascii="Arial" w:eastAsia="Times New Roman" w:hAnsi="Arial" w:cs="Arial"/>
          <w:color w:val="000000"/>
        </w:rPr>
      </w:pPr>
      <w:r w:rsidRPr="00836E72">
        <w:rPr>
          <w:rFonts w:ascii="Arial" w:eastAsia="Times New Roman" w:hAnsi="Arial" w:cs="Arial"/>
          <w:b/>
          <w:i/>
          <w:color w:val="000000"/>
        </w:rPr>
        <w:t xml:space="preserve">D4.1: </w:t>
      </w:r>
      <w:r w:rsidR="00AB2C93">
        <w:rPr>
          <w:rFonts w:ascii="Arial" w:eastAsia="Times New Roman" w:hAnsi="Arial" w:cs="Arial"/>
          <w:i/>
          <w:color w:val="000000"/>
        </w:rPr>
        <w:t>P</w:t>
      </w:r>
      <w:r w:rsidRPr="00836E72">
        <w:rPr>
          <w:rFonts w:ascii="Arial" w:eastAsia="Times New Roman" w:hAnsi="Arial" w:cs="Arial"/>
          <w:i/>
          <w:color w:val="000000"/>
        </w:rPr>
        <w:t>ublication on</w:t>
      </w:r>
      <w:r w:rsidR="009C22A1">
        <w:rPr>
          <w:rFonts w:ascii="Arial" w:eastAsia="Times New Roman" w:hAnsi="Arial" w:cs="Arial"/>
          <w:i/>
          <w:color w:val="000000"/>
        </w:rPr>
        <w:t xml:space="preserve"> impact of </w:t>
      </w:r>
      <w:r>
        <w:rPr>
          <w:rFonts w:ascii="Arial" w:eastAsia="Times New Roman" w:hAnsi="Arial" w:cs="Arial"/>
          <w:i/>
          <w:color w:val="000000"/>
        </w:rPr>
        <w:t xml:space="preserve">biomass burning </w:t>
      </w:r>
      <w:r w:rsidR="009C22A1">
        <w:rPr>
          <w:rFonts w:ascii="Arial" w:eastAsia="Times New Roman" w:hAnsi="Arial" w:cs="Arial"/>
          <w:i/>
          <w:color w:val="000000"/>
        </w:rPr>
        <w:t xml:space="preserve">and other </w:t>
      </w:r>
      <w:r>
        <w:rPr>
          <w:rFonts w:ascii="Arial" w:eastAsia="Times New Roman" w:hAnsi="Arial" w:cs="Arial"/>
          <w:i/>
          <w:color w:val="000000"/>
        </w:rPr>
        <w:t>sources on</w:t>
      </w:r>
      <w:r w:rsidRPr="00836E72">
        <w:rPr>
          <w:rFonts w:ascii="Arial" w:eastAsia="Times New Roman" w:hAnsi="Arial" w:cs="Arial"/>
          <w:i/>
          <w:color w:val="000000"/>
        </w:rPr>
        <w:t xml:space="preserve"> </w:t>
      </w:r>
      <w:r>
        <w:rPr>
          <w:rFonts w:ascii="Arial" w:eastAsia="Times New Roman" w:hAnsi="Arial" w:cs="Arial"/>
          <w:i/>
          <w:color w:val="000000"/>
        </w:rPr>
        <w:t xml:space="preserve">CCN budgets in marine stratocumulus clouds in the </w:t>
      </w:r>
      <w:r w:rsidR="001B40BF">
        <w:rPr>
          <w:rFonts w:ascii="Arial" w:eastAsia="Times New Roman" w:hAnsi="Arial" w:cs="Arial"/>
          <w:i/>
          <w:color w:val="000000"/>
        </w:rPr>
        <w:t>SE</w:t>
      </w:r>
      <w:r>
        <w:rPr>
          <w:rFonts w:ascii="Arial" w:eastAsia="Times New Roman" w:hAnsi="Arial" w:cs="Arial"/>
          <w:i/>
          <w:color w:val="000000"/>
        </w:rPr>
        <w:t xml:space="preserve"> Atlantic. </w:t>
      </w:r>
    </w:p>
    <w:p w:rsidR="00BF653A" w:rsidRDefault="0031330A" w:rsidP="00337613">
      <w:pPr>
        <w:shd w:val="clear" w:color="auto" w:fill="FFFFFF"/>
        <w:spacing w:after="80" w:line="240" w:lineRule="auto"/>
        <w:jc w:val="both"/>
        <w:rPr>
          <w:rFonts w:ascii="Arial" w:hAnsi="Arial"/>
        </w:rPr>
      </w:pPr>
      <w:r>
        <w:rPr>
          <w:rFonts w:ascii="Arial" w:eastAsia="Times New Roman" w:hAnsi="Arial" w:cs="Arial"/>
          <w:b/>
          <w:i/>
          <w:color w:val="000000"/>
        </w:rPr>
        <w:t>WP</w:t>
      </w:r>
      <w:r w:rsidR="00A05F4F">
        <w:rPr>
          <w:rFonts w:ascii="Arial" w:eastAsia="Times New Roman" w:hAnsi="Arial" w:cs="Arial"/>
          <w:b/>
          <w:i/>
          <w:color w:val="000000"/>
        </w:rPr>
        <w:t>4.2</w:t>
      </w:r>
      <w:r w:rsidR="004773E6" w:rsidRPr="004773E6">
        <w:rPr>
          <w:rFonts w:ascii="Arial" w:eastAsia="Times New Roman" w:hAnsi="Arial" w:cs="Arial"/>
          <w:b/>
          <w:i/>
          <w:color w:val="000000"/>
        </w:rPr>
        <w:t>:</w:t>
      </w:r>
      <w:r w:rsidR="00810B52" w:rsidRPr="004773E6">
        <w:rPr>
          <w:rFonts w:ascii="Arial" w:eastAsia="Times New Roman" w:hAnsi="Arial" w:cs="Arial"/>
          <w:b/>
          <w:i/>
          <w:color w:val="000000"/>
        </w:rPr>
        <w:t xml:space="preserve"> Aerosol-cloud interactions</w:t>
      </w:r>
      <w:r w:rsidR="00337613">
        <w:rPr>
          <w:rFonts w:ascii="Arial" w:eastAsia="Times New Roman" w:hAnsi="Arial" w:cs="Arial"/>
          <w:b/>
          <w:i/>
          <w:color w:val="000000"/>
        </w:rPr>
        <w:t xml:space="preserve"> </w:t>
      </w:r>
      <w:r w:rsidR="009C22A1">
        <w:rPr>
          <w:rFonts w:ascii="Arial" w:eastAsia="Times New Roman" w:hAnsi="Arial" w:cs="Arial"/>
          <w:b/>
          <w:color w:val="000000"/>
        </w:rPr>
        <w:t>(</w:t>
      </w:r>
      <w:r w:rsidR="00337613" w:rsidRPr="009C22A1">
        <w:rPr>
          <w:rFonts w:ascii="Arial" w:eastAsia="Times New Roman" w:hAnsi="Arial" w:cs="Arial"/>
          <w:b/>
          <w:color w:val="000000"/>
        </w:rPr>
        <w:t>UoL, UoM</w:t>
      </w:r>
      <w:r w:rsidR="009C22A1">
        <w:rPr>
          <w:rFonts w:ascii="Arial" w:eastAsia="Times New Roman" w:hAnsi="Arial" w:cs="Arial"/>
          <w:b/>
          <w:color w:val="000000"/>
        </w:rPr>
        <w:t>, UoO</w:t>
      </w:r>
      <w:r w:rsidR="00337613" w:rsidRPr="009C22A1">
        <w:rPr>
          <w:rFonts w:ascii="Arial" w:eastAsia="Times New Roman" w:hAnsi="Arial" w:cs="Arial"/>
          <w:b/>
          <w:color w:val="000000"/>
        </w:rPr>
        <w:t>):</w:t>
      </w:r>
      <w:r w:rsidR="00315153">
        <w:rPr>
          <w:rFonts w:ascii="Arial" w:eastAsia="Times New Roman" w:hAnsi="Arial" w:cs="Arial"/>
          <w:b/>
          <w:color w:val="000000"/>
        </w:rPr>
        <w:t xml:space="preserve"> </w:t>
      </w:r>
      <w:r w:rsidR="0097715D">
        <w:rPr>
          <w:rFonts w:ascii="Arial" w:eastAsia="Times New Roman" w:hAnsi="Arial" w:cs="Arial"/>
          <w:color w:val="000000"/>
        </w:rPr>
        <w:t>T</w:t>
      </w:r>
      <w:r w:rsidR="00337613" w:rsidRPr="00836E72">
        <w:rPr>
          <w:rFonts w:ascii="Arial" w:hAnsi="Arial"/>
        </w:rPr>
        <w:t xml:space="preserve">he </w:t>
      </w:r>
      <w:r w:rsidR="00315153">
        <w:rPr>
          <w:rFonts w:ascii="Arial" w:hAnsi="Arial"/>
        </w:rPr>
        <w:t>aerosol and cloud measurements</w:t>
      </w:r>
      <w:r w:rsidR="00337613" w:rsidRPr="00836E72">
        <w:rPr>
          <w:rFonts w:ascii="Arial" w:hAnsi="Arial"/>
        </w:rPr>
        <w:t xml:space="preserve"> will be </w:t>
      </w:r>
      <w:r w:rsidR="000A2A81">
        <w:rPr>
          <w:rFonts w:ascii="Arial" w:hAnsi="Arial"/>
        </w:rPr>
        <w:t>used to evaluate and improve</w:t>
      </w:r>
      <w:r w:rsidR="000A2A81" w:rsidRPr="00836E72">
        <w:rPr>
          <w:rFonts w:ascii="Arial" w:hAnsi="Arial"/>
        </w:rPr>
        <w:t xml:space="preserve"> </w:t>
      </w:r>
      <w:r w:rsidR="00315153">
        <w:rPr>
          <w:rFonts w:ascii="Arial" w:hAnsi="Arial"/>
        </w:rPr>
        <w:t xml:space="preserve">the </w:t>
      </w:r>
      <w:r w:rsidR="0097715D">
        <w:rPr>
          <w:rFonts w:ascii="Arial" w:hAnsi="Arial"/>
        </w:rPr>
        <w:t>high-</w:t>
      </w:r>
      <w:r w:rsidR="000A2A81">
        <w:rPr>
          <w:rFonts w:ascii="Arial" w:hAnsi="Arial"/>
        </w:rPr>
        <w:t xml:space="preserve">resolution </w:t>
      </w:r>
      <w:r w:rsidR="00315153">
        <w:rPr>
          <w:rFonts w:ascii="Arial" w:hAnsi="Arial"/>
        </w:rPr>
        <w:t>process models.</w:t>
      </w:r>
      <w:r w:rsidR="00337613" w:rsidRPr="00836E72">
        <w:rPr>
          <w:rFonts w:ascii="Arial" w:hAnsi="Arial"/>
        </w:rPr>
        <w:t xml:space="preserve"> </w:t>
      </w:r>
      <w:r w:rsidR="0097715D">
        <w:rPr>
          <w:rFonts w:ascii="Arial" w:hAnsi="Arial"/>
        </w:rPr>
        <w:t xml:space="preserve">UoM will use </w:t>
      </w:r>
      <w:r w:rsidR="00337613" w:rsidRPr="00836E72">
        <w:rPr>
          <w:rFonts w:ascii="Arial" w:hAnsi="Arial"/>
        </w:rPr>
        <w:t>ACPIM</w:t>
      </w:r>
      <w:r w:rsidR="0097715D">
        <w:rPr>
          <w:rFonts w:ascii="Arial" w:hAnsi="Arial"/>
        </w:rPr>
        <w:t xml:space="preserve"> to </w:t>
      </w:r>
      <w:r w:rsidR="00337613" w:rsidRPr="00836E72">
        <w:rPr>
          <w:rFonts w:ascii="Arial" w:hAnsi="Arial"/>
        </w:rPr>
        <w:t xml:space="preserve">establish whether this </w:t>
      </w:r>
      <w:r w:rsidR="00315153">
        <w:rPr>
          <w:rFonts w:ascii="Arial" w:hAnsi="Arial"/>
        </w:rPr>
        <w:t xml:space="preserve">highly detailed </w:t>
      </w:r>
      <w:r w:rsidR="00337613" w:rsidRPr="00836E72">
        <w:rPr>
          <w:rFonts w:ascii="Arial" w:hAnsi="Arial"/>
        </w:rPr>
        <w:t>model</w:t>
      </w:r>
      <w:r w:rsidR="00337613">
        <w:rPr>
          <w:rFonts w:ascii="Arial" w:hAnsi="Arial"/>
        </w:rPr>
        <w:t xml:space="preserve"> fully captures the microphysical</w:t>
      </w:r>
      <w:r w:rsidR="00337613" w:rsidRPr="00836E72">
        <w:rPr>
          <w:rFonts w:ascii="Arial" w:hAnsi="Arial"/>
        </w:rPr>
        <w:t xml:space="preserve"> evolut</w:t>
      </w:r>
      <w:r w:rsidR="0097084F">
        <w:rPr>
          <w:rFonts w:ascii="Arial" w:hAnsi="Arial"/>
        </w:rPr>
        <w:t>ion of the cloud</w:t>
      </w:r>
      <w:r w:rsidR="008B674D">
        <w:rPr>
          <w:rFonts w:ascii="Arial" w:hAnsi="Arial"/>
        </w:rPr>
        <w:t xml:space="preserve"> and, in particular </w:t>
      </w:r>
      <w:r w:rsidR="00337613" w:rsidRPr="00836E72">
        <w:rPr>
          <w:rFonts w:ascii="Arial" w:hAnsi="Arial"/>
        </w:rPr>
        <w:t xml:space="preserve">the sensitivity of the cloud to changes in the aerosol entering cloud from below </w:t>
      </w:r>
      <w:r w:rsidR="001B16B3">
        <w:rPr>
          <w:rFonts w:ascii="Arial" w:hAnsi="Arial"/>
        </w:rPr>
        <w:t>and</w:t>
      </w:r>
      <w:r w:rsidR="00337613" w:rsidRPr="00836E72">
        <w:rPr>
          <w:rFonts w:ascii="Arial" w:hAnsi="Arial"/>
        </w:rPr>
        <w:t xml:space="preserve"> above. This will </w:t>
      </w:r>
      <w:r w:rsidR="00337613">
        <w:rPr>
          <w:rFonts w:ascii="Arial" w:hAnsi="Arial"/>
        </w:rPr>
        <w:t xml:space="preserve">extend D4.1 to </w:t>
      </w:r>
      <w:r w:rsidR="00337613" w:rsidRPr="00836E72">
        <w:rPr>
          <w:rFonts w:ascii="Arial" w:hAnsi="Arial"/>
        </w:rPr>
        <w:t>perform a full closure between aerosol, CCN and droplet number. Sensitivity studie</w:t>
      </w:r>
      <w:r w:rsidR="0097084F">
        <w:rPr>
          <w:rFonts w:ascii="Arial" w:hAnsi="Arial"/>
        </w:rPr>
        <w:t xml:space="preserve">s using ACPIM will </w:t>
      </w:r>
      <w:r w:rsidR="00337613" w:rsidRPr="00836E72">
        <w:rPr>
          <w:rFonts w:ascii="Arial" w:hAnsi="Arial"/>
        </w:rPr>
        <w:t>determine those ae</w:t>
      </w:r>
      <w:r w:rsidR="0097084F">
        <w:rPr>
          <w:rFonts w:ascii="Arial" w:hAnsi="Arial"/>
        </w:rPr>
        <w:t xml:space="preserve">rosol properties that control </w:t>
      </w:r>
      <w:r w:rsidR="00337613" w:rsidRPr="00836E72">
        <w:rPr>
          <w:rFonts w:ascii="Arial" w:hAnsi="Arial"/>
        </w:rPr>
        <w:t>the partitioning between interstitial and activated aerosol in each case study to</w:t>
      </w:r>
      <w:r w:rsidR="00337613">
        <w:rPr>
          <w:rFonts w:ascii="Arial" w:hAnsi="Arial"/>
        </w:rPr>
        <w:t xml:space="preserve"> evaluate the high-resolution </w:t>
      </w:r>
      <w:r w:rsidR="00BF653A">
        <w:rPr>
          <w:rFonts w:ascii="Arial" w:hAnsi="Arial"/>
        </w:rPr>
        <w:t>limited area UM</w:t>
      </w:r>
      <w:r w:rsidR="00ED3C45">
        <w:rPr>
          <w:rFonts w:ascii="Arial" w:hAnsi="Arial"/>
        </w:rPr>
        <w:t xml:space="preserve"> with cloud</w:t>
      </w:r>
      <w:r w:rsidR="00BF653A">
        <w:rPr>
          <w:rFonts w:ascii="Arial" w:hAnsi="Arial"/>
        </w:rPr>
        <w:t>-</w:t>
      </w:r>
      <w:r w:rsidR="00ED3C45">
        <w:rPr>
          <w:rFonts w:ascii="Arial" w:hAnsi="Arial"/>
        </w:rPr>
        <w:softHyphen/>
        <w:t>aerosol interacting microph</w:t>
      </w:r>
      <w:r w:rsidR="00BF653A">
        <w:rPr>
          <w:rFonts w:ascii="Arial" w:hAnsi="Arial"/>
        </w:rPr>
        <w:t>y</w:t>
      </w:r>
      <w:r w:rsidR="00ED3C45">
        <w:rPr>
          <w:rFonts w:ascii="Arial" w:hAnsi="Arial"/>
        </w:rPr>
        <w:t>sics (</w:t>
      </w:r>
      <w:r w:rsidR="00337613">
        <w:rPr>
          <w:rFonts w:ascii="Arial" w:hAnsi="Arial"/>
        </w:rPr>
        <w:t>4A</w:t>
      </w:r>
      <w:r w:rsidR="00ED3C45">
        <w:rPr>
          <w:rFonts w:ascii="Arial" w:hAnsi="Arial"/>
        </w:rPr>
        <w:t>)</w:t>
      </w:r>
      <w:r w:rsidR="00337613">
        <w:rPr>
          <w:rFonts w:ascii="Arial" w:hAnsi="Arial"/>
        </w:rPr>
        <w:t xml:space="preserve"> and low-</w:t>
      </w:r>
      <w:r w:rsidR="006712B1">
        <w:rPr>
          <w:rFonts w:ascii="Arial" w:hAnsi="Arial"/>
        </w:rPr>
        <w:t xml:space="preserve">resolution HadGEM setups (D4.2) </w:t>
      </w:r>
      <w:r w:rsidR="00337613" w:rsidRPr="000F7BAD">
        <w:rPr>
          <w:rFonts w:ascii="Arial" w:hAnsi="Arial"/>
        </w:rPr>
        <w:t xml:space="preserve">nudged to </w:t>
      </w:r>
      <w:r w:rsidR="0097084F">
        <w:rPr>
          <w:rFonts w:ascii="Arial" w:hAnsi="Arial"/>
        </w:rPr>
        <w:t>meteorological analyses</w:t>
      </w:r>
      <w:r w:rsidR="00337613">
        <w:rPr>
          <w:rFonts w:ascii="Arial" w:hAnsi="Arial"/>
        </w:rPr>
        <w:t xml:space="preserve">. </w:t>
      </w:r>
    </w:p>
    <w:p w:rsidR="006C1EA3" w:rsidRDefault="00337613" w:rsidP="006C1EA3">
      <w:pPr>
        <w:shd w:val="clear" w:color="auto" w:fill="FFFFFF"/>
        <w:spacing w:after="0" w:line="240" w:lineRule="auto"/>
        <w:jc w:val="both"/>
        <w:rPr>
          <w:rFonts w:ascii="Arial" w:hAnsi="Arial"/>
        </w:rPr>
      </w:pPr>
      <w:r w:rsidRPr="00836E72">
        <w:rPr>
          <w:rFonts w:ascii="Arial" w:hAnsi="Arial"/>
        </w:rPr>
        <w:t>The hig</w:t>
      </w:r>
      <w:r w:rsidR="0097084F">
        <w:rPr>
          <w:rFonts w:ascii="Arial" w:hAnsi="Arial"/>
        </w:rPr>
        <w:t xml:space="preserve">h-resolution 4A model </w:t>
      </w:r>
      <w:r w:rsidR="00BF653A">
        <w:rPr>
          <w:rFonts w:ascii="Arial" w:hAnsi="Arial"/>
        </w:rPr>
        <w:t xml:space="preserve">(running at resolutions between 100m and 1 km) </w:t>
      </w:r>
      <w:r w:rsidR="0097084F">
        <w:rPr>
          <w:rFonts w:ascii="Arial" w:hAnsi="Arial"/>
        </w:rPr>
        <w:t xml:space="preserve">will </w:t>
      </w:r>
      <w:r w:rsidRPr="00836E72">
        <w:rPr>
          <w:rFonts w:ascii="Arial" w:hAnsi="Arial"/>
        </w:rPr>
        <w:t xml:space="preserve">be used </w:t>
      </w:r>
      <w:r w:rsidR="0097715D">
        <w:rPr>
          <w:rFonts w:ascii="Arial" w:hAnsi="Arial"/>
        </w:rPr>
        <w:t xml:space="preserve">by UoL </w:t>
      </w:r>
      <w:r w:rsidRPr="00836E72">
        <w:rPr>
          <w:rFonts w:ascii="Arial" w:hAnsi="Arial"/>
        </w:rPr>
        <w:t>to analyse aerosol-cloud interaction processes</w:t>
      </w:r>
      <w:r w:rsidR="00BF653A">
        <w:rPr>
          <w:rFonts w:ascii="Arial" w:hAnsi="Arial"/>
        </w:rPr>
        <w:t>,</w:t>
      </w:r>
      <w:r w:rsidR="0097084F">
        <w:rPr>
          <w:rFonts w:ascii="Arial" w:hAnsi="Arial"/>
        </w:rPr>
        <w:t xml:space="preserve"> </w:t>
      </w:r>
      <w:r>
        <w:rPr>
          <w:rFonts w:ascii="Arial" w:hAnsi="Arial"/>
        </w:rPr>
        <w:t>focus</w:t>
      </w:r>
      <w:r w:rsidR="0097084F">
        <w:rPr>
          <w:rFonts w:ascii="Arial" w:hAnsi="Arial"/>
        </w:rPr>
        <w:t>sing</w:t>
      </w:r>
      <w:r>
        <w:rPr>
          <w:rFonts w:ascii="Arial" w:hAnsi="Arial"/>
        </w:rPr>
        <w:t xml:space="preserve"> on the </w:t>
      </w:r>
      <w:r w:rsidRPr="00836E72">
        <w:rPr>
          <w:rFonts w:ascii="Arial" w:hAnsi="Arial"/>
        </w:rPr>
        <w:t>small-scale dynamics of aerosol clou</w:t>
      </w:r>
      <w:r w:rsidR="0097084F">
        <w:rPr>
          <w:rFonts w:ascii="Arial" w:hAnsi="Arial"/>
        </w:rPr>
        <w:t>d interactions</w:t>
      </w:r>
      <w:r w:rsidR="00ED3C45" w:rsidRPr="00ED3C45">
        <w:rPr>
          <w:rFonts w:ascii="Arial" w:hAnsi="Arial"/>
        </w:rPr>
        <w:t xml:space="preserve"> </w:t>
      </w:r>
      <w:r w:rsidR="00ED3C45">
        <w:rPr>
          <w:rFonts w:ascii="Arial" w:hAnsi="Arial"/>
        </w:rPr>
        <w:t>and the subsequent evolution of the cloud field</w:t>
      </w:r>
      <w:r w:rsidR="0097084F">
        <w:rPr>
          <w:rFonts w:ascii="Arial" w:hAnsi="Arial"/>
        </w:rPr>
        <w:t xml:space="preserve">. </w:t>
      </w:r>
      <w:r w:rsidR="00BF653A">
        <w:rPr>
          <w:rFonts w:ascii="Arial" w:hAnsi="Arial"/>
        </w:rPr>
        <w:t>In particular, t</w:t>
      </w:r>
      <w:r w:rsidRPr="00836E72">
        <w:rPr>
          <w:rFonts w:ascii="Arial" w:hAnsi="Arial"/>
        </w:rPr>
        <w:t xml:space="preserve">he representation of </w:t>
      </w:r>
      <w:r>
        <w:rPr>
          <w:rFonts w:ascii="Arial" w:hAnsi="Arial"/>
        </w:rPr>
        <w:t xml:space="preserve">entrainment </w:t>
      </w:r>
      <w:r w:rsidRPr="00836E72">
        <w:rPr>
          <w:rFonts w:ascii="Arial" w:hAnsi="Arial"/>
        </w:rPr>
        <w:t xml:space="preserve">processes near cloud top </w:t>
      </w:r>
      <w:r w:rsidR="00BF653A">
        <w:rPr>
          <w:rFonts w:ascii="Arial" w:hAnsi="Arial"/>
        </w:rPr>
        <w:t>(</w:t>
      </w:r>
      <w:r w:rsidRPr="00836E72">
        <w:rPr>
          <w:rFonts w:ascii="Arial" w:hAnsi="Arial"/>
        </w:rPr>
        <w:t>and the model vertical resolution required to capture them</w:t>
      </w:r>
      <w:r w:rsidR="00BF653A">
        <w:rPr>
          <w:rFonts w:ascii="Arial" w:hAnsi="Arial"/>
        </w:rPr>
        <w:t>)</w:t>
      </w:r>
      <w:r w:rsidRPr="00836E72">
        <w:rPr>
          <w:rFonts w:ascii="Arial" w:hAnsi="Arial"/>
        </w:rPr>
        <w:t xml:space="preserve"> will be explored</w:t>
      </w:r>
      <w:r w:rsidR="00BF653A">
        <w:rPr>
          <w:rFonts w:ascii="Arial" w:hAnsi="Arial"/>
        </w:rPr>
        <w:t xml:space="preserve"> in close co-operation with WP2.2 (Cloud Characterisation)</w:t>
      </w:r>
      <w:r w:rsidRPr="00836E72">
        <w:rPr>
          <w:rFonts w:ascii="Arial" w:hAnsi="Arial"/>
        </w:rPr>
        <w:t xml:space="preserve">. </w:t>
      </w:r>
      <w:r w:rsidR="00BF653A">
        <w:rPr>
          <w:rFonts w:ascii="Arial" w:hAnsi="Arial"/>
        </w:rPr>
        <w:t>The s</w:t>
      </w:r>
      <w:r w:rsidRPr="00836E72">
        <w:rPr>
          <w:rFonts w:ascii="Arial" w:hAnsi="Arial"/>
        </w:rPr>
        <w:t xml:space="preserve">ensitivity </w:t>
      </w:r>
      <w:r w:rsidR="00BF653A">
        <w:rPr>
          <w:rFonts w:ascii="Arial" w:hAnsi="Arial"/>
        </w:rPr>
        <w:t xml:space="preserve">of the cloud fields </w:t>
      </w:r>
      <w:r w:rsidRPr="00836E72">
        <w:rPr>
          <w:rFonts w:ascii="Arial" w:hAnsi="Arial"/>
        </w:rPr>
        <w:t xml:space="preserve">to aerosol </w:t>
      </w:r>
      <w:r w:rsidR="00BF653A">
        <w:rPr>
          <w:rFonts w:ascii="Arial" w:hAnsi="Arial"/>
        </w:rPr>
        <w:t>properties and profiles</w:t>
      </w:r>
      <w:r w:rsidR="00BF653A" w:rsidRPr="00836E72">
        <w:rPr>
          <w:rFonts w:ascii="Arial" w:hAnsi="Arial"/>
        </w:rPr>
        <w:t xml:space="preserve"> </w:t>
      </w:r>
      <w:r w:rsidRPr="00836E72">
        <w:rPr>
          <w:rFonts w:ascii="Arial" w:hAnsi="Arial"/>
        </w:rPr>
        <w:t xml:space="preserve">will be explored </w:t>
      </w:r>
      <w:r w:rsidR="00BF653A">
        <w:rPr>
          <w:rFonts w:ascii="Arial" w:hAnsi="Arial"/>
        </w:rPr>
        <w:t>by varying the modelled</w:t>
      </w:r>
      <w:r w:rsidRPr="00836E72">
        <w:rPr>
          <w:rFonts w:ascii="Arial" w:hAnsi="Arial"/>
        </w:rPr>
        <w:t xml:space="preserve"> aerosol field</w:t>
      </w:r>
      <w:r w:rsidR="006712B1">
        <w:rPr>
          <w:rFonts w:ascii="Arial" w:hAnsi="Arial"/>
        </w:rPr>
        <w:t xml:space="preserve"> </w:t>
      </w:r>
      <w:r w:rsidR="00BF653A">
        <w:rPr>
          <w:rFonts w:ascii="Arial" w:hAnsi="Arial"/>
        </w:rPr>
        <w:t xml:space="preserve">around a ‘baseline’ that has been adjusted to match the </w:t>
      </w:r>
      <w:r w:rsidRPr="00836E72">
        <w:rPr>
          <w:rFonts w:ascii="Arial" w:hAnsi="Arial"/>
        </w:rPr>
        <w:t>observation</w:t>
      </w:r>
      <w:r w:rsidR="00BF653A">
        <w:rPr>
          <w:rFonts w:ascii="Arial" w:hAnsi="Arial"/>
        </w:rPr>
        <w:t>s</w:t>
      </w:r>
      <w:r w:rsidRPr="00836E72">
        <w:rPr>
          <w:rFonts w:ascii="Arial" w:hAnsi="Arial"/>
        </w:rPr>
        <w:t xml:space="preserve"> </w:t>
      </w:r>
      <w:r w:rsidR="00BF653A">
        <w:rPr>
          <w:rFonts w:ascii="Arial" w:hAnsi="Arial"/>
        </w:rPr>
        <w:t>as closely as possible</w:t>
      </w:r>
      <w:r w:rsidRPr="00836E72">
        <w:rPr>
          <w:rFonts w:ascii="Arial" w:hAnsi="Arial"/>
        </w:rPr>
        <w:t xml:space="preserve"> (</w:t>
      </w:r>
      <w:r>
        <w:rPr>
          <w:rFonts w:ascii="Arial" w:hAnsi="Arial"/>
        </w:rPr>
        <w:t>from D1.3</w:t>
      </w:r>
      <w:r w:rsidRPr="00836E72">
        <w:rPr>
          <w:rFonts w:ascii="Arial" w:hAnsi="Arial"/>
        </w:rPr>
        <w:t>). These high-resolution simulations will be per</w:t>
      </w:r>
      <w:r w:rsidR="0097084F">
        <w:rPr>
          <w:rFonts w:ascii="Arial" w:hAnsi="Arial"/>
        </w:rPr>
        <w:t>formed on large-scale domains (~</w:t>
      </w:r>
      <w:r w:rsidRPr="00836E72">
        <w:rPr>
          <w:rFonts w:ascii="Arial" w:hAnsi="Arial"/>
        </w:rPr>
        <w:t>1000km), providing sufficient statistics to evaluate the global HadGEM</w:t>
      </w:r>
      <w:r w:rsidR="00BF653A">
        <w:rPr>
          <w:rFonts w:ascii="Arial" w:hAnsi="Arial"/>
        </w:rPr>
        <w:t xml:space="preserve"> model</w:t>
      </w:r>
      <w:r w:rsidRPr="00836E72">
        <w:rPr>
          <w:rFonts w:ascii="Arial" w:hAnsi="Arial"/>
        </w:rPr>
        <w:t xml:space="preserve"> </w:t>
      </w:r>
      <w:r w:rsidR="0097715D">
        <w:rPr>
          <w:rFonts w:ascii="Arial" w:hAnsi="Arial"/>
        </w:rPr>
        <w:t xml:space="preserve">run by UoO </w:t>
      </w:r>
      <w:r w:rsidR="00BF653A">
        <w:rPr>
          <w:rFonts w:ascii="Arial" w:hAnsi="Arial"/>
        </w:rPr>
        <w:t>at</w:t>
      </w:r>
      <w:r w:rsidRPr="00836E72">
        <w:rPr>
          <w:rFonts w:ascii="Arial" w:hAnsi="Arial"/>
        </w:rPr>
        <w:t xml:space="preserve"> climate resolutions. Particular emphasis will be </w:t>
      </w:r>
      <w:r w:rsidR="00BF653A">
        <w:rPr>
          <w:rFonts w:ascii="Arial" w:hAnsi="Arial"/>
        </w:rPr>
        <w:t xml:space="preserve">placed </w:t>
      </w:r>
      <w:r w:rsidRPr="00836E72">
        <w:rPr>
          <w:rFonts w:ascii="Arial" w:hAnsi="Arial"/>
        </w:rPr>
        <w:t xml:space="preserve">on </w:t>
      </w:r>
      <w:r w:rsidR="00BF653A">
        <w:rPr>
          <w:rFonts w:ascii="Arial" w:hAnsi="Arial"/>
        </w:rPr>
        <w:t>evaluating and improving</w:t>
      </w:r>
      <w:r w:rsidRPr="00836E72">
        <w:rPr>
          <w:rFonts w:ascii="Arial" w:hAnsi="Arial"/>
        </w:rPr>
        <w:t xml:space="preserve"> the HadGEM</w:t>
      </w:r>
      <w:r w:rsidR="0097084F">
        <w:rPr>
          <w:rFonts w:ascii="Arial" w:hAnsi="Arial"/>
        </w:rPr>
        <w:t xml:space="preserve"> aerosol entrainment into cloudy layers</w:t>
      </w:r>
      <w:r w:rsidRPr="00836E72">
        <w:rPr>
          <w:rFonts w:ascii="Arial" w:hAnsi="Arial"/>
        </w:rPr>
        <w:t xml:space="preserve"> </w:t>
      </w:r>
      <w:r w:rsidR="00C22849">
        <w:rPr>
          <w:rFonts w:ascii="Arial" w:hAnsi="Arial"/>
        </w:rPr>
        <w:t>using</w:t>
      </w:r>
      <w:r w:rsidRPr="00836E72">
        <w:rPr>
          <w:rFonts w:ascii="Arial" w:hAnsi="Arial"/>
        </w:rPr>
        <w:t xml:space="preserve"> in</w:t>
      </w:r>
      <w:r w:rsidR="00C22849">
        <w:rPr>
          <w:rFonts w:ascii="Arial" w:hAnsi="Arial"/>
        </w:rPr>
        <w:t xml:space="preserve"> </w:t>
      </w:r>
      <w:r w:rsidRPr="00836E72">
        <w:rPr>
          <w:rFonts w:ascii="Arial" w:hAnsi="Arial"/>
        </w:rPr>
        <w:t xml:space="preserve">situ data and high-resolution modelling, investigating the role of the vertical resolution and the sub-grid scale mixing parameterisations. Statistics on sub-grid scale variability of updraft velocities will be used </w:t>
      </w:r>
      <w:r w:rsidR="0097715D">
        <w:rPr>
          <w:rFonts w:ascii="Arial" w:hAnsi="Arial"/>
        </w:rPr>
        <w:t xml:space="preserve">by UoO </w:t>
      </w:r>
      <w:r w:rsidRPr="00836E72">
        <w:rPr>
          <w:rFonts w:ascii="Arial" w:hAnsi="Arial"/>
        </w:rPr>
        <w:t>to constrain their parameterisation in the global model setup (c.f. West et al., 2013</w:t>
      </w:r>
      <w:r w:rsidR="0097084F">
        <w:rPr>
          <w:rFonts w:ascii="Arial" w:hAnsi="Arial"/>
        </w:rPr>
        <w:t>; Malavelle et al., 2013</w:t>
      </w:r>
      <w:r w:rsidRPr="00836E72">
        <w:rPr>
          <w:rFonts w:ascii="Arial" w:hAnsi="Arial"/>
        </w:rPr>
        <w:t xml:space="preserve">). </w:t>
      </w:r>
      <w:r>
        <w:rPr>
          <w:rFonts w:ascii="Arial" w:hAnsi="Arial"/>
        </w:rPr>
        <w:t xml:space="preserve">The simulated cloud properties will be evaluated </w:t>
      </w:r>
      <w:r w:rsidR="00327DA7">
        <w:rPr>
          <w:rFonts w:ascii="Arial" w:hAnsi="Arial"/>
        </w:rPr>
        <w:t>against</w:t>
      </w:r>
      <w:r>
        <w:rPr>
          <w:rFonts w:ascii="Arial" w:hAnsi="Arial"/>
        </w:rPr>
        <w:t xml:space="preserve"> CLARIFY campaign data (D1.3) as well as satellite retrieved droplet number concent</w:t>
      </w:r>
      <w:r w:rsidR="0097084F">
        <w:rPr>
          <w:rFonts w:ascii="Arial" w:hAnsi="Arial"/>
        </w:rPr>
        <w:t>rations</w:t>
      </w:r>
      <w:r>
        <w:rPr>
          <w:rFonts w:ascii="Arial" w:hAnsi="Arial"/>
        </w:rPr>
        <w:t xml:space="preserve">. </w:t>
      </w:r>
      <w:r w:rsidRPr="00836E72">
        <w:rPr>
          <w:rFonts w:ascii="Arial" w:hAnsi="Arial"/>
        </w:rPr>
        <w:t>Evaluation of the simulated cloud droplet spectra in the h</w:t>
      </w:r>
      <w:r w:rsidR="0097084F">
        <w:rPr>
          <w:rFonts w:ascii="Arial" w:hAnsi="Arial"/>
        </w:rPr>
        <w:t xml:space="preserve">igh-resolution and global simulations will provide </w:t>
      </w:r>
      <w:r w:rsidRPr="00836E72">
        <w:rPr>
          <w:rFonts w:ascii="Arial" w:hAnsi="Arial"/>
        </w:rPr>
        <w:t>constraints on unresolved model processes (</w:t>
      </w:r>
      <w:r>
        <w:rPr>
          <w:rFonts w:ascii="Arial" w:hAnsi="Arial"/>
        </w:rPr>
        <w:t xml:space="preserve">e.g. </w:t>
      </w:r>
      <w:r w:rsidR="0097084F">
        <w:rPr>
          <w:rFonts w:ascii="Arial" w:hAnsi="Arial"/>
        </w:rPr>
        <w:t>Partridge et al.</w:t>
      </w:r>
      <w:r w:rsidRPr="00836E72">
        <w:rPr>
          <w:rFonts w:ascii="Arial" w:hAnsi="Arial"/>
        </w:rPr>
        <w:t>, 20</w:t>
      </w:r>
      <w:r w:rsidR="0097715D">
        <w:rPr>
          <w:rFonts w:ascii="Arial" w:hAnsi="Arial"/>
        </w:rPr>
        <w:t>12) that will be explored in WP5.2</w:t>
      </w:r>
      <w:r w:rsidRPr="00836E72">
        <w:rPr>
          <w:rFonts w:ascii="Arial" w:hAnsi="Arial"/>
        </w:rPr>
        <w:t xml:space="preserve">. </w:t>
      </w:r>
    </w:p>
    <w:p w:rsidR="006C1EA3" w:rsidRDefault="00337613" w:rsidP="006C1EA3">
      <w:pPr>
        <w:shd w:val="clear" w:color="auto" w:fill="FFFFFF"/>
        <w:spacing w:after="0" w:line="240" w:lineRule="auto"/>
        <w:jc w:val="both"/>
        <w:rPr>
          <w:rFonts w:ascii="Arial" w:hAnsi="Arial"/>
          <w:i/>
        </w:rPr>
      </w:pPr>
      <w:r w:rsidRPr="00836E72">
        <w:rPr>
          <w:rFonts w:ascii="Arial" w:hAnsi="Arial"/>
          <w:b/>
          <w:i/>
        </w:rPr>
        <w:t>D4.2:</w:t>
      </w:r>
      <w:r w:rsidRPr="00836E72">
        <w:rPr>
          <w:rFonts w:ascii="Arial" w:hAnsi="Arial"/>
          <w:i/>
        </w:rPr>
        <w:t xml:space="preserve"> P</w:t>
      </w:r>
      <w:r w:rsidR="006712B1">
        <w:rPr>
          <w:rFonts w:ascii="Arial" w:hAnsi="Arial"/>
          <w:i/>
        </w:rPr>
        <w:t>ublication o</w:t>
      </w:r>
      <w:r w:rsidRPr="00836E72">
        <w:rPr>
          <w:rFonts w:ascii="Arial" w:hAnsi="Arial"/>
          <w:i/>
        </w:rPr>
        <w:t xml:space="preserve">n the closure between aerosol, CCN and droplet number and the assessment of its representation in </w:t>
      </w:r>
      <w:r>
        <w:rPr>
          <w:rFonts w:ascii="Arial" w:hAnsi="Arial"/>
          <w:i/>
        </w:rPr>
        <w:t xml:space="preserve">high-resolution 4A and low-resolution </w:t>
      </w:r>
      <w:r w:rsidR="00FA4F8C">
        <w:rPr>
          <w:rFonts w:ascii="Arial" w:hAnsi="Arial"/>
          <w:i/>
        </w:rPr>
        <w:t>HadGEM models</w:t>
      </w:r>
      <w:r>
        <w:rPr>
          <w:rFonts w:ascii="Arial" w:hAnsi="Arial"/>
          <w:i/>
        </w:rPr>
        <w:t xml:space="preserve">. </w:t>
      </w:r>
      <w:r w:rsidRPr="00836E72">
        <w:rPr>
          <w:rFonts w:ascii="Arial" w:hAnsi="Arial"/>
          <w:i/>
        </w:rPr>
        <w:t xml:space="preserve"> </w:t>
      </w:r>
    </w:p>
    <w:p w:rsidR="006C1EA3" w:rsidRDefault="00337613" w:rsidP="006C1EA3">
      <w:pPr>
        <w:shd w:val="clear" w:color="auto" w:fill="FFFFFF"/>
        <w:spacing w:after="0" w:line="240" w:lineRule="auto"/>
        <w:jc w:val="both"/>
        <w:rPr>
          <w:rFonts w:ascii="Arial" w:hAnsi="Arial"/>
          <w:i/>
        </w:rPr>
      </w:pPr>
      <w:r>
        <w:rPr>
          <w:rFonts w:ascii="Arial" w:hAnsi="Arial"/>
          <w:b/>
          <w:i/>
        </w:rPr>
        <w:t>D4.3</w:t>
      </w:r>
      <w:r w:rsidRPr="007A697D">
        <w:rPr>
          <w:rFonts w:ascii="Arial" w:hAnsi="Arial"/>
          <w:b/>
          <w:i/>
        </w:rPr>
        <w:t>:</w:t>
      </w:r>
      <w:r w:rsidR="006712B1">
        <w:rPr>
          <w:rFonts w:ascii="Arial" w:hAnsi="Arial"/>
          <w:i/>
        </w:rPr>
        <w:t xml:space="preserve"> Publication </w:t>
      </w:r>
      <w:r w:rsidR="004D7F1A">
        <w:rPr>
          <w:rFonts w:ascii="Arial" w:hAnsi="Arial"/>
          <w:i/>
        </w:rPr>
        <w:t xml:space="preserve">on </w:t>
      </w:r>
      <w:r>
        <w:rPr>
          <w:rFonts w:ascii="Arial" w:hAnsi="Arial"/>
          <w:i/>
        </w:rPr>
        <w:t xml:space="preserve">impact of small-scale dynamics, including entrainment and vertical velocity variability, on simulated droplet numbers </w:t>
      </w:r>
      <w:r w:rsidRPr="007A697D">
        <w:rPr>
          <w:rFonts w:ascii="Arial" w:hAnsi="Arial"/>
          <w:i/>
        </w:rPr>
        <w:t xml:space="preserve">in </w:t>
      </w:r>
      <w:r>
        <w:rPr>
          <w:rFonts w:ascii="Arial" w:hAnsi="Arial"/>
          <w:i/>
        </w:rPr>
        <w:t xml:space="preserve">high-resolution 4A and low-resolution </w:t>
      </w:r>
      <w:r w:rsidR="00EA2BE3">
        <w:rPr>
          <w:rFonts w:ascii="Arial" w:hAnsi="Arial"/>
          <w:i/>
        </w:rPr>
        <w:t>HadGEM</w:t>
      </w:r>
      <w:r w:rsidR="002B14A9">
        <w:rPr>
          <w:rFonts w:ascii="Arial" w:hAnsi="Arial"/>
          <w:i/>
        </w:rPr>
        <w:t xml:space="preserve">. </w:t>
      </w:r>
    </w:p>
    <w:p w:rsidR="00337613" w:rsidRPr="00337613" w:rsidRDefault="002B14A9" w:rsidP="00337613">
      <w:pPr>
        <w:shd w:val="clear" w:color="auto" w:fill="FFFFFF"/>
        <w:spacing w:after="80" w:line="240" w:lineRule="auto"/>
        <w:jc w:val="both"/>
        <w:rPr>
          <w:rFonts w:ascii="Arial" w:eastAsia="Times New Roman" w:hAnsi="Arial" w:cs="Arial"/>
          <w:b/>
          <w:i/>
          <w:color w:val="000000"/>
        </w:rPr>
      </w:pPr>
      <w:r>
        <w:rPr>
          <w:rFonts w:ascii="Arial" w:hAnsi="Arial"/>
          <w:b/>
          <w:i/>
        </w:rPr>
        <w:t xml:space="preserve">D4.4: </w:t>
      </w:r>
      <w:r w:rsidR="004D7F1A">
        <w:rPr>
          <w:rFonts w:ascii="Arial" w:hAnsi="Arial"/>
          <w:i/>
        </w:rPr>
        <w:t xml:space="preserve">Publication on </w:t>
      </w:r>
      <w:r>
        <w:rPr>
          <w:rFonts w:ascii="Arial" w:hAnsi="Arial"/>
          <w:i/>
        </w:rPr>
        <w:t xml:space="preserve">deficiencies of low-resolution climate models in capturing aerosol-cloud interaction. </w:t>
      </w:r>
    </w:p>
    <w:p w:rsidR="003E3D64" w:rsidRPr="003E3D64" w:rsidRDefault="004B5CC5" w:rsidP="00837F62">
      <w:pPr>
        <w:shd w:val="clear" w:color="auto" w:fill="FFFFFF"/>
        <w:spacing w:after="40" w:line="240" w:lineRule="auto"/>
        <w:jc w:val="both"/>
        <w:rPr>
          <w:rFonts w:ascii="Arial" w:eastAsia="Times New Roman" w:hAnsi="Arial" w:cs="Arial"/>
          <w:b/>
          <w:color w:val="000000"/>
        </w:rPr>
      </w:pPr>
      <w:r>
        <w:rPr>
          <w:rFonts w:ascii="Arial" w:eastAsia="Times New Roman" w:hAnsi="Arial" w:cs="Arial"/>
          <w:b/>
          <w:color w:val="000000"/>
        </w:rPr>
        <w:t>WP5: R</w:t>
      </w:r>
      <w:r w:rsidR="00E067D1">
        <w:rPr>
          <w:rFonts w:ascii="Arial" w:eastAsia="Times New Roman" w:hAnsi="Arial" w:cs="Arial"/>
          <w:b/>
          <w:color w:val="000000"/>
        </w:rPr>
        <w:t xml:space="preserve">egional and global </w:t>
      </w:r>
      <w:r w:rsidR="003E3D64">
        <w:rPr>
          <w:rFonts w:ascii="Arial" w:eastAsia="Times New Roman" w:hAnsi="Arial" w:cs="Arial"/>
          <w:b/>
          <w:color w:val="000000"/>
        </w:rPr>
        <w:t>scale integration</w:t>
      </w:r>
      <w:r w:rsidR="0050754A">
        <w:rPr>
          <w:rFonts w:ascii="Arial" w:eastAsia="Times New Roman" w:hAnsi="Arial" w:cs="Arial"/>
          <w:b/>
          <w:color w:val="000000"/>
        </w:rPr>
        <w:t xml:space="preserve"> (lead UoR, Bellouin</w:t>
      </w:r>
      <w:r w:rsidR="008E6564">
        <w:rPr>
          <w:rFonts w:ascii="Arial" w:eastAsia="Times New Roman" w:hAnsi="Arial" w:cs="Arial"/>
          <w:b/>
          <w:color w:val="000000"/>
        </w:rPr>
        <w:t>)</w:t>
      </w:r>
    </w:p>
    <w:p w:rsidR="000126E5" w:rsidRDefault="00BF77E4" w:rsidP="007A6646">
      <w:pPr>
        <w:shd w:val="clear" w:color="auto" w:fill="FFFFFF"/>
        <w:spacing w:after="80" w:line="240" w:lineRule="auto"/>
        <w:jc w:val="both"/>
        <w:rPr>
          <w:rFonts w:ascii="Arial" w:eastAsia="Times New Roman" w:hAnsi="Arial" w:cs="Arial"/>
          <w:b/>
          <w:i/>
          <w:color w:val="000000"/>
        </w:rPr>
      </w:pPr>
      <w:r w:rsidRPr="00BF77E4">
        <w:rPr>
          <w:rFonts w:ascii="Arial" w:eastAsia="Times New Roman" w:hAnsi="Arial" w:cs="Arial"/>
          <w:b/>
          <w:i/>
          <w:color w:val="000000"/>
        </w:rPr>
        <w:t>W</w:t>
      </w:r>
      <w:r>
        <w:rPr>
          <w:rFonts w:ascii="Arial" w:eastAsia="Times New Roman" w:hAnsi="Arial" w:cs="Arial"/>
          <w:b/>
          <w:i/>
          <w:color w:val="000000"/>
        </w:rPr>
        <w:t>P5</w:t>
      </w:r>
      <w:r w:rsidR="008346BA">
        <w:rPr>
          <w:rFonts w:ascii="Arial" w:eastAsia="Times New Roman" w:hAnsi="Arial" w:cs="Arial"/>
          <w:b/>
          <w:i/>
          <w:color w:val="000000"/>
        </w:rPr>
        <w:t xml:space="preserve"> will use </w:t>
      </w:r>
      <w:r w:rsidR="00883336">
        <w:rPr>
          <w:rFonts w:ascii="Arial" w:eastAsia="Times New Roman" w:hAnsi="Arial" w:cs="Arial"/>
          <w:b/>
          <w:i/>
          <w:color w:val="000000"/>
        </w:rPr>
        <w:t xml:space="preserve">the Met Office </w:t>
      </w:r>
      <w:r w:rsidR="006712B1">
        <w:rPr>
          <w:rFonts w:ascii="Arial" w:eastAsia="Times New Roman" w:hAnsi="Arial" w:cs="Arial"/>
          <w:b/>
          <w:i/>
          <w:color w:val="000000"/>
        </w:rPr>
        <w:t>NWP</w:t>
      </w:r>
      <w:r w:rsidRPr="00BF77E4">
        <w:rPr>
          <w:rFonts w:ascii="Arial" w:eastAsia="Times New Roman" w:hAnsi="Arial" w:cs="Arial"/>
          <w:b/>
          <w:i/>
          <w:color w:val="000000"/>
        </w:rPr>
        <w:t xml:space="preserve"> </w:t>
      </w:r>
      <w:r w:rsidR="00C872EE">
        <w:rPr>
          <w:rFonts w:ascii="Arial" w:eastAsia="Times New Roman" w:hAnsi="Arial" w:cs="Arial"/>
          <w:b/>
          <w:i/>
          <w:color w:val="000000"/>
        </w:rPr>
        <w:t xml:space="preserve">and climate </w:t>
      </w:r>
      <w:r w:rsidRPr="00BF77E4">
        <w:rPr>
          <w:rFonts w:ascii="Arial" w:eastAsia="Times New Roman" w:hAnsi="Arial" w:cs="Arial"/>
          <w:b/>
          <w:i/>
          <w:color w:val="000000"/>
        </w:rPr>
        <w:t xml:space="preserve">models </w:t>
      </w:r>
      <w:r w:rsidR="008346BA">
        <w:rPr>
          <w:rFonts w:ascii="Arial" w:eastAsia="Times New Roman" w:hAnsi="Arial" w:cs="Arial"/>
          <w:b/>
          <w:i/>
          <w:color w:val="000000"/>
        </w:rPr>
        <w:t xml:space="preserve">to </w:t>
      </w:r>
      <w:r w:rsidRPr="00BF77E4">
        <w:rPr>
          <w:rFonts w:ascii="Arial" w:eastAsia="Times New Roman" w:hAnsi="Arial" w:cs="Arial"/>
          <w:b/>
          <w:i/>
          <w:color w:val="000000"/>
        </w:rPr>
        <w:t xml:space="preserve">assess the impacts of BBA, aerosol-radiation-interaction and aerosol-cloud-interaction on local, regional and global </w:t>
      </w:r>
      <w:r>
        <w:rPr>
          <w:rFonts w:ascii="Arial" w:eastAsia="Times New Roman" w:hAnsi="Arial" w:cs="Arial"/>
          <w:b/>
          <w:i/>
          <w:color w:val="000000"/>
        </w:rPr>
        <w:t xml:space="preserve">scales for both </w:t>
      </w:r>
      <w:r w:rsidRPr="00BF77E4">
        <w:rPr>
          <w:rFonts w:ascii="Arial" w:eastAsia="Times New Roman" w:hAnsi="Arial" w:cs="Arial"/>
          <w:b/>
          <w:i/>
          <w:color w:val="000000"/>
        </w:rPr>
        <w:t>weather and climate</w:t>
      </w:r>
      <w:r>
        <w:rPr>
          <w:rFonts w:ascii="Arial" w:eastAsia="Times New Roman" w:hAnsi="Arial" w:cs="Arial"/>
          <w:b/>
          <w:i/>
          <w:color w:val="000000"/>
        </w:rPr>
        <w:t xml:space="preserve"> simulations</w:t>
      </w:r>
      <w:r w:rsidR="00BE0CB7">
        <w:rPr>
          <w:rFonts w:ascii="Arial" w:eastAsia="Times New Roman" w:hAnsi="Arial" w:cs="Arial"/>
          <w:b/>
          <w:i/>
          <w:color w:val="000000"/>
        </w:rPr>
        <w:t>.</w:t>
      </w:r>
    </w:p>
    <w:p w:rsidR="00165EEA" w:rsidRPr="005A3BB2" w:rsidRDefault="00165EEA" w:rsidP="007A6646">
      <w:pPr>
        <w:shd w:val="clear" w:color="auto" w:fill="FFFFFF"/>
        <w:spacing w:after="80" w:line="240" w:lineRule="auto"/>
        <w:jc w:val="both"/>
        <w:rPr>
          <w:rFonts w:ascii="Arial" w:eastAsia="Times New Roman" w:hAnsi="Arial" w:cs="Arial"/>
          <w:color w:val="000000"/>
        </w:rPr>
      </w:pPr>
      <w:r w:rsidRPr="005A3BB2">
        <w:rPr>
          <w:rFonts w:ascii="Arial" w:eastAsia="Times New Roman" w:hAnsi="Arial" w:cs="Arial"/>
          <w:color w:val="000000"/>
        </w:rPr>
        <w:t xml:space="preserve">The overarching aim of this work-package is to assess the “before and after” impacts on NWP </w:t>
      </w:r>
      <w:r w:rsidR="005A3BB2">
        <w:rPr>
          <w:rFonts w:ascii="Arial" w:eastAsia="Times New Roman" w:hAnsi="Arial" w:cs="Arial"/>
          <w:color w:val="000000"/>
        </w:rPr>
        <w:t>prediction and climate modelling</w:t>
      </w:r>
      <w:r w:rsidRPr="005A3BB2">
        <w:rPr>
          <w:rFonts w:ascii="Arial" w:eastAsia="Times New Roman" w:hAnsi="Arial" w:cs="Arial"/>
          <w:color w:val="000000"/>
        </w:rPr>
        <w:t xml:space="preserve">, develop an optimal, observationally constrained climate model, and to engage the </w:t>
      </w:r>
      <w:r w:rsidR="005A3BB2" w:rsidRPr="005A3BB2">
        <w:rPr>
          <w:rFonts w:ascii="Arial" w:eastAsia="Times New Roman" w:hAnsi="Arial" w:cs="Arial"/>
          <w:color w:val="000000"/>
        </w:rPr>
        <w:t>global aerosol climate modelling community via AEROCOM.</w:t>
      </w:r>
      <w:r w:rsidRPr="005A3BB2">
        <w:rPr>
          <w:rFonts w:ascii="Arial" w:eastAsia="Times New Roman" w:hAnsi="Arial" w:cs="Arial"/>
          <w:color w:val="000000"/>
        </w:rPr>
        <w:t xml:space="preserve">  </w:t>
      </w:r>
    </w:p>
    <w:p w:rsidR="006C1EA3" w:rsidRDefault="00EE21B1" w:rsidP="006C1EA3">
      <w:pPr>
        <w:shd w:val="clear" w:color="auto" w:fill="FFFFFF"/>
        <w:spacing w:after="0" w:line="240" w:lineRule="auto"/>
        <w:jc w:val="both"/>
        <w:rPr>
          <w:rFonts w:ascii="Arial" w:eastAsia="Times New Roman" w:hAnsi="Arial" w:cs="Arial"/>
          <w:color w:val="000000"/>
        </w:rPr>
      </w:pPr>
      <w:r w:rsidRPr="002A58D4">
        <w:rPr>
          <w:rFonts w:ascii="Arial" w:eastAsia="Times New Roman" w:hAnsi="Arial" w:cs="Arial"/>
          <w:b/>
          <w:i/>
          <w:color w:val="000000"/>
        </w:rPr>
        <w:t>WP</w:t>
      </w:r>
      <w:r w:rsidR="006D78B3" w:rsidRPr="002A58D4">
        <w:rPr>
          <w:rFonts w:ascii="Arial" w:eastAsia="Times New Roman" w:hAnsi="Arial" w:cs="Arial"/>
          <w:b/>
          <w:i/>
          <w:color w:val="000000"/>
        </w:rPr>
        <w:t>5.1</w:t>
      </w:r>
      <w:r w:rsidR="00EE321B" w:rsidRPr="002A58D4">
        <w:rPr>
          <w:rFonts w:ascii="Arial" w:eastAsia="Times New Roman" w:hAnsi="Arial" w:cs="Arial"/>
          <w:b/>
          <w:i/>
          <w:color w:val="000000"/>
        </w:rPr>
        <w:t xml:space="preserve">. </w:t>
      </w:r>
      <w:r w:rsidR="00BE0CB7">
        <w:rPr>
          <w:rFonts w:ascii="Arial" w:eastAsia="Times New Roman" w:hAnsi="Arial" w:cs="Arial"/>
          <w:b/>
          <w:i/>
          <w:color w:val="000000"/>
        </w:rPr>
        <w:t>Evaluation of effects in</w:t>
      </w:r>
      <w:r w:rsidR="008B0DCC" w:rsidRPr="002A58D4">
        <w:rPr>
          <w:rFonts w:ascii="Arial" w:eastAsia="Times New Roman" w:hAnsi="Arial" w:cs="Arial"/>
          <w:b/>
          <w:i/>
          <w:color w:val="000000"/>
        </w:rPr>
        <w:t xml:space="preserve"> </w:t>
      </w:r>
      <w:r w:rsidR="00BF77E4" w:rsidRPr="002A58D4">
        <w:rPr>
          <w:rFonts w:ascii="Arial" w:eastAsia="Times New Roman" w:hAnsi="Arial" w:cs="Arial"/>
          <w:b/>
          <w:i/>
          <w:color w:val="000000"/>
        </w:rPr>
        <w:t>NWP models</w:t>
      </w:r>
      <w:r w:rsidRPr="002A58D4">
        <w:rPr>
          <w:rFonts w:ascii="Arial" w:eastAsia="Times New Roman" w:hAnsi="Arial" w:cs="Arial"/>
          <w:b/>
          <w:i/>
          <w:color w:val="000000"/>
        </w:rPr>
        <w:t xml:space="preserve"> </w:t>
      </w:r>
      <w:r w:rsidR="002A58D4">
        <w:rPr>
          <w:rFonts w:ascii="Arial" w:eastAsia="Times New Roman" w:hAnsi="Arial" w:cs="Arial"/>
          <w:b/>
          <w:color w:val="000000"/>
        </w:rPr>
        <w:t>(</w:t>
      </w:r>
      <w:r>
        <w:rPr>
          <w:rFonts w:ascii="Arial" w:eastAsia="Times New Roman" w:hAnsi="Arial" w:cs="Arial"/>
          <w:b/>
          <w:color w:val="000000"/>
        </w:rPr>
        <w:t>UoE</w:t>
      </w:r>
      <w:r w:rsidR="00165EEA">
        <w:rPr>
          <w:rFonts w:ascii="Arial" w:eastAsia="Times New Roman" w:hAnsi="Arial" w:cs="Arial"/>
          <w:b/>
          <w:color w:val="000000"/>
        </w:rPr>
        <w:t>, Met Office</w:t>
      </w:r>
      <w:r w:rsidR="002A58D4">
        <w:rPr>
          <w:rFonts w:ascii="Arial" w:eastAsia="Times New Roman" w:hAnsi="Arial" w:cs="Arial"/>
          <w:b/>
          <w:color w:val="000000"/>
        </w:rPr>
        <w:t>)</w:t>
      </w:r>
      <w:r>
        <w:rPr>
          <w:rFonts w:ascii="Arial" w:eastAsia="Times New Roman" w:hAnsi="Arial" w:cs="Arial"/>
          <w:b/>
          <w:color w:val="000000"/>
        </w:rPr>
        <w:t xml:space="preserve">: </w:t>
      </w:r>
      <w:r w:rsidR="004D7F1A">
        <w:rPr>
          <w:rFonts w:ascii="Arial" w:eastAsia="Times New Roman" w:hAnsi="Arial" w:cs="Arial"/>
          <w:color w:val="000000"/>
        </w:rPr>
        <w:t xml:space="preserve">The brightness of stratocumulus </w:t>
      </w:r>
      <w:r w:rsidR="00163099">
        <w:rPr>
          <w:rFonts w:ascii="Arial" w:eastAsia="Times New Roman" w:hAnsi="Arial" w:cs="Arial"/>
          <w:color w:val="000000"/>
        </w:rPr>
        <w:t>cloud in the SE Atlantic has been shown to be closely coupled to precipitation in the Amazonian region in the forecast and climate models (Milton and Earnshaw, 2007; Jones et al., 2009). UoE will investigate the dominant dynamical mechanisms leading to this globa</w:t>
      </w:r>
      <w:r w:rsidR="00111945">
        <w:rPr>
          <w:rFonts w:ascii="Arial" w:eastAsia="Times New Roman" w:hAnsi="Arial" w:cs="Arial"/>
          <w:color w:val="000000"/>
        </w:rPr>
        <w:t>l teleconnection in the limited area and global NWP models</w:t>
      </w:r>
      <w:r w:rsidR="000126E5">
        <w:rPr>
          <w:rFonts w:ascii="Arial" w:eastAsia="Times New Roman" w:hAnsi="Arial" w:cs="Arial"/>
          <w:color w:val="000000"/>
        </w:rPr>
        <w:t xml:space="preserve"> by explicitly </w:t>
      </w:r>
      <w:r w:rsidR="00883336">
        <w:rPr>
          <w:rFonts w:ascii="Arial" w:eastAsia="Times New Roman" w:hAnsi="Arial" w:cs="Arial"/>
          <w:color w:val="000000"/>
        </w:rPr>
        <w:t>including aerosol-radiation and aerosol-cloud</w:t>
      </w:r>
      <w:r w:rsidR="00052ED8">
        <w:rPr>
          <w:rFonts w:ascii="Arial" w:eastAsia="Times New Roman" w:hAnsi="Arial" w:cs="Arial"/>
          <w:color w:val="000000"/>
        </w:rPr>
        <w:t xml:space="preserve"> interactions in the</w:t>
      </w:r>
      <w:r w:rsidR="000126E5">
        <w:rPr>
          <w:rFonts w:ascii="Arial" w:eastAsia="Times New Roman" w:hAnsi="Arial" w:cs="Arial"/>
          <w:color w:val="000000"/>
        </w:rPr>
        <w:t xml:space="preserve"> </w:t>
      </w:r>
      <w:r w:rsidR="00052ED8">
        <w:rPr>
          <w:rFonts w:ascii="Arial" w:eastAsia="Times New Roman" w:hAnsi="Arial" w:cs="Arial"/>
          <w:color w:val="000000"/>
        </w:rPr>
        <w:t>models</w:t>
      </w:r>
      <w:r w:rsidR="00BA326B">
        <w:rPr>
          <w:rFonts w:ascii="Arial" w:eastAsia="Times New Roman" w:hAnsi="Arial" w:cs="Arial"/>
          <w:color w:val="000000"/>
        </w:rPr>
        <w:t xml:space="preserve"> and compare th</w:t>
      </w:r>
      <w:r w:rsidR="004D7F1A">
        <w:rPr>
          <w:rFonts w:ascii="Arial" w:eastAsia="Times New Roman" w:hAnsi="Arial" w:cs="Arial"/>
          <w:color w:val="000000"/>
        </w:rPr>
        <w:t xml:space="preserve">e performance against </w:t>
      </w:r>
      <w:r w:rsidR="007018A4">
        <w:rPr>
          <w:rFonts w:ascii="Arial" w:eastAsia="Times New Roman" w:hAnsi="Arial" w:cs="Arial"/>
          <w:color w:val="000000"/>
        </w:rPr>
        <w:t>a fixed BBA climatology</w:t>
      </w:r>
      <w:r w:rsidR="000126E5">
        <w:rPr>
          <w:rFonts w:ascii="Arial" w:eastAsia="Times New Roman" w:hAnsi="Arial" w:cs="Arial"/>
          <w:color w:val="000000"/>
        </w:rPr>
        <w:t xml:space="preserve"> that is currently used in </w:t>
      </w:r>
      <w:r w:rsidR="00BE0CB7">
        <w:rPr>
          <w:rFonts w:ascii="Arial" w:eastAsia="Times New Roman" w:hAnsi="Arial" w:cs="Arial"/>
          <w:color w:val="000000"/>
        </w:rPr>
        <w:t xml:space="preserve">the </w:t>
      </w:r>
      <w:r w:rsidR="000126E5" w:rsidRPr="00BE0CB7">
        <w:rPr>
          <w:rFonts w:ascii="Arial" w:eastAsia="Times New Roman" w:hAnsi="Arial" w:cs="Arial"/>
          <w:color w:val="000000"/>
        </w:rPr>
        <w:t xml:space="preserve">operational </w:t>
      </w:r>
      <w:r w:rsidR="00BE0CB7">
        <w:rPr>
          <w:rFonts w:ascii="Arial" w:eastAsia="Times New Roman" w:hAnsi="Arial" w:cs="Arial"/>
          <w:color w:val="000000"/>
        </w:rPr>
        <w:t xml:space="preserve">version of these </w:t>
      </w:r>
      <w:r w:rsidR="000126E5">
        <w:rPr>
          <w:rFonts w:ascii="Arial" w:eastAsia="Times New Roman" w:hAnsi="Arial" w:cs="Arial"/>
          <w:color w:val="000000"/>
        </w:rPr>
        <w:t>models</w:t>
      </w:r>
      <w:r w:rsidR="00883336">
        <w:rPr>
          <w:rFonts w:ascii="Arial" w:eastAsia="Times New Roman" w:hAnsi="Arial" w:cs="Arial"/>
          <w:color w:val="000000"/>
        </w:rPr>
        <w:t>.</w:t>
      </w:r>
      <w:r w:rsidR="004278C0">
        <w:rPr>
          <w:rFonts w:ascii="Arial" w:eastAsia="Times New Roman" w:hAnsi="Arial" w:cs="Arial"/>
          <w:color w:val="000000"/>
        </w:rPr>
        <w:t xml:space="preserve"> Aerosol-radiation </w:t>
      </w:r>
      <w:r w:rsidR="008E6564">
        <w:rPr>
          <w:rFonts w:ascii="Arial" w:eastAsia="Times New Roman" w:hAnsi="Arial" w:cs="Arial"/>
          <w:color w:val="000000"/>
        </w:rPr>
        <w:t xml:space="preserve">and aerosol-cloud </w:t>
      </w:r>
      <w:r w:rsidR="004278C0">
        <w:rPr>
          <w:rFonts w:ascii="Arial" w:eastAsia="Times New Roman" w:hAnsi="Arial" w:cs="Arial"/>
          <w:color w:val="000000"/>
        </w:rPr>
        <w:t>int</w:t>
      </w:r>
      <w:r w:rsidR="00BA2914">
        <w:rPr>
          <w:rFonts w:ascii="Arial" w:eastAsia="Times New Roman" w:hAnsi="Arial" w:cs="Arial"/>
          <w:color w:val="000000"/>
        </w:rPr>
        <w:t xml:space="preserve">eractions will be isolated and </w:t>
      </w:r>
      <w:r w:rsidR="004278C0">
        <w:rPr>
          <w:rFonts w:ascii="Arial" w:eastAsia="Times New Roman" w:hAnsi="Arial" w:cs="Arial"/>
          <w:color w:val="000000"/>
        </w:rPr>
        <w:t>th</w:t>
      </w:r>
      <w:r w:rsidR="00BA2914">
        <w:rPr>
          <w:rFonts w:ascii="Arial" w:eastAsia="Times New Roman" w:hAnsi="Arial" w:cs="Arial"/>
          <w:color w:val="000000"/>
        </w:rPr>
        <w:t xml:space="preserve">e </w:t>
      </w:r>
      <w:r w:rsidR="004278C0">
        <w:rPr>
          <w:rFonts w:ascii="Arial" w:eastAsia="Times New Roman" w:hAnsi="Arial" w:cs="Arial"/>
          <w:color w:val="000000"/>
        </w:rPr>
        <w:t>direct</w:t>
      </w:r>
      <w:r w:rsidR="00163099">
        <w:rPr>
          <w:rFonts w:ascii="Arial" w:eastAsia="Times New Roman" w:hAnsi="Arial" w:cs="Arial"/>
          <w:color w:val="000000"/>
        </w:rPr>
        <w:t xml:space="preserve">, </w:t>
      </w:r>
      <w:r w:rsidR="004278C0">
        <w:rPr>
          <w:rFonts w:ascii="Arial" w:eastAsia="Times New Roman" w:hAnsi="Arial" w:cs="Arial"/>
          <w:color w:val="000000"/>
        </w:rPr>
        <w:t>semi-di</w:t>
      </w:r>
      <w:r w:rsidR="00BA2914">
        <w:rPr>
          <w:rFonts w:ascii="Arial" w:eastAsia="Times New Roman" w:hAnsi="Arial" w:cs="Arial"/>
          <w:color w:val="000000"/>
        </w:rPr>
        <w:t>rect effect</w:t>
      </w:r>
      <w:r w:rsidR="008E6564">
        <w:rPr>
          <w:rFonts w:ascii="Arial" w:eastAsia="Times New Roman" w:hAnsi="Arial" w:cs="Arial"/>
          <w:color w:val="000000"/>
        </w:rPr>
        <w:t xml:space="preserve"> and indirect effects</w:t>
      </w:r>
      <w:r w:rsidR="00BA2914">
        <w:rPr>
          <w:rFonts w:ascii="Arial" w:eastAsia="Times New Roman" w:hAnsi="Arial" w:cs="Arial"/>
          <w:color w:val="000000"/>
        </w:rPr>
        <w:t xml:space="preserve"> over the region will be quantified</w:t>
      </w:r>
      <w:r w:rsidR="00BE0CB7">
        <w:rPr>
          <w:rFonts w:ascii="Arial" w:eastAsia="Times New Roman" w:hAnsi="Arial" w:cs="Arial"/>
          <w:color w:val="000000"/>
        </w:rPr>
        <w:t xml:space="preserve"> to assess the dominant processes that maximise improvements in model performance.</w:t>
      </w:r>
      <w:r w:rsidR="00BA2914">
        <w:rPr>
          <w:rFonts w:ascii="Arial" w:eastAsia="Times New Roman" w:hAnsi="Arial" w:cs="Arial"/>
          <w:color w:val="000000"/>
        </w:rPr>
        <w:t xml:space="preserve"> </w:t>
      </w:r>
      <w:r w:rsidR="000126E5">
        <w:rPr>
          <w:rFonts w:ascii="Arial" w:eastAsia="Times New Roman" w:hAnsi="Arial" w:cs="Arial"/>
          <w:color w:val="000000"/>
        </w:rPr>
        <w:t>T</w:t>
      </w:r>
      <w:r w:rsidR="00BE0CB7">
        <w:rPr>
          <w:rFonts w:ascii="Arial" w:eastAsia="Times New Roman" w:hAnsi="Arial" w:cs="Arial"/>
          <w:color w:val="000000"/>
        </w:rPr>
        <w:t>hese assessments will be performed regionally, using both the limited area and global NWP models, and globally using the global NWP model in order to assess impacts on global teleconnections</w:t>
      </w:r>
      <w:r w:rsidR="006C1EA3">
        <w:rPr>
          <w:rFonts w:ascii="Arial" w:eastAsia="Times New Roman" w:hAnsi="Arial" w:cs="Arial"/>
          <w:color w:val="000000"/>
        </w:rPr>
        <w:t>.</w:t>
      </w:r>
    </w:p>
    <w:p w:rsidR="00E067D1" w:rsidRPr="00D23252" w:rsidRDefault="007018A4" w:rsidP="007A6646">
      <w:pPr>
        <w:shd w:val="clear" w:color="auto" w:fill="FFFFFF"/>
        <w:spacing w:after="80" w:line="240" w:lineRule="auto"/>
        <w:jc w:val="both"/>
        <w:rPr>
          <w:rFonts w:ascii="Arial" w:eastAsia="Times New Roman" w:hAnsi="Arial" w:cs="Arial"/>
          <w:color w:val="000000"/>
        </w:rPr>
      </w:pPr>
      <w:r w:rsidRPr="007018A4">
        <w:rPr>
          <w:rFonts w:ascii="Arial" w:eastAsia="Times New Roman" w:hAnsi="Arial" w:cs="Arial"/>
          <w:b/>
          <w:i/>
          <w:color w:val="000000"/>
        </w:rPr>
        <w:t>D5.1.</w:t>
      </w:r>
      <w:r w:rsidRPr="007018A4">
        <w:rPr>
          <w:rFonts w:ascii="Arial" w:eastAsia="Times New Roman" w:hAnsi="Arial" w:cs="Arial"/>
          <w:i/>
          <w:color w:val="000000"/>
        </w:rPr>
        <w:t xml:space="preserve"> </w:t>
      </w:r>
      <w:r w:rsidR="000126E5">
        <w:rPr>
          <w:rFonts w:ascii="Arial" w:eastAsia="Times New Roman" w:hAnsi="Arial" w:cs="Arial"/>
          <w:i/>
          <w:color w:val="000000"/>
        </w:rPr>
        <w:t>P</w:t>
      </w:r>
      <w:r w:rsidR="00E067D1">
        <w:rPr>
          <w:rFonts w:ascii="Arial" w:eastAsia="Times New Roman" w:hAnsi="Arial" w:cs="Arial"/>
          <w:i/>
          <w:color w:val="000000"/>
        </w:rPr>
        <w:t xml:space="preserve">ublication </w:t>
      </w:r>
      <w:r w:rsidRPr="007018A4">
        <w:rPr>
          <w:rFonts w:ascii="Arial" w:eastAsia="Times New Roman" w:hAnsi="Arial" w:cs="Arial"/>
          <w:i/>
          <w:color w:val="000000"/>
        </w:rPr>
        <w:t xml:space="preserve">assessing the </w:t>
      </w:r>
      <w:r w:rsidR="00E067D1">
        <w:rPr>
          <w:rFonts w:ascii="Arial" w:eastAsia="Times New Roman" w:hAnsi="Arial" w:cs="Arial"/>
          <w:i/>
          <w:color w:val="000000"/>
        </w:rPr>
        <w:t>performance of the regional and global NWP model against observations, the relative benefits of includi</w:t>
      </w:r>
      <w:r w:rsidR="00BE0CB7">
        <w:rPr>
          <w:rFonts w:ascii="Arial" w:eastAsia="Times New Roman" w:hAnsi="Arial" w:cs="Arial"/>
          <w:i/>
          <w:color w:val="000000"/>
        </w:rPr>
        <w:t xml:space="preserve">ng prognostic BBA on model performance, </w:t>
      </w:r>
      <w:r w:rsidR="00E067D1">
        <w:rPr>
          <w:rFonts w:ascii="Arial" w:eastAsia="Times New Roman" w:hAnsi="Arial" w:cs="Arial"/>
          <w:i/>
          <w:color w:val="000000"/>
        </w:rPr>
        <w:t>and investigation of global scale teleconnections</w:t>
      </w:r>
    </w:p>
    <w:p w:rsidR="006C1EA3" w:rsidRDefault="0035052A" w:rsidP="006C1EA3">
      <w:pPr>
        <w:pStyle w:val="Body"/>
        <w:shd w:val="clear" w:color="auto" w:fill="FFFFFF"/>
        <w:spacing w:after="0" w:line="240" w:lineRule="auto"/>
        <w:jc w:val="both"/>
        <w:rPr>
          <w:rFonts w:ascii="Arial" w:eastAsia="Arial" w:hAnsi="Arial" w:cs="Arial"/>
        </w:rPr>
      </w:pPr>
      <w:r>
        <w:rPr>
          <w:rFonts w:ascii="Arial" w:eastAsia="Arial" w:hAnsi="Arial" w:cs="Arial"/>
          <w:b/>
          <w:bCs/>
          <w:i/>
          <w:iCs/>
        </w:rPr>
        <w:t xml:space="preserve">WP5.2 Evaluation </w:t>
      </w:r>
      <w:r w:rsidRPr="0035052A">
        <w:rPr>
          <w:rFonts w:ascii="Arial" w:eastAsia="Arial" w:hAnsi="Arial" w:cs="Arial"/>
          <w:b/>
          <w:bCs/>
          <w:i/>
          <w:iCs/>
        </w:rPr>
        <w:t>of impacts</w:t>
      </w:r>
      <w:r>
        <w:rPr>
          <w:rFonts w:ascii="Arial" w:eastAsia="Arial" w:hAnsi="Arial" w:cs="Arial"/>
          <w:b/>
          <w:bCs/>
          <w:i/>
          <w:iCs/>
        </w:rPr>
        <w:t xml:space="preserve"> in global climate models </w:t>
      </w:r>
      <w:r>
        <w:rPr>
          <w:rFonts w:ascii="Arial" w:eastAsia="Arial" w:hAnsi="Arial" w:cs="Arial"/>
          <w:b/>
          <w:bCs/>
        </w:rPr>
        <w:t>(UoR, UoO):</w:t>
      </w:r>
      <w:r>
        <w:rPr>
          <w:rFonts w:ascii="Arial" w:eastAsia="Arial" w:hAnsi="Arial" w:cs="Arial"/>
        </w:rPr>
        <w:t xml:space="preserve"> Aerosol-cloud and aerosol-radiation interactions in the HadGEM3 climate model will be addressed together to highlight the importance of integrating all aerosol interactions into a consistent analysis of impacts. Improvements to aerosol-radiation interactions, especially aerosol optical properties, will </w:t>
      </w:r>
      <w:r>
        <w:rPr>
          <w:rFonts w:ascii="Arial" w:eastAsia="Arial" w:hAnsi="Arial" w:cs="Arial"/>
          <w:lang w:val="da-DK"/>
        </w:rPr>
        <w:t>be derived</w:t>
      </w:r>
      <w:r>
        <w:rPr>
          <w:rFonts w:ascii="Arial" w:eastAsia="Arial" w:hAnsi="Arial" w:cs="Arial"/>
        </w:rPr>
        <w:t xml:space="preserve"> from estimates of the aerosol direct effect in cloud-free (WP3.1) and cloudy skies (WP3.2). Semi-direct effect will be compared against the LEM, run at lower resolution and over larger domains than in WP3.4. Improvements to aerosol-cloud interactions will derive directly from development activities in WP4.2. HadGEM3 atmosphere-only simulations, nudged to re-analysed winds, will be run to estimate effective radiative effect before and after improvements to BBA and aerosol-radiation-cloud interactions. Then, following the methodology of Dong et al (2009, 2013), ensembles of short-duration HadGEM atmosphere-only and atmosphere-ocean coupled simulations to evaluate the transient response to aerosol-radiation and aerosol-cloud interactions, with focus on the additivity of the response and the role of local radiative changes compared to circulation changes. The benefits of CLARIFY improvements on aerosol-radiation-cloud interactions in other regions and seasons will also be identified, with a focus on stratocumulus regimes worldwide, where aircraft observations of entrainment of free-tropospheric aerosols </w:t>
      </w:r>
      <w:r>
        <w:rPr>
          <w:rFonts w:ascii="Arial" w:eastAsia="Arial" w:hAnsi="Arial" w:cs="Arial"/>
          <w:lang w:val="da-DK"/>
        </w:rPr>
        <w:t xml:space="preserve">(Clarke at al., 2013) </w:t>
      </w:r>
      <w:r>
        <w:rPr>
          <w:rFonts w:ascii="Arial" w:eastAsia="Arial" w:hAnsi="Arial" w:cs="Arial"/>
        </w:rPr>
        <w:t xml:space="preserve">and satellite estimates of cloud susceptibility </w:t>
      </w:r>
      <w:r>
        <w:rPr>
          <w:rFonts w:ascii="Arial" w:eastAsia="Arial" w:hAnsi="Arial" w:cs="Arial"/>
          <w:lang w:val="nl-NL"/>
        </w:rPr>
        <w:t>(Gryspeerdt and Stier, 2012)</w:t>
      </w:r>
      <w:r>
        <w:rPr>
          <w:rFonts w:ascii="Arial" w:eastAsia="Arial" w:hAnsi="Arial" w:cs="Arial"/>
        </w:rPr>
        <w:t xml:space="preserve"> provide further constraints. </w:t>
      </w:r>
    </w:p>
    <w:p w:rsidR="0035052A" w:rsidRPr="0035052A" w:rsidRDefault="0035052A" w:rsidP="0035052A">
      <w:pPr>
        <w:pStyle w:val="Body"/>
        <w:shd w:val="clear" w:color="auto" w:fill="FFFFFF"/>
        <w:spacing w:after="80" w:line="240" w:lineRule="auto"/>
        <w:jc w:val="both"/>
        <w:rPr>
          <w:rFonts w:ascii="Arial" w:eastAsia="Arial" w:hAnsi="Arial" w:cs="Arial"/>
          <w:i/>
          <w:shd w:val="clear" w:color="auto" w:fill="FFFF00"/>
        </w:rPr>
      </w:pPr>
      <w:r w:rsidRPr="0035052A">
        <w:rPr>
          <w:rFonts w:ascii="Arial" w:eastAsia="Times New Roman" w:hAnsi="Arial" w:cs="Arial"/>
          <w:b/>
          <w:i/>
          <w:bdr w:val="none" w:sz="0" w:space="0" w:color="auto"/>
          <w:lang w:val="en-GB"/>
        </w:rPr>
        <w:t>D5.2</w:t>
      </w:r>
      <w:r w:rsidRPr="0035052A">
        <w:rPr>
          <w:rFonts w:ascii="Arial" w:eastAsia="Times New Roman" w:hAnsi="Arial" w:cs="Arial"/>
          <w:i/>
          <w:bdr w:val="none" w:sz="0" w:space="0" w:color="auto"/>
          <w:lang w:val="en-GB"/>
        </w:rPr>
        <w:t>. Publication on observationally-constrained HadGEM3 best estimates of BBA radiative effects and fast adjustments, contrasted with previous AEROCOM results and compared to satellite-derived estimates of direct effects and cloud susceptibilities.</w:t>
      </w:r>
      <w:r>
        <w:rPr>
          <w:rFonts w:ascii="Arial" w:eastAsia="Arial" w:hAnsi="Arial" w:cs="Arial"/>
          <w:shd w:val="clear" w:color="auto" w:fill="FFFF00"/>
        </w:rPr>
        <w:t xml:space="preserve"> </w:t>
      </w:r>
    </w:p>
    <w:p w:rsidR="006C1EA3" w:rsidRDefault="0035052A" w:rsidP="006C1EA3">
      <w:pPr>
        <w:pStyle w:val="Body"/>
        <w:shd w:val="clear" w:color="auto" w:fill="FFFFFF"/>
        <w:spacing w:after="0" w:line="240" w:lineRule="auto"/>
        <w:jc w:val="both"/>
        <w:rPr>
          <w:rFonts w:ascii="Arial" w:eastAsia="Arial" w:hAnsi="Arial" w:cs="Arial"/>
        </w:rPr>
      </w:pPr>
      <w:r>
        <w:rPr>
          <w:rFonts w:ascii="Arial" w:eastAsia="Arial" w:hAnsi="Arial" w:cs="Arial"/>
          <w:b/>
          <w:bCs/>
          <w:i/>
          <w:iCs/>
        </w:rPr>
        <w:t xml:space="preserve">WP5.3 Reduction of uncertainties in climate models </w:t>
      </w:r>
      <w:r w:rsidRPr="005C0EEF">
        <w:rPr>
          <w:rFonts w:ascii="Arial" w:eastAsia="Arial" w:hAnsi="Arial" w:cs="Arial"/>
          <w:b/>
          <w:bCs/>
          <w:iCs/>
        </w:rPr>
        <w:t>(UoL, UoO):</w:t>
      </w:r>
      <w:r>
        <w:rPr>
          <w:rFonts w:ascii="Arial" w:eastAsia="Arial" w:hAnsi="Arial" w:cs="Arial"/>
        </w:rPr>
        <w:t xml:space="preserve"> UoL and UoO will evaluate the climatic impacts and key structural and parametric uncertainties of aerosol-radiation-cloud interactions by combining the detailed budget analysis (WP4.1), which constrains the perturbations underlying aerosol-cloud interactions, with the process understanding derived in the observational and modelling studies of WP3 and WP4.2. </w:t>
      </w:r>
      <w:r>
        <w:rPr>
          <w:rFonts w:ascii="Arial" w:eastAsia="Arial" w:hAnsi="Arial" w:cs="Arial"/>
          <w:i/>
          <w:iCs/>
        </w:rPr>
        <w:t xml:space="preserve">Structural uncertainties </w:t>
      </w:r>
      <w:r>
        <w:rPr>
          <w:rFonts w:ascii="Arial" w:eastAsia="Arial" w:hAnsi="Arial" w:cs="Arial"/>
        </w:rPr>
        <w:t xml:space="preserve">include the background aerosol, which influences the strength of aerosol-radiation-cloud interactions and depends heavily on the representation of sources and sinks in the model. For example, previous simulations of aerosol-cloud interactions for the VOCALS-observed stratocumulus deck revealed that the permanent drizzle in the then state of the art HadGEM configuration caused a low bias in CCN (West et al., 2013), an issue that has been improved in subsequent model revisions. </w:t>
      </w:r>
      <w:r>
        <w:rPr>
          <w:rFonts w:ascii="Arial" w:eastAsia="Arial" w:hAnsi="Arial" w:cs="Arial"/>
          <w:i/>
          <w:iCs/>
        </w:rPr>
        <w:t xml:space="preserve">Parametric uncertainties </w:t>
      </w:r>
      <w:r>
        <w:rPr>
          <w:rFonts w:ascii="Arial" w:eastAsia="Arial" w:hAnsi="Arial" w:cs="Arial"/>
        </w:rPr>
        <w:t>are caused by imperfect choices of parameters, and a</w:t>
      </w:r>
      <w:r>
        <w:rPr>
          <w:rFonts w:ascii="Arial" w:eastAsia="Arial" w:hAnsi="Arial" w:cs="Arial"/>
          <w:i/>
          <w:iCs/>
        </w:rPr>
        <w:t xml:space="preserve"> </w:t>
      </w:r>
      <w:r>
        <w:rPr>
          <w:rFonts w:ascii="Arial" w:eastAsia="Arial" w:hAnsi="Arial" w:cs="Arial"/>
        </w:rPr>
        <w:t xml:space="preserve">preliminary analysis by </w:t>
      </w:r>
      <w:r>
        <w:rPr>
          <w:rFonts w:ascii="Arial" w:eastAsia="Arial" w:hAnsi="Arial" w:cs="Arial"/>
          <w:i/>
          <w:iCs/>
        </w:rPr>
        <w:t xml:space="preserve">UoL </w:t>
      </w:r>
      <w:r>
        <w:rPr>
          <w:rFonts w:ascii="Arial" w:eastAsia="Arial" w:hAnsi="Arial" w:cs="Arial"/>
        </w:rPr>
        <w:t>with the GLOMAP-mode offline model version highlights biomass burning emission strength and BBA size distribution as dominant source of parametric uncertainty for surface CCN in the CLARIFY region (Lee et al., 2013). UoO will systematically investigate the influence of structural uncertainties</w:t>
      </w:r>
      <w:r>
        <w:rPr>
          <w:rFonts w:ascii="Arial" w:eastAsia="Arial" w:hAnsi="Arial" w:cs="Arial"/>
          <w:lang w:val="en-GB"/>
        </w:rPr>
        <w:t xml:space="preserve"> </w:t>
      </w:r>
      <w:r>
        <w:rPr>
          <w:rFonts w:ascii="Arial" w:eastAsia="Arial" w:hAnsi="Arial" w:cs="Arial"/>
        </w:rPr>
        <w:t xml:space="preserve"> focusing on the representation of drizzle formation and its re-evaporation, autoconversion and the uncertainties in the representation of aerosol emissions, such as biomass burning injection heights. UoL will perform a detailed parametric uncertainty analysis, based on statistical emulation of simulations of the SE Atlantic region to assess the major causes of uncertainty prior- and post- measurement campaign to assess the reduction in uncertainty of the aerosol-radiation and aerosol-cloud-interactions. Similar analyses with the online HadGEM-UKCA model with extended CCN metrics are ongoing within the Global Aerosol Synthesis and Science project (2013-2016).</w:t>
      </w:r>
    </w:p>
    <w:p w:rsidR="0035052A" w:rsidRPr="007B548E" w:rsidRDefault="0035052A" w:rsidP="0035052A">
      <w:pPr>
        <w:pStyle w:val="Body"/>
        <w:shd w:val="clear" w:color="auto" w:fill="FFFFFF"/>
        <w:spacing w:after="80" w:line="240" w:lineRule="auto"/>
        <w:jc w:val="both"/>
        <w:rPr>
          <w:rFonts w:ascii="Arial" w:eastAsia="Arial" w:hAnsi="Arial" w:cs="Arial"/>
          <w:shd w:val="clear" w:color="auto" w:fill="FFFF00"/>
        </w:rPr>
      </w:pPr>
      <w:r>
        <w:rPr>
          <w:rFonts w:ascii="Arial" w:eastAsia="Arial" w:hAnsi="Arial" w:cs="Arial"/>
          <w:b/>
          <w:bCs/>
          <w:i/>
          <w:iCs/>
        </w:rPr>
        <w:t>D5.3:</w:t>
      </w:r>
      <w:r>
        <w:rPr>
          <w:rFonts w:ascii="Arial" w:eastAsia="Arial" w:hAnsi="Arial" w:cs="Arial"/>
          <w:i/>
          <w:iCs/>
        </w:rPr>
        <w:t xml:space="preserve"> Publication assessing the impact of parametric and structural uncertainties on aerosol-radiation-cloud interactions.</w:t>
      </w:r>
    </w:p>
    <w:p w:rsidR="006C1EA3" w:rsidRDefault="0035052A" w:rsidP="006C1EA3">
      <w:pPr>
        <w:pStyle w:val="Body"/>
        <w:shd w:val="clear" w:color="auto" w:fill="FFFFFF"/>
        <w:spacing w:after="0" w:line="240" w:lineRule="auto"/>
        <w:jc w:val="both"/>
        <w:rPr>
          <w:rFonts w:ascii="Arial" w:eastAsia="Arial" w:hAnsi="Arial" w:cs="Arial"/>
        </w:rPr>
      </w:pPr>
      <w:r>
        <w:rPr>
          <w:rFonts w:ascii="Arial" w:eastAsia="Arial" w:hAnsi="Arial" w:cs="Arial"/>
          <w:b/>
          <w:bCs/>
          <w:i/>
          <w:iCs/>
        </w:rPr>
        <w:t xml:space="preserve">WP5.4 Projections of future climate impacts </w:t>
      </w:r>
      <w:r w:rsidRPr="005C0EEF">
        <w:rPr>
          <w:rFonts w:ascii="Arial" w:eastAsia="Arial" w:hAnsi="Arial" w:cs="Arial"/>
          <w:b/>
          <w:bCs/>
          <w:iCs/>
        </w:rPr>
        <w:t>(UoR, Met Office):</w:t>
      </w:r>
      <w:r>
        <w:rPr>
          <w:rFonts w:ascii="Arial" w:eastAsia="Arial" w:hAnsi="Arial" w:cs="Arial"/>
          <w:b/>
          <w:bCs/>
          <w:i/>
          <w:iCs/>
        </w:rPr>
        <w:t xml:space="preserve"> </w:t>
      </w:r>
      <w:r>
        <w:rPr>
          <w:rFonts w:ascii="Arial" w:eastAsia="Arial" w:hAnsi="Arial" w:cs="Arial"/>
        </w:rPr>
        <w:t>The improved HadGEM3 model will be used in CMIP-style coupled atmosphere-ocean simulations of future climate change based on RCP scenarios, in timeslices at different points of the 21</w:t>
      </w:r>
      <w:r>
        <w:rPr>
          <w:rFonts w:ascii="Arial" w:eastAsia="Arial" w:hAnsi="Arial" w:cs="Arial"/>
          <w:vertAlign w:val="superscript"/>
        </w:rPr>
        <w:t>st</w:t>
      </w:r>
      <w:r>
        <w:rPr>
          <w:rFonts w:ascii="Arial" w:eastAsia="Arial" w:hAnsi="Arial" w:cs="Arial"/>
        </w:rPr>
        <w:t xml:space="preserve"> century including present-day. Those simulations will guide preparations and simulations for the upcoming CMIP6 activities and IPCC assessment reports. The present-day simulation will serve as a baseline for comparison of AEROCOM models to identify and isolate the causes of the extreme spread in modelled estimates over the region in the aerosol direct effect (Fig 2), and as a benchmark for estimates of semi-direct and indirect effects. This simulation will also be a key input to the semi-direct intercomparison activity that has already been proposed </w:t>
      </w:r>
      <w:r>
        <w:rPr>
          <w:rFonts w:ascii="Arial" w:eastAsia="Arial" w:hAnsi="Arial" w:cs="Arial"/>
          <w:lang w:val="en-GB"/>
        </w:rPr>
        <w:t xml:space="preserve">by CLARIFY partners (Bellouin, Stier) </w:t>
      </w:r>
      <w:r>
        <w:rPr>
          <w:rFonts w:ascii="Arial" w:eastAsia="Arial" w:hAnsi="Arial" w:cs="Arial"/>
        </w:rPr>
        <w:t xml:space="preserve">to the international aerosol modelling community assembled under AEROCOM. </w:t>
      </w:r>
    </w:p>
    <w:p w:rsidR="006C1EA3" w:rsidRDefault="0035052A" w:rsidP="006C1EA3">
      <w:pPr>
        <w:pStyle w:val="Body"/>
        <w:shd w:val="clear" w:color="auto" w:fill="FFFFFF"/>
        <w:spacing w:after="0" w:line="240" w:lineRule="auto"/>
        <w:jc w:val="both"/>
        <w:rPr>
          <w:rFonts w:ascii="Arial" w:eastAsia="Arial" w:hAnsi="Arial" w:cs="Arial"/>
          <w:i/>
          <w:iCs/>
        </w:rPr>
      </w:pPr>
      <w:r>
        <w:rPr>
          <w:rFonts w:ascii="Arial" w:eastAsia="Arial" w:hAnsi="Arial" w:cs="Arial"/>
          <w:b/>
          <w:bCs/>
          <w:i/>
          <w:iCs/>
        </w:rPr>
        <w:t>D5.4</w:t>
      </w:r>
      <w:r>
        <w:rPr>
          <w:rFonts w:ascii="Arial" w:eastAsia="Arial" w:hAnsi="Arial" w:cs="Arial"/>
          <w:i/>
          <w:iCs/>
        </w:rPr>
        <w:t xml:space="preserve"> Model simulation of direct, semi-direct, and indirect effect delivered to AEROCOM database.</w:t>
      </w:r>
    </w:p>
    <w:p w:rsidR="006C1EA3" w:rsidRDefault="0035052A" w:rsidP="006C1EA3">
      <w:pPr>
        <w:pStyle w:val="Body"/>
        <w:shd w:val="clear" w:color="auto" w:fill="FFFFFF"/>
        <w:spacing w:after="0" w:line="240" w:lineRule="auto"/>
        <w:jc w:val="both"/>
        <w:rPr>
          <w:rFonts w:ascii="Arial" w:eastAsia="Arial" w:hAnsi="Arial" w:cs="Arial"/>
          <w:i/>
          <w:iCs/>
        </w:rPr>
      </w:pPr>
      <w:r>
        <w:rPr>
          <w:rFonts w:ascii="Arial" w:eastAsia="Arial" w:hAnsi="Arial" w:cs="Arial"/>
          <w:b/>
          <w:bCs/>
          <w:i/>
          <w:iCs/>
        </w:rPr>
        <w:t>D5.5.</w:t>
      </w:r>
      <w:r>
        <w:rPr>
          <w:rFonts w:ascii="Arial" w:eastAsia="Arial" w:hAnsi="Arial" w:cs="Arial"/>
          <w:i/>
          <w:iCs/>
        </w:rPr>
        <w:t xml:space="preserve"> Publication documenting the multi-model AEROCOM assessment against the LEM and improved HadGEM3.</w:t>
      </w:r>
    </w:p>
    <w:p w:rsidR="0035052A" w:rsidRPr="005C0EEF" w:rsidRDefault="0035052A" w:rsidP="005C0EEF">
      <w:pPr>
        <w:pStyle w:val="Body"/>
        <w:shd w:val="clear" w:color="auto" w:fill="FFFFFF"/>
        <w:spacing w:after="80" w:line="240" w:lineRule="auto"/>
        <w:jc w:val="both"/>
        <w:rPr>
          <w:rFonts w:ascii="Arial" w:eastAsia="Arial" w:hAnsi="Arial" w:cs="Arial"/>
          <w:b/>
          <w:bCs/>
          <w:i/>
          <w:iCs/>
          <w:shd w:val="clear" w:color="auto" w:fill="FFFF00"/>
        </w:rPr>
      </w:pPr>
      <w:r>
        <w:rPr>
          <w:rFonts w:ascii="Arial" w:eastAsia="Arial" w:hAnsi="Arial" w:cs="Arial"/>
          <w:b/>
          <w:bCs/>
          <w:i/>
          <w:iCs/>
        </w:rPr>
        <w:t>D5.6:</w:t>
      </w:r>
      <w:r>
        <w:rPr>
          <w:rFonts w:ascii="Arial" w:eastAsia="Arial" w:hAnsi="Arial" w:cs="Arial"/>
          <w:i/>
          <w:iCs/>
        </w:rPr>
        <w:t xml:space="preserve"> Publication assessing</w:t>
      </w:r>
      <w:r w:rsidR="004D7F1A">
        <w:rPr>
          <w:rFonts w:ascii="Arial" w:eastAsia="Arial" w:hAnsi="Arial" w:cs="Arial"/>
          <w:i/>
          <w:iCs/>
        </w:rPr>
        <w:t xml:space="preserve"> effective BBA radiative forcing for present</w:t>
      </w:r>
      <w:r>
        <w:rPr>
          <w:rFonts w:ascii="Arial" w:eastAsia="Arial" w:hAnsi="Arial" w:cs="Arial"/>
          <w:i/>
          <w:iCs/>
        </w:rPr>
        <w:t xml:space="preserve">-day and future scenarios. </w:t>
      </w:r>
    </w:p>
    <w:p w:rsidR="0074754C" w:rsidRPr="00863610" w:rsidRDefault="00863610" w:rsidP="00863610">
      <w:pPr>
        <w:shd w:val="clear" w:color="auto" w:fill="FFFFFF"/>
        <w:spacing w:after="40" w:line="240" w:lineRule="auto"/>
        <w:jc w:val="both"/>
        <w:rPr>
          <w:rFonts w:ascii="Arial" w:eastAsia="Times New Roman" w:hAnsi="Arial" w:cs="Arial"/>
          <w:b/>
          <w:color w:val="000000"/>
        </w:rPr>
      </w:pPr>
      <w:r>
        <w:rPr>
          <w:rFonts w:ascii="Arial" w:eastAsia="Times New Roman" w:hAnsi="Arial" w:cs="Arial"/>
          <w:b/>
          <w:color w:val="000000"/>
        </w:rPr>
        <w:t xml:space="preserve">8. </w:t>
      </w:r>
      <w:r w:rsidR="0074754C" w:rsidRPr="00863610">
        <w:rPr>
          <w:rFonts w:ascii="Arial" w:eastAsia="Times New Roman" w:hAnsi="Arial" w:cs="Arial"/>
          <w:b/>
          <w:color w:val="000000"/>
        </w:rPr>
        <w:t>CO-FUNDING AND COLLABORATIONS</w:t>
      </w:r>
    </w:p>
    <w:p w:rsidR="00DB1244" w:rsidRDefault="00BA38E4" w:rsidP="00863610">
      <w:pPr>
        <w:spacing w:after="0" w:line="240" w:lineRule="auto"/>
        <w:jc w:val="both"/>
        <w:rPr>
          <w:rFonts w:ascii="Arial" w:hAnsi="Arial" w:cs="Arial"/>
        </w:rPr>
      </w:pPr>
      <w:r>
        <w:rPr>
          <w:rFonts w:ascii="Arial" w:hAnsi="Arial" w:cs="Arial"/>
        </w:rPr>
        <w:t>The CLARIFY</w:t>
      </w:r>
      <w:r w:rsidR="007B548E">
        <w:rPr>
          <w:rFonts w:ascii="Arial" w:hAnsi="Arial" w:cs="Arial"/>
        </w:rPr>
        <w:t xml:space="preserve"> project </w:t>
      </w:r>
      <w:r w:rsidRPr="00BA38E4">
        <w:rPr>
          <w:rFonts w:ascii="Arial" w:hAnsi="Arial" w:cs="Arial"/>
        </w:rPr>
        <w:t>benefit</w:t>
      </w:r>
      <w:r w:rsidR="007B548E">
        <w:rPr>
          <w:rFonts w:ascii="Arial" w:hAnsi="Arial" w:cs="Arial"/>
        </w:rPr>
        <w:t>s</w:t>
      </w:r>
      <w:r w:rsidRPr="00BA38E4">
        <w:rPr>
          <w:rFonts w:ascii="Arial" w:hAnsi="Arial" w:cs="Arial"/>
        </w:rPr>
        <w:t xml:space="preserve"> from several key </w:t>
      </w:r>
      <w:r>
        <w:rPr>
          <w:rFonts w:ascii="Arial" w:hAnsi="Arial" w:cs="Arial"/>
        </w:rPr>
        <w:t xml:space="preserve">national and </w:t>
      </w:r>
      <w:r w:rsidRPr="00BA38E4">
        <w:rPr>
          <w:rFonts w:ascii="Arial" w:hAnsi="Arial" w:cs="Arial"/>
        </w:rPr>
        <w:t>international partnerships and collaborations that bring significant co-funding and broaden the activity.</w:t>
      </w:r>
      <w:r w:rsidR="00DB1244">
        <w:rPr>
          <w:rFonts w:ascii="Arial" w:hAnsi="Arial" w:cs="Arial"/>
        </w:rPr>
        <w:t xml:space="preserve"> </w:t>
      </w:r>
      <w:r w:rsidRPr="00BA38E4">
        <w:rPr>
          <w:rFonts w:ascii="Arial" w:hAnsi="Arial" w:cs="Arial"/>
        </w:rPr>
        <w:t>Des</w:t>
      </w:r>
      <w:r w:rsidR="00DB1244">
        <w:rPr>
          <w:rFonts w:ascii="Arial" w:hAnsi="Arial" w:cs="Arial"/>
        </w:rPr>
        <w:t xml:space="preserve">criptions </w:t>
      </w:r>
      <w:r w:rsidRPr="00BA38E4">
        <w:rPr>
          <w:rFonts w:ascii="Arial" w:hAnsi="Arial" w:cs="Arial"/>
        </w:rPr>
        <w:t>are inte</w:t>
      </w:r>
      <w:r>
        <w:rPr>
          <w:rFonts w:ascii="Arial" w:hAnsi="Arial" w:cs="Arial"/>
        </w:rPr>
        <w:t xml:space="preserve">grated in the ‘International Synergy’ section </w:t>
      </w:r>
      <w:r w:rsidR="00DB1244">
        <w:rPr>
          <w:rFonts w:ascii="Arial" w:hAnsi="Arial" w:cs="Arial"/>
        </w:rPr>
        <w:t>and Pathways to Impact, but a summary of in-kind costs is:-</w:t>
      </w:r>
    </w:p>
    <w:p w:rsidR="00587376" w:rsidRDefault="00DB1244" w:rsidP="00863610">
      <w:pPr>
        <w:pStyle w:val="ListParagraph"/>
        <w:numPr>
          <w:ilvl w:val="0"/>
          <w:numId w:val="34"/>
        </w:numPr>
        <w:spacing w:after="0" w:line="240" w:lineRule="auto"/>
        <w:jc w:val="both"/>
        <w:rPr>
          <w:rFonts w:ascii="Arial" w:hAnsi="Arial" w:cs="Arial"/>
        </w:rPr>
      </w:pPr>
      <w:r>
        <w:rPr>
          <w:rFonts w:ascii="Arial" w:hAnsi="Arial" w:cs="Arial"/>
        </w:rPr>
        <w:t>Met Office: 50% contribution to flying programme = £511K</w:t>
      </w:r>
      <w:r w:rsidR="00AC7230">
        <w:rPr>
          <w:rFonts w:ascii="Arial" w:hAnsi="Arial" w:cs="Arial"/>
        </w:rPr>
        <w:t xml:space="preserve"> (secured)</w:t>
      </w:r>
    </w:p>
    <w:p w:rsidR="00DB1244" w:rsidRDefault="00587376" w:rsidP="00863610">
      <w:pPr>
        <w:pStyle w:val="ListParagraph"/>
        <w:numPr>
          <w:ilvl w:val="0"/>
          <w:numId w:val="34"/>
        </w:numPr>
        <w:spacing w:after="0" w:line="240" w:lineRule="auto"/>
        <w:jc w:val="both"/>
        <w:rPr>
          <w:rFonts w:ascii="Arial" w:hAnsi="Arial" w:cs="Arial"/>
        </w:rPr>
      </w:pPr>
      <w:r>
        <w:rPr>
          <w:rFonts w:ascii="Arial" w:hAnsi="Arial" w:cs="Arial"/>
        </w:rPr>
        <w:t>Met O</w:t>
      </w:r>
      <w:r w:rsidR="00D043AB">
        <w:rPr>
          <w:rFonts w:ascii="Arial" w:hAnsi="Arial" w:cs="Arial"/>
        </w:rPr>
        <w:t xml:space="preserve">ffice: 30months </w:t>
      </w:r>
      <w:r>
        <w:rPr>
          <w:rFonts w:ascii="Arial" w:hAnsi="Arial" w:cs="Arial"/>
        </w:rPr>
        <w:t xml:space="preserve">of </w:t>
      </w:r>
      <w:r w:rsidR="005C0EEF">
        <w:rPr>
          <w:rFonts w:ascii="Arial" w:hAnsi="Arial" w:cs="Arial"/>
        </w:rPr>
        <w:t xml:space="preserve">in-kind </w:t>
      </w:r>
      <w:r>
        <w:rPr>
          <w:rFonts w:ascii="Arial" w:hAnsi="Arial" w:cs="Arial"/>
        </w:rPr>
        <w:t>effort across work-packages = £200K (secured)</w:t>
      </w:r>
      <w:r w:rsidR="00DB1244">
        <w:rPr>
          <w:rFonts w:ascii="Arial" w:hAnsi="Arial" w:cs="Arial"/>
        </w:rPr>
        <w:t xml:space="preserve"> </w:t>
      </w:r>
    </w:p>
    <w:p w:rsidR="00DB1244" w:rsidRDefault="00DB1244" w:rsidP="00863610">
      <w:pPr>
        <w:pStyle w:val="ListParagraph"/>
        <w:numPr>
          <w:ilvl w:val="0"/>
          <w:numId w:val="34"/>
        </w:numPr>
        <w:spacing w:after="0" w:line="240" w:lineRule="auto"/>
        <w:jc w:val="both"/>
        <w:rPr>
          <w:rFonts w:ascii="Arial" w:hAnsi="Arial" w:cs="Arial"/>
        </w:rPr>
      </w:pPr>
      <w:r>
        <w:rPr>
          <w:rFonts w:ascii="Arial" w:hAnsi="Arial" w:cs="Arial"/>
        </w:rPr>
        <w:t>ORACLES programme: mission cost estimate = $30.6m</w:t>
      </w:r>
      <w:r w:rsidR="00AC7230">
        <w:rPr>
          <w:rFonts w:ascii="Arial" w:hAnsi="Arial" w:cs="Arial"/>
        </w:rPr>
        <w:t xml:space="preserve"> (proposed)</w:t>
      </w:r>
    </w:p>
    <w:p w:rsidR="00AC7230" w:rsidRDefault="00DB1244" w:rsidP="00863610">
      <w:pPr>
        <w:pStyle w:val="ListParagraph"/>
        <w:numPr>
          <w:ilvl w:val="0"/>
          <w:numId w:val="34"/>
        </w:numPr>
        <w:spacing w:after="0" w:line="240" w:lineRule="auto"/>
        <w:ind w:left="357" w:hanging="357"/>
        <w:jc w:val="both"/>
        <w:rPr>
          <w:rFonts w:ascii="Arial" w:hAnsi="Arial" w:cs="Arial"/>
        </w:rPr>
      </w:pPr>
      <w:r>
        <w:rPr>
          <w:rFonts w:ascii="Arial" w:hAnsi="Arial" w:cs="Arial"/>
        </w:rPr>
        <w:t xml:space="preserve">ONFIRE programme: mission cost estimate = </w:t>
      </w:r>
      <w:r w:rsidR="00D52F98">
        <w:rPr>
          <w:rFonts w:ascii="Arial" w:hAnsi="Arial" w:cs="Arial"/>
        </w:rPr>
        <w:t>$7.5</w:t>
      </w:r>
      <w:r w:rsidR="00AC7230">
        <w:rPr>
          <w:rFonts w:ascii="Arial" w:hAnsi="Arial" w:cs="Arial"/>
        </w:rPr>
        <w:t>m (proposed)</w:t>
      </w:r>
    </w:p>
    <w:p w:rsidR="0074754C" w:rsidRPr="00863610" w:rsidRDefault="00863610" w:rsidP="00863610">
      <w:pPr>
        <w:shd w:val="clear" w:color="auto" w:fill="FFFFFF"/>
        <w:spacing w:before="120" w:after="40" w:line="240" w:lineRule="auto"/>
        <w:jc w:val="both"/>
        <w:rPr>
          <w:rFonts w:ascii="Arial" w:hAnsi="Arial" w:cs="Arial"/>
        </w:rPr>
      </w:pPr>
      <w:r w:rsidRPr="00863610">
        <w:rPr>
          <w:rFonts w:ascii="Arial" w:eastAsia="Times New Roman" w:hAnsi="Arial" w:cs="Arial"/>
          <w:b/>
          <w:color w:val="000000"/>
        </w:rPr>
        <w:t xml:space="preserve">9. </w:t>
      </w:r>
      <w:r w:rsidR="00B712F7" w:rsidRPr="00863610">
        <w:rPr>
          <w:rFonts w:ascii="Arial" w:eastAsia="Times New Roman" w:hAnsi="Arial" w:cs="Arial"/>
          <w:b/>
          <w:color w:val="000000"/>
        </w:rPr>
        <w:t>WEBSITE AND COMMUNI</w:t>
      </w:r>
      <w:r w:rsidR="0074754C" w:rsidRPr="00863610">
        <w:rPr>
          <w:rFonts w:ascii="Arial" w:eastAsia="Times New Roman" w:hAnsi="Arial" w:cs="Arial"/>
          <w:b/>
          <w:color w:val="000000"/>
        </w:rPr>
        <w:t>CATION PLAN</w:t>
      </w:r>
    </w:p>
    <w:p w:rsidR="00BA38E4" w:rsidRPr="00BA38E4" w:rsidRDefault="00BA38E4" w:rsidP="005C0EEF">
      <w:pPr>
        <w:spacing w:after="80" w:line="240" w:lineRule="auto"/>
        <w:jc w:val="both"/>
        <w:rPr>
          <w:rFonts w:ascii="Arial" w:hAnsi="Arial" w:cs="Arial"/>
        </w:rPr>
      </w:pPr>
      <w:r w:rsidRPr="00BA38E4">
        <w:rPr>
          <w:rFonts w:ascii="Arial" w:hAnsi="Arial" w:cs="Arial"/>
        </w:rPr>
        <w:t xml:space="preserve">A </w:t>
      </w:r>
      <w:r>
        <w:rPr>
          <w:rFonts w:ascii="Arial" w:hAnsi="Arial" w:cs="Arial"/>
        </w:rPr>
        <w:t xml:space="preserve">CLARIFY-2016 </w:t>
      </w:r>
      <w:r w:rsidRPr="00BA38E4">
        <w:rPr>
          <w:rFonts w:ascii="Arial" w:hAnsi="Arial" w:cs="Arial"/>
        </w:rPr>
        <w:t>websi</w:t>
      </w:r>
      <w:r>
        <w:rPr>
          <w:rFonts w:ascii="Arial" w:hAnsi="Arial" w:cs="Arial"/>
        </w:rPr>
        <w:t>te will be hosted at UoE</w:t>
      </w:r>
      <w:r w:rsidR="00255A10">
        <w:rPr>
          <w:rFonts w:ascii="Arial" w:hAnsi="Arial" w:cs="Arial"/>
        </w:rPr>
        <w:t xml:space="preserve"> </w:t>
      </w:r>
      <w:r w:rsidRPr="00BA38E4">
        <w:rPr>
          <w:rFonts w:ascii="Arial" w:hAnsi="Arial" w:cs="Arial"/>
        </w:rPr>
        <w:t xml:space="preserve">and will be used both to provide information to </w:t>
      </w:r>
      <w:r>
        <w:rPr>
          <w:rFonts w:ascii="Arial" w:hAnsi="Arial" w:cs="Arial"/>
        </w:rPr>
        <w:t xml:space="preserve">the consortium, the project partners, and the </w:t>
      </w:r>
      <w:r w:rsidRPr="00BA38E4">
        <w:rPr>
          <w:rFonts w:ascii="Arial" w:hAnsi="Arial" w:cs="Arial"/>
        </w:rPr>
        <w:t>science to the wider community.  It will also be used to advertise meetings, present presentations and disseminate other project information.</w:t>
      </w:r>
    </w:p>
    <w:p w:rsidR="0061293E" w:rsidRDefault="0074754C" w:rsidP="00AD6281">
      <w:pPr>
        <w:pStyle w:val="ListParagraph"/>
        <w:numPr>
          <w:ilvl w:val="0"/>
          <w:numId w:val="32"/>
        </w:numPr>
        <w:shd w:val="clear" w:color="auto" w:fill="FFFFFF"/>
        <w:spacing w:after="80" w:line="240" w:lineRule="auto"/>
        <w:jc w:val="both"/>
        <w:rPr>
          <w:rFonts w:ascii="Arial" w:eastAsia="Times New Roman" w:hAnsi="Arial" w:cs="Arial"/>
          <w:b/>
          <w:color w:val="000000"/>
        </w:rPr>
      </w:pPr>
      <w:r>
        <w:rPr>
          <w:rFonts w:ascii="Arial" w:eastAsia="Times New Roman" w:hAnsi="Arial" w:cs="Arial"/>
          <w:b/>
          <w:color w:val="000000"/>
        </w:rPr>
        <w:t>REFERENCES</w:t>
      </w:r>
    </w:p>
    <w:p w:rsidR="00F352B3" w:rsidRDefault="00F352B3" w:rsidP="00E81024">
      <w:pPr>
        <w:spacing w:after="0" w:line="240" w:lineRule="auto"/>
        <w:ind w:left="142" w:hanging="142"/>
        <w:rPr>
          <w:rFonts w:ascii="Arial" w:eastAsia="Times New Roman" w:hAnsi="Arial" w:cs="Arial"/>
          <w:color w:val="222222"/>
          <w:sz w:val="12"/>
          <w:szCs w:val="12"/>
        </w:rPr>
        <w:sectPr w:rsidR="00F352B3" w:rsidSect="002078A9">
          <w:type w:val="continuous"/>
          <w:pgSz w:w="11906" w:h="16838"/>
          <w:pgMar w:top="1134" w:right="1134" w:bottom="1134" w:left="1134" w:header="708" w:footer="708" w:gutter="0"/>
          <w:cols w:space="708"/>
          <w:docGrid w:linePitch="360"/>
        </w:sectPr>
      </w:pPr>
    </w:p>
    <w:p w:rsidR="00DF47E7" w:rsidRPr="00DF47E7" w:rsidRDefault="00DF47E7" w:rsidP="00DF47E7">
      <w:pPr>
        <w:autoSpaceDE w:val="0"/>
        <w:autoSpaceDN w:val="0"/>
        <w:adjustRightInd w:val="0"/>
        <w:spacing w:after="0" w:line="240" w:lineRule="auto"/>
        <w:ind w:left="142" w:hanging="142"/>
        <w:rPr>
          <w:rFonts w:ascii="Arial" w:hAnsi="Arial" w:cs="Arial"/>
          <w:sz w:val="12"/>
          <w:szCs w:val="12"/>
        </w:rPr>
      </w:pPr>
      <w:r w:rsidRPr="00DF47E7">
        <w:rPr>
          <w:rFonts w:ascii="Arial" w:hAnsi="Arial" w:cs="Arial"/>
          <w:sz w:val="12"/>
          <w:szCs w:val="12"/>
        </w:rPr>
        <w:t>Abdul‐Razzak, H, and S.J. Ghan</w:t>
      </w:r>
      <w:r>
        <w:rPr>
          <w:rFonts w:ascii="Arial" w:hAnsi="Arial" w:cs="Arial"/>
          <w:sz w:val="12"/>
          <w:szCs w:val="12"/>
        </w:rPr>
        <w:t xml:space="preserve"> (2002)</w:t>
      </w:r>
      <w:r w:rsidRPr="00DF47E7">
        <w:rPr>
          <w:rFonts w:ascii="Arial" w:hAnsi="Arial" w:cs="Arial"/>
          <w:sz w:val="12"/>
          <w:szCs w:val="12"/>
        </w:rPr>
        <w:t xml:space="preserve">. </w:t>
      </w:r>
      <w:r>
        <w:rPr>
          <w:rFonts w:ascii="Arial" w:hAnsi="Arial" w:cs="Arial"/>
          <w:sz w:val="12"/>
          <w:szCs w:val="12"/>
        </w:rPr>
        <w:t>J.Geophys. Res: 107.D3</w:t>
      </w:r>
      <w:r w:rsidRPr="00DF47E7">
        <w:rPr>
          <w:rFonts w:ascii="Arial" w:hAnsi="Arial" w:cs="Arial"/>
          <w:sz w:val="12"/>
          <w:szCs w:val="12"/>
        </w:rPr>
        <w:t>: AAC-1.</w:t>
      </w:r>
    </w:p>
    <w:p w:rsidR="00E81024" w:rsidRPr="005D66C2" w:rsidRDefault="00E81024" w:rsidP="00E81024">
      <w:pPr>
        <w:spacing w:after="0" w:line="240" w:lineRule="auto"/>
        <w:ind w:left="142" w:hanging="142"/>
        <w:rPr>
          <w:rFonts w:ascii="Arial" w:eastAsia="Times New Roman" w:hAnsi="Arial" w:cs="Arial"/>
          <w:sz w:val="12"/>
          <w:szCs w:val="12"/>
        </w:rPr>
      </w:pPr>
      <w:r w:rsidRPr="00F352B3">
        <w:rPr>
          <w:rFonts w:ascii="Arial" w:eastAsia="Times New Roman" w:hAnsi="Arial" w:cs="Arial"/>
          <w:color w:val="222222"/>
          <w:sz w:val="12"/>
          <w:szCs w:val="12"/>
        </w:rPr>
        <w:t>Ackerman, A.S., et al. (2004)</w:t>
      </w:r>
      <w:r w:rsidR="00497F97" w:rsidRPr="00F352B3">
        <w:rPr>
          <w:rFonts w:ascii="Arial" w:eastAsia="Times New Roman" w:hAnsi="Arial" w:cs="Arial"/>
          <w:color w:val="222222"/>
          <w:sz w:val="12"/>
          <w:szCs w:val="12"/>
        </w:rPr>
        <w:t xml:space="preserve">, </w:t>
      </w:r>
      <w:r w:rsidRPr="00F352B3">
        <w:rPr>
          <w:rFonts w:ascii="Arial" w:eastAsia="Times New Roman" w:hAnsi="Arial" w:cs="Arial"/>
          <w:i/>
          <w:iCs/>
          <w:color w:val="222222"/>
          <w:sz w:val="12"/>
          <w:szCs w:val="12"/>
        </w:rPr>
        <w:t>Nature</w:t>
      </w:r>
      <w:r w:rsidRPr="00F352B3">
        <w:rPr>
          <w:rFonts w:ascii="Arial" w:eastAsia="Times New Roman" w:hAnsi="Arial" w:cs="Arial"/>
          <w:color w:val="222222"/>
          <w:sz w:val="12"/>
          <w:szCs w:val="12"/>
        </w:rPr>
        <w:t xml:space="preserve"> 432.7020, 1014-1017.</w:t>
      </w:r>
    </w:p>
    <w:p w:rsidR="00E81024" w:rsidRPr="005D66C2" w:rsidRDefault="00497F97" w:rsidP="00E81024">
      <w:pPr>
        <w:spacing w:after="0" w:line="240" w:lineRule="auto"/>
        <w:ind w:left="142" w:hanging="142"/>
        <w:rPr>
          <w:rFonts w:ascii="Arial" w:eastAsia="Times New Roman" w:hAnsi="Arial" w:cs="Arial"/>
          <w:sz w:val="12"/>
          <w:szCs w:val="12"/>
        </w:rPr>
      </w:pPr>
      <w:r w:rsidRPr="005D66C2">
        <w:rPr>
          <w:rFonts w:ascii="Arial" w:eastAsia="Times New Roman" w:hAnsi="Arial" w:cs="Arial"/>
          <w:sz w:val="12"/>
          <w:szCs w:val="12"/>
        </w:rPr>
        <w:t xml:space="preserve">Albrecht, B.A., (1989) </w:t>
      </w:r>
      <w:r w:rsidR="00E81024" w:rsidRPr="005D66C2">
        <w:rPr>
          <w:rFonts w:ascii="Arial" w:eastAsia="Times New Roman" w:hAnsi="Arial" w:cs="Arial"/>
          <w:sz w:val="12"/>
          <w:szCs w:val="12"/>
        </w:rPr>
        <w:t>S</w:t>
      </w:r>
      <w:r w:rsidRPr="005D66C2">
        <w:rPr>
          <w:rFonts w:ascii="Arial" w:eastAsia="Times New Roman" w:hAnsi="Arial" w:cs="Arial"/>
          <w:sz w:val="12"/>
          <w:szCs w:val="12"/>
        </w:rPr>
        <w:t>cience 245.4923: 1227-1230</w:t>
      </w:r>
      <w:r w:rsidR="00E81024" w:rsidRPr="005D66C2">
        <w:rPr>
          <w:rFonts w:ascii="Arial" w:eastAsia="Times New Roman" w:hAnsi="Arial" w:cs="Arial"/>
          <w:sz w:val="12"/>
          <w:szCs w:val="12"/>
        </w:rPr>
        <w:t>.</w:t>
      </w:r>
    </w:p>
    <w:p w:rsidR="00E81024" w:rsidRPr="005D66C2" w:rsidRDefault="00E81024" w:rsidP="00E81024">
      <w:pPr>
        <w:spacing w:after="0" w:line="240" w:lineRule="auto"/>
        <w:ind w:left="142" w:hanging="142"/>
        <w:rPr>
          <w:rFonts w:ascii="Arial" w:eastAsia="Times New Roman" w:hAnsi="Arial" w:cs="Arial"/>
          <w:sz w:val="12"/>
          <w:szCs w:val="12"/>
        </w:rPr>
      </w:pPr>
      <w:r w:rsidRPr="005D66C2">
        <w:rPr>
          <w:rFonts w:ascii="Arial" w:eastAsia="Times New Roman" w:hAnsi="Arial" w:cs="Arial"/>
          <w:sz w:val="12"/>
          <w:szCs w:val="12"/>
        </w:rPr>
        <w:t>Allen</w:t>
      </w:r>
      <w:r w:rsidR="00497F97" w:rsidRPr="005D66C2">
        <w:rPr>
          <w:rFonts w:ascii="Arial" w:eastAsia="Times New Roman" w:hAnsi="Arial" w:cs="Arial"/>
          <w:sz w:val="12"/>
          <w:szCs w:val="12"/>
        </w:rPr>
        <w:t xml:space="preserve">, R.J. and S.C. Sherwood (2010), </w:t>
      </w:r>
      <w:r w:rsidRPr="005D66C2">
        <w:rPr>
          <w:rFonts w:ascii="Arial" w:eastAsia="Times New Roman" w:hAnsi="Arial" w:cs="Arial"/>
          <w:sz w:val="12"/>
          <w:szCs w:val="12"/>
        </w:rPr>
        <w:t>Geophys., Res., Letts., 37, L07702, doi:10.1029/2010GL042759</w:t>
      </w:r>
    </w:p>
    <w:p w:rsidR="00E81024" w:rsidRPr="005D66C2" w:rsidRDefault="00E81024" w:rsidP="00E81024">
      <w:pPr>
        <w:spacing w:after="0" w:line="240" w:lineRule="auto"/>
        <w:ind w:left="142" w:hanging="142"/>
        <w:rPr>
          <w:rFonts w:ascii="Arial" w:eastAsia="Times New Roman" w:hAnsi="Arial" w:cs="Arial"/>
          <w:sz w:val="12"/>
          <w:szCs w:val="12"/>
        </w:rPr>
      </w:pPr>
      <w:r w:rsidRPr="005D66C2">
        <w:rPr>
          <w:rFonts w:ascii="Arial" w:eastAsia="Times New Roman" w:hAnsi="Arial" w:cs="Arial"/>
          <w:sz w:val="12"/>
          <w:szCs w:val="12"/>
        </w:rPr>
        <w:t>Andre</w:t>
      </w:r>
      <w:r w:rsidR="00497F97" w:rsidRPr="005D66C2">
        <w:rPr>
          <w:rFonts w:ascii="Arial" w:eastAsia="Times New Roman" w:hAnsi="Arial" w:cs="Arial"/>
          <w:sz w:val="12"/>
          <w:szCs w:val="12"/>
        </w:rPr>
        <w:t>ae, M. O. and Gelencsér, (2006)</w:t>
      </w:r>
      <w:r w:rsidRPr="005D66C2">
        <w:rPr>
          <w:rFonts w:ascii="Arial" w:eastAsia="Times New Roman" w:hAnsi="Arial" w:cs="Arial"/>
          <w:sz w:val="12"/>
          <w:szCs w:val="12"/>
        </w:rPr>
        <w:t xml:space="preserve"> Atmos. Chem. Phys., 6, 3131-3148, d</w:t>
      </w:r>
      <w:r w:rsidR="00497F97" w:rsidRPr="005D66C2">
        <w:rPr>
          <w:rFonts w:ascii="Arial" w:eastAsia="Times New Roman" w:hAnsi="Arial" w:cs="Arial"/>
          <w:sz w:val="12"/>
          <w:szCs w:val="12"/>
        </w:rPr>
        <w:t>oi:10.5194/acp-6-3131-2006</w:t>
      </w:r>
      <w:r w:rsidRPr="005D66C2">
        <w:rPr>
          <w:rFonts w:ascii="Arial" w:eastAsia="Times New Roman" w:hAnsi="Arial" w:cs="Arial"/>
          <w:sz w:val="12"/>
          <w:szCs w:val="12"/>
        </w:rPr>
        <w:t>.</w:t>
      </w:r>
    </w:p>
    <w:p w:rsidR="00E81024" w:rsidRPr="005D66C2" w:rsidRDefault="00497F97" w:rsidP="00E81024">
      <w:pPr>
        <w:spacing w:after="0" w:line="240" w:lineRule="auto"/>
        <w:ind w:left="142" w:hanging="142"/>
        <w:rPr>
          <w:rFonts w:ascii="Arial" w:eastAsia="Times New Roman" w:hAnsi="Arial" w:cs="Arial"/>
          <w:sz w:val="12"/>
          <w:szCs w:val="12"/>
        </w:rPr>
      </w:pPr>
      <w:r w:rsidRPr="005D66C2">
        <w:rPr>
          <w:rFonts w:ascii="Arial" w:eastAsia="Times New Roman" w:hAnsi="Arial" w:cs="Arial"/>
          <w:sz w:val="12"/>
          <w:szCs w:val="12"/>
        </w:rPr>
        <w:t>Bellouin, N., et al. (2011),</w:t>
      </w:r>
      <w:r w:rsidR="00E81024" w:rsidRPr="005D66C2">
        <w:rPr>
          <w:rFonts w:ascii="Arial" w:eastAsia="Times New Roman" w:hAnsi="Arial" w:cs="Arial"/>
          <w:sz w:val="12"/>
          <w:szCs w:val="12"/>
        </w:rPr>
        <w:t xml:space="preserve"> J. Geophys Res, 116(D20), D20206.</w:t>
      </w:r>
    </w:p>
    <w:p w:rsidR="00E81024" w:rsidRPr="005D66C2" w:rsidRDefault="00E81024" w:rsidP="00DF47E7">
      <w:pPr>
        <w:spacing w:after="0" w:line="240" w:lineRule="auto"/>
        <w:ind w:left="142" w:hanging="142"/>
        <w:rPr>
          <w:rFonts w:ascii="Arial" w:eastAsia="Times New Roman" w:hAnsi="Arial" w:cs="Arial"/>
          <w:sz w:val="12"/>
          <w:szCs w:val="12"/>
        </w:rPr>
      </w:pPr>
      <w:r w:rsidRPr="005D66C2">
        <w:rPr>
          <w:rFonts w:ascii="Arial" w:eastAsia="Times New Roman" w:hAnsi="Arial" w:cs="Arial"/>
          <w:sz w:val="12"/>
          <w:szCs w:val="12"/>
        </w:rPr>
        <w:t>Bellouin, N., et al.,</w:t>
      </w:r>
      <w:r w:rsidR="00497F97" w:rsidRPr="005D66C2">
        <w:rPr>
          <w:rFonts w:ascii="Arial" w:eastAsia="Times New Roman" w:hAnsi="Arial" w:cs="Arial"/>
          <w:sz w:val="12"/>
          <w:szCs w:val="12"/>
        </w:rPr>
        <w:t xml:space="preserve">(2013), </w:t>
      </w:r>
      <w:r w:rsidRPr="005D66C2">
        <w:rPr>
          <w:rFonts w:ascii="Arial" w:eastAsia="Times New Roman" w:hAnsi="Arial" w:cs="Arial"/>
          <w:sz w:val="12"/>
          <w:szCs w:val="12"/>
        </w:rPr>
        <w:t>Atmos. Chem. Phys.., 13, 3027-3044, do</w:t>
      </w:r>
      <w:r w:rsidR="00D60469">
        <w:rPr>
          <w:rFonts w:ascii="Arial" w:eastAsia="Times New Roman" w:hAnsi="Arial" w:cs="Arial"/>
          <w:sz w:val="12"/>
          <w:szCs w:val="12"/>
        </w:rPr>
        <w:t>i:10.5194/acp-13-3027</w:t>
      </w:r>
      <w:r w:rsidRPr="005D66C2">
        <w:rPr>
          <w:rFonts w:ascii="Arial" w:eastAsia="Times New Roman" w:hAnsi="Arial" w:cs="Arial"/>
          <w:sz w:val="12"/>
          <w:szCs w:val="12"/>
        </w:rPr>
        <w:t>.</w:t>
      </w:r>
    </w:p>
    <w:p w:rsidR="00E81024" w:rsidRPr="005D66C2" w:rsidRDefault="00E81024" w:rsidP="00DF47E7">
      <w:pPr>
        <w:spacing w:after="0" w:line="240" w:lineRule="auto"/>
        <w:ind w:left="142" w:hanging="142"/>
        <w:rPr>
          <w:rFonts w:ascii="Arial" w:eastAsia="Times New Roman" w:hAnsi="Arial" w:cs="Arial"/>
          <w:sz w:val="12"/>
          <w:szCs w:val="12"/>
        </w:rPr>
      </w:pPr>
      <w:r w:rsidRPr="005D66C2">
        <w:rPr>
          <w:rFonts w:ascii="Arial" w:eastAsia="Times New Roman" w:hAnsi="Arial" w:cs="Arial"/>
          <w:sz w:val="12"/>
          <w:szCs w:val="12"/>
        </w:rPr>
        <w:t>Bond, T. C., et al. (2013),</w:t>
      </w:r>
      <w:r w:rsidR="00497F97" w:rsidRPr="005D66C2">
        <w:rPr>
          <w:rFonts w:ascii="Arial" w:eastAsia="Times New Roman" w:hAnsi="Arial" w:cs="Arial"/>
          <w:sz w:val="12"/>
          <w:szCs w:val="12"/>
        </w:rPr>
        <w:t xml:space="preserve"> </w:t>
      </w:r>
      <w:r w:rsidRPr="005D66C2">
        <w:rPr>
          <w:rFonts w:ascii="Arial" w:eastAsia="Times New Roman" w:hAnsi="Arial" w:cs="Arial"/>
          <w:sz w:val="12"/>
          <w:szCs w:val="12"/>
        </w:rPr>
        <w:t>J. Geophys. Res. Atmos., 118, 5380–5552, doi:</w:t>
      </w:r>
      <w:hyperlink r:id="rId18" w:tooltip="Link to external resource: 10.1002/jgrd.50171" w:history="1">
        <w:r w:rsidRPr="005D66C2">
          <w:rPr>
            <w:rFonts w:ascii="Arial" w:eastAsia="Times New Roman" w:hAnsi="Arial" w:cs="Arial"/>
            <w:sz w:val="12"/>
            <w:szCs w:val="12"/>
          </w:rPr>
          <w:t>10.1002/jgrd.50171</w:t>
        </w:r>
      </w:hyperlink>
      <w:r w:rsidRPr="005D66C2">
        <w:rPr>
          <w:rFonts w:ascii="Arial" w:eastAsia="Times New Roman" w:hAnsi="Arial" w:cs="Arial"/>
          <w:sz w:val="12"/>
          <w:szCs w:val="12"/>
        </w:rPr>
        <w:t>.</w:t>
      </w:r>
    </w:p>
    <w:p w:rsidR="00E81024" w:rsidRPr="005D66C2" w:rsidRDefault="00E81024" w:rsidP="000D79F3">
      <w:pPr>
        <w:spacing w:after="0" w:line="240" w:lineRule="auto"/>
        <w:ind w:left="142" w:hanging="142"/>
        <w:rPr>
          <w:rFonts w:ascii="Arial" w:eastAsia="Times New Roman" w:hAnsi="Arial" w:cs="Arial"/>
          <w:sz w:val="12"/>
          <w:szCs w:val="12"/>
        </w:rPr>
      </w:pPr>
      <w:r w:rsidRPr="005D66C2">
        <w:rPr>
          <w:rFonts w:ascii="Arial" w:eastAsia="Times New Roman" w:hAnsi="Arial" w:cs="Arial"/>
          <w:sz w:val="12"/>
          <w:szCs w:val="12"/>
        </w:rPr>
        <w:t>Boucher, O., et al., 2013, Aerosols and Clouds, In Climate Change 2013: The physical Science Basis. IPCC WGI Fifth Assessment Report.: http://www.climatechange2013.org/images/uploads/WGIAR5_WGI-12Doc2b_FinalDraft_Chapter07.pdf</w:t>
      </w:r>
    </w:p>
    <w:p w:rsidR="00720E98" w:rsidRPr="005D66C2" w:rsidRDefault="00482C76" w:rsidP="00482C76">
      <w:pPr>
        <w:spacing w:after="0" w:line="240" w:lineRule="auto"/>
        <w:ind w:left="142" w:hanging="142"/>
        <w:rPr>
          <w:rFonts w:ascii="Arial" w:eastAsia="Times New Roman" w:hAnsi="Arial" w:cs="Arial"/>
          <w:sz w:val="12"/>
          <w:szCs w:val="12"/>
        </w:rPr>
      </w:pPr>
      <w:r w:rsidRPr="005D66C2">
        <w:rPr>
          <w:rFonts w:ascii="Arial" w:eastAsia="Times New Roman" w:hAnsi="Arial" w:cs="Arial"/>
          <w:sz w:val="12"/>
          <w:szCs w:val="12"/>
        </w:rPr>
        <w:t>Brenguier, J.-Let al. (2000), J. Atmos. Sci., 57, 803–821.</w:t>
      </w:r>
      <w:r w:rsidR="00720E98" w:rsidRPr="005D66C2">
        <w:rPr>
          <w:rFonts w:ascii="Arial" w:eastAsia="Times New Roman" w:hAnsi="Arial" w:cs="Arial"/>
          <w:sz w:val="12"/>
          <w:szCs w:val="12"/>
        </w:rPr>
        <w:t xml:space="preserve">. </w:t>
      </w:r>
    </w:p>
    <w:p w:rsidR="000D79F3" w:rsidRPr="005D66C2" w:rsidRDefault="000D79F3" w:rsidP="000D79F3">
      <w:pPr>
        <w:spacing w:after="0" w:line="240" w:lineRule="auto"/>
        <w:ind w:left="142" w:hanging="142"/>
        <w:rPr>
          <w:rFonts w:ascii="Arial" w:eastAsia="Times New Roman" w:hAnsi="Arial" w:cs="Arial"/>
          <w:sz w:val="12"/>
          <w:szCs w:val="12"/>
        </w:rPr>
      </w:pPr>
      <w:r w:rsidRPr="005D66C2">
        <w:rPr>
          <w:rFonts w:ascii="Arial" w:eastAsia="Times New Roman" w:hAnsi="Arial" w:cs="Arial"/>
          <w:sz w:val="12"/>
          <w:szCs w:val="12"/>
        </w:rPr>
        <w:t xml:space="preserve">Carslaw, K. et al. </w:t>
      </w:r>
      <w:r w:rsidR="00497F97" w:rsidRPr="005D66C2">
        <w:rPr>
          <w:rFonts w:ascii="Arial" w:eastAsia="Times New Roman" w:hAnsi="Arial" w:cs="Arial"/>
          <w:sz w:val="12"/>
          <w:szCs w:val="12"/>
        </w:rPr>
        <w:t>(2013),. Faraday Discuss</w:t>
      </w:r>
      <w:r w:rsidRPr="005D66C2">
        <w:rPr>
          <w:rFonts w:ascii="Arial" w:eastAsia="Times New Roman" w:hAnsi="Arial" w:cs="Arial"/>
          <w:sz w:val="12"/>
          <w:szCs w:val="12"/>
        </w:rPr>
        <w:t>.</w:t>
      </w:r>
    </w:p>
    <w:p w:rsidR="005D66C2" w:rsidRPr="005D66C2" w:rsidRDefault="005D66C2" w:rsidP="005D66C2">
      <w:pPr>
        <w:spacing w:after="0" w:line="240" w:lineRule="auto"/>
        <w:rPr>
          <w:rFonts w:ascii="Arial" w:eastAsia="Times New Roman" w:hAnsi="Arial" w:cs="Arial"/>
          <w:sz w:val="12"/>
          <w:szCs w:val="12"/>
        </w:rPr>
      </w:pPr>
      <w:r w:rsidRPr="005D66C2">
        <w:rPr>
          <w:rFonts w:ascii="Arial" w:eastAsia="Times New Roman" w:hAnsi="Arial" w:cs="Arial"/>
          <w:sz w:val="12"/>
          <w:szCs w:val="12"/>
        </w:rPr>
        <w:t>Caughey, S. J. (1982). In Atmospheric turbulence and air pollution modelling (pp. 107-158). Springer Netherlands.</w:t>
      </w:r>
    </w:p>
    <w:p w:rsidR="00E81024" w:rsidRPr="005D66C2" w:rsidRDefault="00E81024" w:rsidP="00720E98">
      <w:pPr>
        <w:spacing w:after="0" w:line="240" w:lineRule="auto"/>
        <w:ind w:left="142" w:hanging="142"/>
        <w:rPr>
          <w:rFonts w:ascii="Arial" w:eastAsia="Times New Roman" w:hAnsi="Arial" w:cs="Arial"/>
          <w:sz w:val="12"/>
          <w:szCs w:val="12"/>
        </w:rPr>
      </w:pPr>
      <w:r w:rsidRPr="005D66C2">
        <w:rPr>
          <w:rFonts w:ascii="Arial" w:eastAsia="Times New Roman" w:hAnsi="Arial" w:cs="Arial"/>
          <w:sz w:val="12"/>
          <w:szCs w:val="12"/>
        </w:rPr>
        <w:t xml:space="preserve">Chand, D., et al. </w:t>
      </w:r>
      <w:r w:rsidR="00497F97" w:rsidRPr="005D66C2">
        <w:rPr>
          <w:rFonts w:ascii="Arial" w:eastAsia="Times New Roman" w:hAnsi="Arial" w:cs="Arial"/>
          <w:sz w:val="12"/>
          <w:szCs w:val="12"/>
        </w:rPr>
        <w:t>(</w:t>
      </w:r>
      <w:r w:rsidRPr="005D66C2">
        <w:rPr>
          <w:rFonts w:ascii="Arial" w:eastAsia="Times New Roman" w:hAnsi="Arial" w:cs="Arial"/>
          <w:sz w:val="12"/>
          <w:szCs w:val="12"/>
        </w:rPr>
        <w:t>2008), , J. Geophys. Res., 113, D13206, doi:10.1029/2007JD009433.</w:t>
      </w:r>
    </w:p>
    <w:p w:rsidR="00E81024" w:rsidRPr="005D66C2" w:rsidRDefault="00E81024" w:rsidP="00720E98">
      <w:pPr>
        <w:spacing w:after="0" w:line="240" w:lineRule="auto"/>
        <w:ind w:left="142" w:hanging="142"/>
        <w:rPr>
          <w:rFonts w:ascii="Arial" w:eastAsia="Times New Roman" w:hAnsi="Arial" w:cs="Arial"/>
          <w:sz w:val="12"/>
          <w:szCs w:val="12"/>
        </w:rPr>
      </w:pPr>
      <w:r w:rsidRPr="005D66C2">
        <w:rPr>
          <w:rFonts w:ascii="Arial" w:eastAsia="Times New Roman" w:hAnsi="Arial" w:cs="Arial"/>
          <w:sz w:val="12"/>
          <w:szCs w:val="12"/>
        </w:rPr>
        <w:t>Christopher, S. et al,</w:t>
      </w:r>
      <w:r w:rsidR="00497F97" w:rsidRPr="005D66C2">
        <w:rPr>
          <w:rFonts w:ascii="Arial" w:eastAsia="Times New Roman" w:hAnsi="Arial" w:cs="Arial"/>
          <w:sz w:val="12"/>
          <w:szCs w:val="12"/>
        </w:rPr>
        <w:t xml:space="preserve"> (2008),</w:t>
      </w:r>
      <w:r w:rsidRPr="005D66C2">
        <w:rPr>
          <w:rFonts w:ascii="Arial" w:eastAsia="Times New Roman" w:hAnsi="Arial" w:cs="Arial"/>
          <w:sz w:val="12"/>
          <w:szCs w:val="12"/>
        </w:rPr>
        <w:t xml:space="preserve"> J. Geophys. Res., 113, D00C04</w:t>
      </w:r>
      <w:r w:rsidR="00497F97" w:rsidRPr="005D66C2">
        <w:rPr>
          <w:rFonts w:ascii="Arial" w:eastAsia="Times New Roman" w:hAnsi="Arial" w:cs="Arial"/>
          <w:sz w:val="12"/>
          <w:szCs w:val="12"/>
        </w:rPr>
        <w:t>, doi:10.1029/2007JD009446</w:t>
      </w:r>
      <w:r w:rsidRPr="005D66C2">
        <w:rPr>
          <w:rFonts w:ascii="Arial" w:eastAsia="Times New Roman" w:hAnsi="Arial" w:cs="Arial"/>
          <w:sz w:val="12"/>
          <w:szCs w:val="12"/>
        </w:rPr>
        <w:t>.</w:t>
      </w:r>
    </w:p>
    <w:p w:rsidR="00E81024" w:rsidRPr="005D66C2" w:rsidRDefault="00E81024" w:rsidP="00DF47E7">
      <w:pPr>
        <w:spacing w:after="0" w:line="240" w:lineRule="auto"/>
        <w:ind w:left="142" w:hanging="142"/>
        <w:rPr>
          <w:rFonts w:ascii="Arial" w:eastAsia="Times New Roman" w:hAnsi="Arial" w:cs="Arial"/>
          <w:sz w:val="12"/>
          <w:szCs w:val="12"/>
        </w:rPr>
      </w:pPr>
      <w:r w:rsidRPr="005D66C2">
        <w:rPr>
          <w:rFonts w:ascii="Arial" w:eastAsia="Times New Roman" w:hAnsi="Arial" w:cs="Arial"/>
          <w:sz w:val="12"/>
          <w:szCs w:val="12"/>
        </w:rPr>
        <w:t xml:space="preserve">Christopher, S. A., et al. (2011), </w:t>
      </w:r>
      <w:r w:rsidR="00497F97" w:rsidRPr="005D66C2">
        <w:rPr>
          <w:rFonts w:ascii="Arial" w:eastAsia="Times New Roman" w:hAnsi="Arial" w:cs="Arial"/>
          <w:sz w:val="12"/>
          <w:szCs w:val="12"/>
        </w:rPr>
        <w:t>Q. J. R. Meterol.</w:t>
      </w:r>
      <w:r w:rsidRPr="005D66C2">
        <w:rPr>
          <w:rFonts w:ascii="Arial" w:eastAsia="Times New Roman" w:hAnsi="Arial" w:cs="Arial"/>
          <w:sz w:val="12"/>
          <w:szCs w:val="12"/>
        </w:rPr>
        <w:t xml:space="preserve"> Soc</w:t>
      </w:r>
      <w:r w:rsidR="00497F97" w:rsidRPr="005D66C2">
        <w:rPr>
          <w:rFonts w:ascii="Arial" w:eastAsia="Times New Roman" w:hAnsi="Arial" w:cs="Arial"/>
          <w:sz w:val="12"/>
          <w:szCs w:val="12"/>
        </w:rPr>
        <w:t>.</w:t>
      </w:r>
      <w:r w:rsidRPr="005D66C2">
        <w:rPr>
          <w:rFonts w:ascii="Arial" w:eastAsia="Times New Roman" w:hAnsi="Arial" w:cs="Arial"/>
          <w:sz w:val="12"/>
          <w:szCs w:val="12"/>
        </w:rPr>
        <w:t>, 137: doi: 10.1</w:t>
      </w:r>
      <w:r w:rsidR="00D60469">
        <w:rPr>
          <w:rFonts w:ascii="Arial" w:eastAsia="Times New Roman" w:hAnsi="Arial" w:cs="Arial"/>
          <w:sz w:val="12"/>
          <w:szCs w:val="12"/>
        </w:rPr>
        <w:t>002/qj.863</w:t>
      </w:r>
      <w:r w:rsidRPr="005D66C2">
        <w:rPr>
          <w:rFonts w:ascii="Arial" w:eastAsia="Times New Roman" w:hAnsi="Arial" w:cs="Arial"/>
          <w:sz w:val="12"/>
          <w:szCs w:val="12"/>
        </w:rPr>
        <w:t>.</w:t>
      </w:r>
    </w:p>
    <w:p w:rsidR="00242D1B" w:rsidRPr="005D66C2" w:rsidRDefault="00242D1B" w:rsidP="00DF47E7">
      <w:pPr>
        <w:spacing w:after="0" w:line="240" w:lineRule="auto"/>
        <w:ind w:left="142" w:hanging="142"/>
        <w:rPr>
          <w:rFonts w:ascii="Arial" w:eastAsia="Times New Roman" w:hAnsi="Arial" w:cs="Arial"/>
          <w:sz w:val="12"/>
          <w:szCs w:val="12"/>
        </w:rPr>
      </w:pPr>
      <w:r w:rsidRPr="005D66C2">
        <w:rPr>
          <w:rFonts w:ascii="Arial" w:eastAsia="Times New Roman" w:hAnsi="Arial" w:cs="Arial"/>
          <w:sz w:val="12"/>
          <w:szCs w:val="12"/>
        </w:rPr>
        <w:t>CIS (2013), Commun</w:t>
      </w:r>
      <w:r w:rsidR="00497F97" w:rsidRPr="005D66C2">
        <w:rPr>
          <w:rFonts w:ascii="Arial" w:eastAsia="Times New Roman" w:hAnsi="Arial" w:cs="Arial"/>
          <w:sz w:val="12"/>
          <w:szCs w:val="12"/>
        </w:rPr>
        <w:t xml:space="preserve">ity Intercomparison Suite, </w:t>
      </w:r>
      <w:r w:rsidRPr="005D66C2">
        <w:rPr>
          <w:rFonts w:ascii="Arial" w:eastAsia="Times New Roman" w:hAnsi="Arial" w:cs="Arial"/>
          <w:sz w:val="12"/>
          <w:szCs w:val="12"/>
        </w:rPr>
        <w:t>http://proj.badc.rl.ac.uk/cedaservices/wiki/JASMIN/CommunityIntercomparisonSuite</w:t>
      </w:r>
    </w:p>
    <w:p w:rsidR="005C0EEF" w:rsidRPr="005D66C2" w:rsidRDefault="005C0EEF" w:rsidP="00DF47E7">
      <w:pPr>
        <w:spacing w:after="0" w:line="240" w:lineRule="auto"/>
        <w:ind w:left="142" w:hanging="142"/>
        <w:rPr>
          <w:rFonts w:ascii="Arial" w:eastAsia="Times New Roman" w:hAnsi="Arial" w:cs="Arial"/>
          <w:sz w:val="12"/>
          <w:szCs w:val="12"/>
        </w:rPr>
      </w:pPr>
      <w:r w:rsidRPr="005D66C2">
        <w:rPr>
          <w:rFonts w:ascii="Arial" w:eastAsia="Times New Roman" w:hAnsi="Arial" w:cs="Arial"/>
          <w:sz w:val="12"/>
          <w:szCs w:val="12"/>
        </w:rPr>
        <w:t>Clarke, A. D., et al., (2013) Atmos. Chem. Phys., 13, 7511-75</w:t>
      </w:r>
      <w:r w:rsidR="00D60469">
        <w:rPr>
          <w:rFonts w:ascii="Arial" w:eastAsia="Times New Roman" w:hAnsi="Arial" w:cs="Arial"/>
          <w:sz w:val="12"/>
          <w:szCs w:val="12"/>
        </w:rPr>
        <w:t>29, doi:10.5194/acp-13-7511-2013</w:t>
      </w:r>
      <w:r w:rsidRPr="005D66C2">
        <w:rPr>
          <w:rFonts w:ascii="Arial" w:eastAsia="Times New Roman" w:hAnsi="Arial" w:cs="Arial"/>
          <w:sz w:val="12"/>
          <w:szCs w:val="12"/>
        </w:rPr>
        <w:t>.</w:t>
      </w:r>
    </w:p>
    <w:p w:rsidR="00E81024" w:rsidRPr="005D66C2" w:rsidRDefault="00E81024" w:rsidP="00DF47E7">
      <w:pPr>
        <w:spacing w:after="0" w:line="240" w:lineRule="auto"/>
        <w:ind w:left="142" w:hanging="142"/>
        <w:rPr>
          <w:rFonts w:ascii="Arial" w:eastAsia="Times New Roman" w:hAnsi="Arial" w:cs="Arial"/>
          <w:sz w:val="12"/>
          <w:szCs w:val="12"/>
        </w:rPr>
      </w:pPr>
      <w:r w:rsidRPr="005D66C2">
        <w:rPr>
          <w:rFonts w:ascii="Arial" w:eastAsia="Times New Roman" w:hAnsi="Arial" w:cs="Arial"/>
          <w:sz w:val="12"/>
          <w:szCs w:val="12"/>
        </w:rPr>
        <w:t>Constantino, L., and E.-M. Breon (2013), A</w:t>
      </w:r>
      <w:r w:rsidR="00497F97" w:rsidRPr="005D66C2">
        <w:rPr>
          <w:rFonts w:ascii="Arial" w:eastAsia="Times New Roman" w:hAnsi="Arial" w:cs="Arial"/>
          <w:sz w:val="12"/>
          <w:szCs w:val="12"/>
        </w:rPr>
        <w:t xml:space="preserve">tmos </w:t>
      </w:r>
      <w:r w:rsidRPr="005D66C2">
        <w:rPr>
          <w:rFonts w:ascii="Arial" w:eastAsia="Times New Roman" w:hAnsi="Arial" w:cs="Arial"/>
          <w:sz w:val="12"/>
          <w:szCs w:val="12"/>
        </w:rPr>
        <w:t>C</w:t>
      </w:r>
      <w:r w:rsidR="00497F97" w:rsidRPr="005D66C2">
        <w:rPr>
          <w:rFonts w:ascii="Arial" w:eastAsia="Times New Roman" w:hAnsi="Arial" w:cs="Arial"/>
          <w:sz w:val="12"/>
          <w:szCs w:val="12"/>
        </w:rPr>
        <w:t xml:space="preserve">hem </w:t>
      </w:r>
      <w:r w:rsidRPr="005D66C2">
        <w:rPr>
          <w:rFonts w:ascii="Arial" w:eastAsia="Times New Roman" w:hAnsi="Arial" w:cs="Arial"/>
          <w:sz w:val="12"/>
          <w:szCs w:val="12"/>
        </w:rPr>
        <w:t>P</w:t>
      </w:r>
      <w:r w:rsidR="00497F97" w:rsidRPr="005D66C2">
        <w:rPr>
          <w:rFonts w:ascii="Arial" w:eastAsia="Times New Roman" w:hAnsi="Arial" w:cs="Arial"/>
          <w:sz w:val="12"/>
          <w:szCs w:val="12"/>
        </w:rPr>
        <w:t>hys</w:t>
      </w:r>
      <w:r w:rsidRPr="005D66C2">
        <w:rPr>
          <w:rFonts w:ascii="Arial" w:eastAsia="Times New Roman" w:hAnsi="Arial" w:cs="Arial"/>
          <w:sz w:val="12"/>
          <w:szCs w:val="12"/>
        </w:rPr>
        <w:t>, 13, 69-88</w:t>
      </w:r>
    </w:p>
    <w:p w:rsidR="00E81024" w:rsidRPr="005D66C2" w:rsidRDefault="005D2F0F" w:rsidP="00DF47E7">
      <w:pPr>
        <w:spacing w:after="0" w:line="240" w:lineRule="auto"/>
        <w:ind w:left="142" w:hanging="142"/>
        <w:rPr>
          <w:rFonts w:ascii="Arial" w:eastAsia="Times New Roman" w:hAnsi="Arial" w:cs="Arial"/>
          <w:sz w:val="12"/>
          <w:szCs w:val="12"/>
        </w:rPr>
      </w:pPr>
      <w:r>
        <w:rPr>
          <w:rFonts w:ascii="Arial" w:eastAsia="Times New Roman" w:hAnsi="Arial" w:cs="Arial"/>
          <w:sz w:val="12"/>
          <w:szCs w:val="12"/>
        </w:rPr>
        <w:t>de Graaf, M., e</w:t>
      </w:r>
      <w:r w:rsidR="00E81024" w:rsidRPr="005D66C2">
        <w:rPr>
          <w:rFonts w:ascii="Arial" w:eastAsia="Times New Roman" w:hAnsi="Arial" w:cs="Arial"/>
          <w:sz w:val="12"/>
          <w:szCs w:val="12"/>
        </w:rPr>
        <w:t xml:space="preserve">t al., </w:t>
      </w:r>
      <w:r w:rsidR="00497F97" w:rsidRPr="005D66C2">
        <w:rPr>
          <w:rFonts w:ascii="Arial" w:eastAsia="Times New Roman" w:hAnsi="Arial" w:cs="Arial"/>
          <w:sz w:val="12"/>
          <w:szCs w:val="12"/>
        </w:rPr>
        <w:t>(2012)</w:t>
      </w:r>
      <w:r w:rsidR="00E81024" w:rsidRPr="005D66C2">
        <w:rPr>
          <w:rFonts w:ascii="Arial" w:eastAsia="Times New Roman" w:hAnsi="Arial" w:cs="Arial"/>
          <w:sz w:val="12"/>
          <w:szCs w:val="12"/>
        </w:rPr>
        <w:t>, J. Geophys. Res., 117, D07207</w:t>
      </w:r>
      <w:r w:rsidR="00497F97" w:rsidRPr="005D66C2">
        <w:rPr>
          <w:rFonts w:ascii="Arial" w:eastAsia="Times New Roman" w:hAnsi="Arial" w:cs="Arial"/>
          <w:sz w:val="12"/>
          <w:szCs w:val="12"/>
        </w:rPr>
        <w:t>, doi:10.1029/2011JD017160</w:t>
      </w:r>
      <w:r w:rsidR="00E81024" w:rsidRPr="005D66C2">
        <w:rPr>
          <w:rFonts w:ascii="Arial" w:eastAsia="Times New Roman" w:hAnsi="Arial" w:cs="Arial"/>
          <w:sz w:val="12"/>
          <w:szCs w:val="12"/>
        </w:rPr>
        <w:t xml:space="preserve">. </w:t>
      </w:r>
    </w:p>
    <w:p w:rsidR="00DF47E7" w:rsidRPr="00DF47E7" w:rsidRDefault="00DF47E7" w:rsidP="00DF47E7">
      <w:pPr>
        <w:spacing w:after="0" w:line="240" w:lineRule="auto"/>
        <w:ind w:left="142" w:hanging="142"/>
        <w:rPr>
          <w:rFonts w:ascii="Arial" w:hAnsi="Arial" w:cs="Arial"/>
          <w:sz w:val="12"/>
          <w:szCs w:val="12"/>
        </w:rPr>
      </w:pPr>
      <w:r w:rsidRPr="00DF47E7">
        <w:rPr>
          <w:rFonts w:ascii="Arial" w:eastAsia="Times New Roman" w:hAnsi="Arial" w:cs="Arial"/>
          <w:sz w:val="12"/>
          <w:szCs w:val="12"/>
        </w:rPr>
        <w:t xml:space="preserve">Dong, B., </w:t>
      </w:r>
      <w:r w:rsidRPr="005D66C2">
        <w:rPr>
          <w:rFonts w:ascii="Arial" w:eastAsia="Times New Roman" w:hAnsi="Arial" w:cs="Arial"/>
          <w:sz w:val="12"/>
          <w:szCs w:val="12"/>
        </w:rPr>
        <w:t>et al,</w:t>
      </w:r>
      <w:r w:rsidRPr="00DF47E7">
        <w:rPr>
          <w:rFonts w:ascii="Arial" w:eastAsia="Times New Roman" w:hAnsi="Arial" w:cs="Arial"/>
          <w:sz w:val="12"/>
          <w:szCs w:val="12"/>
        </w:rPr>
        <w:t xml:space="preserve"> (2009). Journal of Climate, 22(11), 3079-3097.</w:t>
      </w:r>
    </w:p>
    <w:p w:rsidR="00DF47E7" w:rsidRPr="00DF47E7" w:rsidRDefault="00DF47E7" w:rsidP="00DF47E7">
      <w:pPr>
        <w:spacing w:after="0" w:line="240" w:lineRule="auto"/>
        <w:ind w:left="142" w:hanging="142"/>
        <w:rPr>
          <w:rFonts w:ascii="Arial" w:hAnsi="Arial" w:cs="Arial"/>
          <w:sz w:val="12"/>
          <w:szCs w:val="12"/>
        </w:rPr>
      </w:pPr>
      <w:r w:rsidRPr="00DF47E7">
        <w:rPr>
          <w:rFonts w:ascii="Arial" w:hAnsi="Arial" w:cs="Arial"/>
          <w:sz w:val="12"/>
          <w:szCs w:val="12"/>
        </w:rPr>
        <w:t xml:space="preserve">Dong, Buwen, </w:t>
      </w:r>
      <w:r w:rsidRPr="007B548E">
        <w:rPr>
          <w:rFonts w:ascii="Arial" w:hAnsi="Arial" w:cs="Arial"/>
          <w:sz w:val="12"/>
          <w:szCs w:val="12"/>
        </w:rPr>
        <w:t>et al.,</w:t>
      </w:r>
      <w:r w:rsidRPr="00DF47E7">
        <w:rPr>
          <w:rFonts w:ascii="Arial" w:hAnsi="Arial" w:cs="Arial"/>
          <w:sz w:val="12"/>
          <w:szCs w:val="12"/>
        </w:rPr>
        <w:t xml:space="preserve"> Climate dynamics 37.7-8 (2011): 1621-1641.</w:t>
      </w:r>
    </w:p>
    <w:p w:rsidR="00E81024" w:rsidRPr="007B548E" w:rsidRDefault="00E81024" w:rsidP="00DF47E7">
      <w:pPr>
        <w:spacing w:after="0" w:line="240" w:lineRule="auto"/>
        <w:ind w:left="142" w:hanging="142"/>
        <w:rPr>
          <w:rFonts w:ascii="Arial" w:hAnsi="Arial" w:cs="Arial"/>
          <w:sz w:val="12"/>
          <w:szCs w:val="12"/>
        </w:rPr>
      </w:pPr>
      <w:r w:rsidRPr="007B548E">
        <w:rPr>
          <w:rFonts w:ascii="Arial" w:hAnsi="Arial" w:cs="Arial"/>
          <w:sz w:val="12"/>
          <w:szCs w:val="12"/>
        </w:rPr>
        <w:t xml:space="preserve">Edwards, J. M. and Slingo, A. </w:t>
      </w:r>
      <w:r w:rsidR="00497F97" w:rsidRPr="007B548E">
        <w:rPr>
          <w:rFonts w:ascii="Arial" w:hAnsi="Arial" w:cs="Arial"/>
          <w:sz w:val="12"/>
          <w:szCs w:val="12"/>
        </w:rPr>
        <w:t>(</w:t>
      </w:r>
      <w:r w:rsidRPr="007B548E">
        <w:rPr>
          <w:rFonts w:ascii="Arial" w:hAnsi="Arial" w:cs="Arial"/>
          <w:sz w:val="12"/>
          <w:szCs w:val="12"/>
        </w:rPr>
        <w:t>1996</w:t>
      </w:r>
      <w:r w:rsidR="00497F97" w:rsidRPr="007B548E">
        <w:rPr>
          <w:rFonts w:ascii="Arial" w:hAnsi="Arial" w:cs="Arial"/>
          <w:sz w:val="12"/>
          <w:szCs w:val="12"/>
        </w:rPr>
        <w:t>)</w:t>
      </w:r>
      <w:r w:rsidRPr="007B548E">
        <w:rPr>
          <w:rFonts w:ascii="Arial" w:hAnsi="Arial" w:cs="Arial"/>
          <w:sz w:val="12"/>
          <w:szCs w:val="12"/>
        </w:rPr>
        <w:t xml:space="preserve"> Q. J. R.Meteorol. Soc., 122, 839–861</w:t>
      </w:r>
    </w:p>
    <w:p w:rsidR="00E81024" w:rsidRPr="007B548E" w:rsidRDefault="00E81024" w:rsidP="00E81024">
      <w:pPr>
        <w:spacing w:after="0" w:line="240" w:lineRule="auto"/>
        <w:ind w:left="142" w:hanging="142"/>
        <w:rPr>
          <w:rFonts w:ascii="Arial" w:hAnsi="Arial" w:cs="Arial"/>
          <w:sz w:val="12"/>
          <w:szCs w:val="12"/>
        </w:rPr>
      </w:pPr>
      <w:r w:rsidRPr="007B548E">
        <w:rPr>
          <w:rFonts w:ascii="Arial" w:hAnsi="Arial" w:cs="Arial"/>
          <w:sz w:val="12"/>
          <w:szCs w:val="12"/>
        </w:rPr>
        <w:t xml:space="preserve">Feingold, G., et al., (2005). </w:t>
      </w:r>
      <w:r w:rsidR="00497F97" w:rsidRPr="007B548E">
        <w:rPr>
          <w:rFonts w:ascii="Arial" w:hAnsi="Arial" w:cs="Arial"/>
          <w:sz w:val="12"/>
          <w:szCs w:val="12"/>
        </w:rPr>
        <w:t>Geophys. Res. Lett</w:t>
      </w:r>
      <w:r w:rsidRPr="007B548E">
        <w:rPr>
          <w:rFonts w:ascii="Arial" w:hAnsi="Arial" w:cs="Arial"/>
          <w:sz w:val="12"/>
          <w:szCs w:val="12"/>
        </w:rPr>
        <w:t>s, 32(2).</w:t>
      </w:r>
    </w:p>
    <w:p w:rsidR="00E81024" w:rsidRPr="007B548E" w:rsidRDefault="00E81024" w:rsidP="00DF47E7">
      <w:pPr>
        <w:spacing w:after="0" w:line="240" w:lineRule="auto"/>
        <w:ind w:left="142" w:hanging="142"/>
        <w:rPr>
          <w:rFonts w:ascii="Arial" w:hAnsi="Arial" w:cs="Arial"/>
          <w:sz w:val="12"/>
          <w:szCs w:val="12"/>
        </w:rPr>
      </w:pPr>
      <w:r w:rsidRPr="007B548E">
        <w:rPr>
          <w:rFonts w:ascii="Arial" w:hAnsi="Arial" w:cs="Arial"/>
          <w:sz w:val="12"/>
          <w:szCs w:val="12"/>
        </w:rPr>
        <w:t xml:space="preserve">Garstang, M., et al. (1996). </w:t>
      </w:r>
      <w:r w:rsidR="00AF0847" w:rsidRPr="007B548E">
        <w:rPr>
          <w:rFonts w:ascii="Arial" w:hAnsi="Arial" w:cs="Arial"/>
          <w:sz w:val="12"/>
          <w:szCs w:val="12"/>
        </w:rPr>
        <w:t xml:space="preserve"> </w:t>
      </w:r>
      <w:r w:rsidRPr="007B548E">
        <w:rPr>
          <w:rFonts w:ascii="Arial" w:hAnsi="Arial" w:cs="Arial"/>
          <w:sz w:val="12"/>
          <w:szCs w:val="12"/>
        </w:rPr>
        <w:t>J. Geophys. Res. 101, 23721–23736.</w:t>
      </w:r>
    </w:p>
    <w:p w:rsidR="00E81024" w:rsidRPr="007B548E" w:rsidRDefault="00E81024" w:rsidP="00DF47E7">
      <w:pPr>
        <w:spacing w:after="0" w:line="240" w:lineRule="auto"/>
        <w:ind w:left="142" w:hanging="142"/>
        <w:rPr>
          <w:rFonts w:ascii="Arial" w:hAnsi="Arial" w:cs="Arial"/>
          <w:sz w:val="12"/>
          <w:szCs w:val="12"/>
        </w:rPr>
      </w:pPr>
      <w:r w:rsidRPr="007B548E">
        <w:rPr>
          <w:rFonts w:ascii="Arial" w:hAnsi="Arial" w:cs="Arial"/>
          <w:sz w:val="12"/>
          <w:szCs w:val="12"/>
        </w:rPr>
        <w:t xml:space="preserve">Ghan, S.J., </w:t>
      </w:r>
      <w:r w:rsidR="00AF0847" w:rsidRPr="007B548E">
        <w:rPr>
          <w:rFonts w:ascii="Arial" w:hAnsi="Arial" w:cs="Arial"/>
          <w:sz w:val="12"/>
          <w:szCs w:val="12"/>
        </w:rPr>
        <w:t>et al., (2012)</w:t>
      </w:r>
      <w:r w:rsidRPr="007B548E">
        <w:rPr>
          <w:rFonts w:ascii="Arial" w:hAnsi="Arial" w:cs="Arial"/>
          <w:sz w:val="12"/>
          <w:szCs w:val="12"/>
        </w:rPr>
        <w:t xml:space="preserve"> J. Clim., 25, 6461-6476, doi:10.1175/JCLI-D-11-</w:t>
      </w:r>
      <w:r w:rsidR="00AF0847" w:rsidRPr="007B548E">
        <w:rPr>
          <w:rFonts w:ascii="Arial" w:hAnsi="Arial" w:cs="Arial"/>
          <w:sz w:val="12"/>
          <w:szCs w:val="12"/>
        </w:rPr>
        <w:t>00650.1</w:t>
      </w:r>
      <w:r w:rsidRPr="007B548E">
        <w:rPr>
          <w:rFonts w:ascii="Arial" w:hAnsi="Arial" w:cs="Arial"/>
          <w:sz w:val="12"/>
          <w:szCs w:val="12"/>
        </w:rPr>
        <w:t>.</w:t>
      </w:r>
    </w:p>
    <w:p w:rsidR="00E81024" w:rsidRPr="007B548E" w:rsidRDefault="00E81024" w:rsidP="00E81024">
      <w:pPr>
        <w:spacing w:after="0" w:line="240" w:lineRule="auto"/>
        <w:ind w:left="142" w:hanging="142"/>
        <w:rPr>
          <w:rFonts w:ascii="Arial" w:hAnsi="Arial" w:cs="Arial"/>
          <w:sz w:val="12"/>
          <w:szCs w:val="12"/>
        </w:rPr>
      </w:pPr>
      <w:r w:rsidRPr="007B548E">
        <w:rPr>
          <w:rFonts w:ascii="Arial" w:hAnsi="Arial" w:cs="Arial"/>
          <w:sz w:val="12"/>
          <w:szCs w:val="12"/>
        </w:rPr>
        <w:t xml:space="preserve">Golaz, J.-C., et al, (2011. </w:t>
      </w:r>
      <w:r w:rsidR="00AF0847" w:rsidRPr="007B548E">
        <w:rPr>
          <w:rFonts w:ascii="Arial" w:hAnsi="Arial" w:cs="Arial"/>
          <w:sz w:val="12"/>
          <w:szCs w:val="12"/>
        </w:rPr>
        <w:t>J.</w:t>
      </w:r>
      <w:r w:rsidRPr="007B548E">
        <w:rPr>
          <w:rFonts w:ascii="Arial" w:hAnsi="Arial" w:cs="Arial"/>
          <w:sz w:val="12"/>
          <w:szCs w:val="12"/>
        </w:rPr>
        <w:t xml:space="preserve"> Clim</w:t>
      </w:r>
      <w:r w:rsidR="00AF0847" w:rsidRPr="007B548E">
        <w:rPr>
          <w:rFonts w:ascii="Arial" w:hAnsi="Arial" w:cs="Arial"/>
          <w:sz w:val="12"/>
          <w:szCs w:val="12"/>
        </w:rPr>
        <w:t>.</w:t>
      </w:r>
      <w:r w:rsidRPr="007B548E">
        <w:rPr>
          <w:rFonts w:ascii="Arial" w:hAnsi="Arial" w:cs="Arial"/>
          <w:sz w:val="12"/>
          <w:szCs w:val="12"/>
        </w:rPr>
        <w:t>, 24(13), 3145-3160.</w:t>
      </w:r>
    </w:p>
    <w:p w:rsidR="005C0EEF" w:rsidRPr="007B548E" w:rsidRDefault="005C0EEF" w:rsidP="00DF47E7">
      <w:pPr>
        <w:spacing w:after="0" w:line="240" w:lineRule="auto"/>
        <w:ind w:left="142" w:hanging="142"/>
        <w:rPr>
          <w:rFonts w:ascii="Arial" w:hAnsi="Arial" w:cs="Arial"/>
          <w:sz w:val="12"/>
          <w:szCs w:val="12"/>
        </w:rPr>
      </w:pPr>
      <w:r w:rsidRPr="007B548E">
        <w:rPr>
          <w:rFonts w:ascii="Arial" w:hAnsi="Arial" w:cs="Arial"/>
          <w:sz w:val="12"/>
          <w:szCs w:val="12"/>
        </w:rPr>
        <w:t>Gryspeerdt, E., and P. Stier (2012), Geophys. Res. Lett., 39, L21802.</w:t>
      </w:r>
    </w:p>
    <w:p w:rsidR="00E81024" w:rsidRPr="007B548E" w:rsidRDefault="00AF0847" w:rsidP="00DF47E7">
      <w:pPr>
        <w:spacing w:after="0" w:line="240" w:lineRule="auto"/>
        <w:ind w:left="142" w:hanging="142"/>
        <w:rPr>
          <w:rFonts w:ascii="Arial" w:hAnsi="Arial" w:cs="Arial"/>
          <w:sz w:val="12"/>
          <w:szCs w:val="12"/>
        </w:rPr>
      </w:pPr>
      <w:r w:rsidRPr="007B548E">
        <w:rPr>
          <w:rFonts w:ascii="Arial" w:hAnsi="Arial" w:cs="Arial"/>
          <w:sz w:val="12"/>
          <w:szCs w:val="12"/>
        </w:rPr>
        <w:t>Harrison, M.S.J., (1993) So</w:t>
      </w:r>
      <w:r w:rsidR="004F439B" w:rsidRPr="007B548E">
        <w:rPr>
          <w:rFonts w:ascii="Arial" w:hAnsi="Arial" w:cs="Arial"/>
          <w:sz w:val="12"/>
          <w:szCs w:val="12"/>
        </w:rPr>
        <w:t>. Afr. J. Sci., 75, 1-8</w:t>
      </w:r>
      <w:r w:rsidR="00E81024" w:rsidRPr="007B548E">
        <w:rPr>
          <w:rFonts w:ascii="Arial" w:hAnsi="Arial" w:cs="Arial"/>
          <w:sz w:val="12"/>
          <w:szCs w:val="12"/>
        </w:rPr>
        <w:t>.</w:t>
      </w:r>
    </w:p>
    <w:p w:rsidR="00E81024" w:rsidRPr="007B548E" w:rsidRDefault="00E81024" w:rsidP="00DF47E7">
      <w:pPr>
        <w:spacing w:after="0" w:line="240" w:lineRule="auto"/>
        <w:ind w:left="142" w:hanging="142"/>
        <w:rPr>
          <w:rFonts w:ascii="Arial" w:hAnsi="Arial" w:cs="Arial"/>
          <w:sz w:val="12"/>
          <w:szCs w:val="12"/>
        </w:rPr>
      </w:pPr>
      <w:bookmarkStart w:id="1" w:name="OLE_LINK46"/>
      <w:bookmarkStart w:id="2" w:name="OLE_LINK47"/>
      <w:bookmarkStart w:id="3" w:name="OLE_LINK39"/>
      <w:r w:rsidRPr="007B548E">
        <w:rPr>
          <w:rFonts w:ascii="Arial" w:hAnsi="Arial" w:cs="Arial"/>
          <w:sz w:val="12"/>
          <w:szCs w:val="12"/>
        </w:rPr>
        <w:t xml:space="preserve">Haywood, J.M., and Shine, K.P., </w:t>
      </w:r>
      <w:r w:rsidR="00AF0847" w:rsidRPr="007B548E">
        <w:rPr>
          <w:rFonts w:ascii="Arial" w:hAnsi="Arial" w:cs="Arial"/>
          <w:sz w:val="12"/>
          <w:szCs w:val="12"/>
        </w:rPr>
        <w:t>(</w:t>
      </w:r>
      <w:r w:rsidRPr="007B548E">
        <w:rPr>
          <w:rFonts w:ascii="Arial" w:hAnsi="Arial" w:cs="Arial"/>
          <w:sz w:val="12"/>
          <w:szCs w:val="12"/>
        </w:rPr>
        <w:t>1995</w:t>
      </w:r>
      <w:r w:rsidR="00AF0847" w:rsidRPr="007B548E">
        <w:rPr>
          <w:rFonts w:ascii="Arial" w:hAnsi="Arial" w:cs="Arial"/>
          <w:sz w:val="12"/>
          <w:szCs w:val="12"/>
        </w:rPr>
        <w:t>)</w:t>
      </w:r>
      <w:r w:rsidRPr="007B548E">
        <w:rPr>
          <w:rFonts w:ascii="Arial" w:hAnsi="Arial" w:cs="Arial"/>
          <w:sz w:val="12"/>
          <w:szCs w:val="12"/>
        </w:rPr>
        <w:t>. Geophys. Res. Letts., 22, 5, 603-606.</w:t>
      </w:r>
      <w:bookmarkEnd w:id="1"/>
      <w:bookmarkEnd w:id="2"/>
      <w:bookmarkEnd w:id="3"/>
    </w:p>
    <w:p w:rsidR="00E81024" w:rsidRPr="007B548E" w:rsidRDefault="00E81024" w:rsidP="00DF47E7">
      <w:pPr>
        <w:spacing w:after="0" w:line="240" w:lineRule="auto"/>
        <w:ind w:left="142" w:hanging="142"/>
        <w:rPr>
          <w:rFonts w:ascii="Arial" w:hAnsi="Arial" w:cs="Arial"/>
          <w:sz w:val="12"/>
          <w:szCs w:val="12"/>
        </w:rPr>
      </w:pPr>
      <w:r w:rsidRPr="007B548E">
        <w:rPr>
          <w:rFonts w:ascii="Arial" w:hAnsi="Arial" w:cs="Arial"/>
          <w:sz w:val="12"/>
          <w:szCs w:val="12"/>
        </w:rPr>
        <w:t xml:space="preserve">Haywood, J.M., et al., (2003) </w:t>
      </w:r>
      <w:r w:rsidR="00AF0847" w:rsidRPr="007B548E">
        <w:rPr>
          <w:rFonts w:ascii="Arial" w:hAnsi="Arial" w:cs="Arial"/>
          <w:sz w:val="12"/>
          <w:szCs w:val="12"/>
        </w:rPr>
        <w:t xml:space="preserve">, </w:t>
      </w:r>
      <w:r w:rsidRPr="007B548E">
        <w:rPr>
          <w:rFonts w:ascii="Arial" w:hAnsi="Arial" w:cs="Arial"/>
          <w:sz w:val="12"/>
          <w:szCs w:val="12"/>
        </w:rPr>
        <w:t>J. Geophys. Res., 108(D13), 8473, doi:10.1029/2002JD002226.</w:t>
      </w:r>
    </w:p>
    <w:p w:rsidR="00E81024" w:rsidRPr="007B548E" w:rsidRDefault="00E81024" w:rsidP="00DF47E7">
      <w:pPr>
        <w:spacing w:after="0" w:line="240" w:lineRule="auto"/>
        <w:ind w:left="142" w:hanging="142"/>
        <w:rPr>
          <w:rFonts w:ascii="Arial" w:hAnsi="Arial" w:cs="Arial"/>
          <w:sz w:val="12"/>
          <w:szCs w:val="12"/>
        </w:rPr>
      </w:pPr>
      <w:r w:rsidRPr="007B548E">
        <w:rPr>
          <w:rFonts w:ascii="Arial" w:hAnsi="Arial" w:cs="Arial"/>
          <w:sz w:val="12"/>
          <w:szCs w:val="12"/>
        </w:rPr>
        <w:t>Haywood, J.M.,et al.,</w:t>
      </w:r>
      <w:r w:rsidR="00AF0847" w:rsidRPr="007B548E">
        <w:rPr>
          <w:rFonts w:ascii="Arial" w:hAnsi="Arial" w:cs="Arial"/>
          <w:sz w:val="12"/>
          <w:szCs w:val="12"/>
        </w:rPr>
        <w:t xml:space="preserve">(2004), Q. J. </w:t>
      </w:r>
      <w:r w:rsidRPr="007B548E">
        <w:rPr>
          <w:rFonts w:ascii="Arial" w:hAnsi="Arial" w:cs="Arial"/>
          <w:sz w:val="12"/>
          <w:szCs w:val="12"/>
        </w:rPr>
        <w:t>R</w:t>
      </w:r>
      <w:r w:rsidR="00AF0847" w:rsidRPr="007B548E">
        <w:rPr>
          <w:rFonts w:ascii="Arial" w:hAnsi="Arial" w:cs="Arial"/>
          <w:sz w:val="12"/>
          <w:szCs w:val="12"/>
        </w:rPr>
        <w:t>.</w:t>
      </w:r>
      <w:r w:rsidRPr="007B548E">
        <w:rPr>
          <w:rFonts w:ascii="Arial" w:hAnsi="Arial" w:cs="Arial"/>
          <w:sz w:val="12"/>
          <w:szCs w:val="12"/>
        </w:rPr>
        <w:t xml:space="preserve"> Meteorol. Soc., 130, 779-800, 2004.</w:t>
      </w:r>
    </w:p>
    <w:p w:rsidR="00E81024" w:rsidRPr="007B548E" w:rsidRDefault="00E81024" w:rsidP="00DF47E7">
      <w:pPr>
        <w:spacing w:after="0" w:line="240" w:lineRule="auto"/>
        <w:ind w:left="142" w:hanging="142"/>
        <w:rPr>
          <w:rFonts w:ascii="Arial" w:hAnsi="Arial" w:cs="Arial"/>
          <w:sz w:val="12"/>
          <w:szCs w:val="12"/>
        </w:rPr>
      </w:pPr>
      <w:r w:rsidRPr="007B548E">
        <w:rPr>
          <w:rFonts w:ascii="Arial" w:hAnsi="Arial" w:cs="Arial"/>
          <w:sz w:val="12"/>
          <w:szCs w:val="12"/>
        </w:rPr>
        <w:t xml:space="preserve">Haywood J, </w:t>
      </w:r>
      <w:r w:rsidR="003B2C90" w:rsidRPr="007B548E">
        <w:rPr>
          <w:rFonts w:ascii="Arial" w:hAnsi="Arial" w:cs="Arial"/>
          <w:sz w:val="12"/>
          <w:szCs w:val="12"/>
        </w:rPr>
        <w:t>et al</w:t>
      </w:r>
      <w:r w:rsidRPr="007B548E">
        <w:rPr>
          <w:rFonts w:ascii="Arial" w:hAnsi="Arial" w:cs="Arial"/>
          <w:sz w:val="12"/>
          <w:szCs w:val="12"/>
        </w:rPr>
        <w:t xml:space="preserve">. </w:t>
      </w:r>
      <w:r w:rsidR="00AF0847" w:rsidRPr="007B548E">
        <w:rPr>
          <w:rFonts w:ascii="Arial" w:hAnsi="Arial" w:cs="Arial"/>
          <w:sz w:val="12"/>
          <w:szCs w:val="12"/>
        </w:rPr>
        <w:t>(</w:t>
      </w:r>
      <w:r w:rsidRPr="007B548E">
        <w:rPr>
          <w:rFonts w:ascii="Arial" w:hAnsi="Arial" w:cs="Arial"/>
          <w:sz w:val="12"/>
          <w:szCs w:val="12"/>
        </w:rPr>
        <w:t>2011</w:t>
      </w:r>
      <w:r w:rsidR="00AF0847" w:rsidRPr="007B548E">
        <w:rPr>
          <w:rFonts w:ascii="Arial" w:hAnsi="Arial" w:cs="Arial"/>
          <w:sz w:val="12"/>
          <w:szCs w:val="12"/>
        </w:rPr>
        <w:t>)</w:t>
      </w:r>
      <w:r w:rsidRPr="007B548E">
        <w:rPr>
          <w:rFonts w:ascii="Arial" w:hAnsi="Arial" w:cs="Arial"/>
          <w:sz w:val="12"/>
          <w:szCs w:val="12"/>
        </w:rPr>
        <w:t>. Q. J. R. Meteorol. Soc. DOI:10.1</w:t>
      </w:r>
      <w:r w:rsidR="00AF0847" w:rsidRPr="007B548E">
        <w:rPr>
          <w:rFonts w:ascii="Arial" w:hAnsi="Arial" w:cs="Arial"/>
          <w:sz w:val="12"/>
          <w:szCs w:val="12"/>
        </w:rPr>
        <w:t>002/qj.770, 137, 1211-1226</w:t>
      </w:r>
      <w:r w:rsidRPr="007B548E">
        <w:rPr>
          <w:rFonts w:ascii="Arial" w:hAnsi="Arial" w:cs="Arial"/>
          <w:sz w:val="12"/>
          <w:szCs w:val="12"/>
        </w:rPr>
        <w:t>.</w:t>
      </w:r>
    </w:p>
    <w:p w:rsidR="00E81024" w:rsidRPr="007B548E" w:rsidRDefault="00E81024" w:rsidP="00E81024">
      <w:pPr>
        <w:spacing w:after="0" w:line="240" w:lineRule="auto"/>
        <w:ind w:left="142" w:hanging="142"/>
        <w:rPr>
          <w:rFonts w:ascii="Arial" w:hAnsi="Arial" w:cs="Arial"/>
          <w:sz w:val="12"/>
          <w:szCs w:val="12"/>
        </w:rPr>
      </w:pPr>
      <w:r w:rsidRPr="007B548E">
        <w:rPr>
          <w:rFonts w:ascii="Arial" w:hAnsi="Arial" w:cs="Arial"/>
          <w:sz w:val="12"/>
          <w:szCs w:val="12"/>
        </w:rPr>
        <w:t>Hill, A., and S. Dobbie (2008</w:t>
      </w:r>
      <w:r w:rsidR="00AF0847" w:rsidRPr="007B548E">
        <w:rPr>
          <w:rFonts w:ascii="Arial" w:hAnsi="Arial" w:cs="Arial"/>
          <w:sz w:val="12"/>
          <w:szCs w:val="12"/>
        </w:rPr>
        <w:t xml:space="preserve">), </w:t>
      </w:r>
      <w:r w:rsidRPr="007B548E">
        <w:rPr>
          <w:rFonts w:ascii="Arial" w:hAnsi="Arial" w:cs="Arial"/>
          <w:sz w:val="12"/>
          <w:szCs w:val="12"/>
        </w:rPr>
        <w:t>Q.J.R.M</w:t>
      </w:r>
      <w:r w:rsidR="00AF0847" w:rsidRPr="007B548E">
        <w:rPr>
          <w:rFonts w:ascii="Arial" w:hAnsi="Arial" w:cs="Arial"/>
          <w:sz w:val="12"/>
          <w:szCs w:val="12"/>
        </w:rPr>
        <w:t>eteorol</w:t>
      </w:r>
      <w:r w:rsidRPr="007B548E">
        <w:rPr>
          <w:rFonts w:ascii="Arial" w:hAnsi="Arial" w:cs="Arial"/>
          <w:sz w:val="12"/>
          <w:szCs w:val="12"/>
        </w:rPr>
        <w:t>.</w:t>
      </w:r>
      <w:r w:rsidR="00AF0847" w:rsidRPr="007B548E">
        <w:rPr>
          <w:rFonts w:ascii="Arial" w:hAnsi="Arial" w:cs="Arial"/>
          <w:sz w:val="12"/>
          <w:szCs w:val="12"/>
        </w:rPr>
        <w:t xml:space="preserve"> </w:t>
      </w:r>
      <w:r w:rsidRPr="007B548E">
        <w:rPr>
          <w:rFonts w:ascii="Arial" w:hAnsi="Arial" w:cs="Arial"/>
          <w:sz w:val="12"/>
          <w:szCs w:val="12"/>
        </w:rPr>
        <w:t>S</w:t>
      </w:r>
      <w:r w:rsidR="00AF0847" w:rsidRPr="007B548E">
        <w:rPr>
          <w:rFonts w:ascii="Arial" w:hAnsi="Arial" w:cs="Arial"/>
          <w:sz w:val="12"/>
          <w:szCs w:val="12"/>
        </w:rPr>
        <w:t>oc</w:t>
      </w:r>
      <w:r w:rsidRPr="007B548E">
        <w:rPr>
          <w:rFonts w:ascii="Arial" w:hAnsi="Arial" w:cs="Arial"/>
          <w:sz w:val="12"/>
          <w:szCs w:val="12"/>
        </w:rPr>
        <w:t>., 134, 1155-1165</w:t>
      </w:r>
    </w:p>
    <w:p w:rsidR="00E81024" w:rsidRPr="007B548E" w:rsidRDefault="00E81024" w:rsidP="00DF47E7">
      <w:pPr>
        <w:spacing w:after="0" w:line="240" w:lineRule="auto"/>
        <w:ind w:left="142" w:hanging="142"/>
        <w:rPr>
          <w:rFonts w:ascii="Arial" w:hAnsi="Arial" w:cs="Arial"/>
          <w:sz w:val="12"/>
          <w:szCs w:val="12"/>
        </w:rPr>
      </w:pPr>
      <w:r w:rsidRPr="007B548E">
        <w:rPr>
          <w:rFonts w:ascii="Arial" w:hAnsi="Arial" w:cs="Arial"/>
          <w:sz w:val="12"/>
          <w:szCs w:val="12"/>
        </w:rPr>
        <w:t xml:space="preserve">Hsu, N. C., et al., </w:t>
      </w:r>
      <w:r w:rsidR="00AF0847" w:rsidRPr="007B548E">
        <w:rPr>
          <w:rFonts w:ascii="Arial" w:hAnsi="Arial" w:cs="Arial"/>
          <w:sz w:val="12"/>
          <w:szCs w:val="12"/>
        </w:rPr>
        <w:t xml:space="preserve">(2003), </w:t>
      </w:r>
      <w:r w:rsidRPr="007B548E">
        <w:rPr>
          <w:rFonts w:ascii="Arial" w:hAnsi="Arial" w:cs="Arial"/>
          <w:sz w:val="12"/>
          <w:szCs w:val="12"/>
        </w:rPr>
        <w:t>Geophys. Res. Lett., 30(5), 1224</w:t>
      </w:r>
      <w:r w:rsidR="00AF0847" w:rsidRPr="007B548E">
        <w:rPr>
          <w:rFonts w:ascii="Arial" w:hAnsi="Arial" w:cs="Arial"/>
          <w:sz w:val="12"/>
          <w:szCs w:val="12"/>
        </w:rPr>
        <w:t>, doi:10.1029/2002GL016485</w:t>
      </w:r>
      <w:r w:rsidRPr="007B548E">
        <w:rPr>
          <w:rFonts w:ascii="Arial" w:hAnsi="Arial" w:cs="Arial"/>
          <w:sz w:val="12"/>
          <w:szCs w:val="12"/>
        </w:rPr>
        <w:t>.</w:t>
      </w:r>
    </w:p>
    <w:p w:rsidR="00E81024" w:rsidRPr="007B548E" w:rsidRDefault="00AF0847" w:rsidP="00DF47E7">
      <w:pPr>
        <w:spacing w:after="0" w:line="240" w:lineRule="auto"/>
        <w:ind w:left="142" w:hanging="142"/>
        <w:rPr>
          <w:rFonts w:ascii="Arial" w:hAnsi="Arial" w:cs="Arial"/>
          <w:sz w:val="12"/>
          <w:szCs w:val="12"/>
        </w:rPr>
      </w:pPr>
      <w:r w:rsidRPr="007B548E">
        <w:rPr>
          <w:rFonts w:ascii="Arial" w:hAnsi="Arial" w:cs="Arial"/>
          <w:sz w:val="12"/>
          <w:szCs w:val="12"/>
        </w:rPr>
        <w:t xml:space="preserve">Jethva, H., et al., (2013), </w:t>
      </w:r>
      <w:r w:rsidR="00E81024" w:rsidRPr="007B548E">
        <w:rPr>
          <w:rFonts w:ascii="Arial" w:hAnsi="Arial" w:cs="Arial"/>
          <w:sz w:val="12"/>
          <w:szCs w:val="12"/>
        </w:rPr>
        <w:t>IEEE Trans. Geosci. Remote Sens., 51, 7, 3862-3870 DOI: 10.1109/TGRS.2012.22</w:t>
      </w:r>
      <w:r w:rsidRPr="007B548E">
        <w:rPr>
          <w:rFonts w:ascii="Arial" w:hAnsi="Arial" w:cs="Arial"/>
          <w:sz w:val="12"/>
          <w:szCs w:val="12"/>
        </w:rPr>
        <w:t>30008</w:t>
      </w:r>
      <w:r w:rsidR="00E81024" w:rsidRPr="007B548E">
        <w:rPr>
          <w:rFonts w:ascii="Arial" w:hAnsi="Arial" w:cs="Arial"/>
          <w:sz w:val="12"/>
          <w:szCs w:val="12"/>
        </w:rPr>
        <w:t>.</w:t>
      </w:r>
    </w:p>
    <w:p w:rsidR="00E81024" w:rsidRPr="005D66C2" w:rsidRDefault="00E81024" w:rsidP="00DF47E7">
      <w:pPr>
        <w:spacing w:after="0" w:line="240" w:lineRule="auto"/>
        <w:ind w:left="142" w:hanging="142"/>
        <w:rPr>
          <w:rFonts w:ascii="Arial" w:hAnsi="Arial" w:cs="Arial"/>
          <w:sz w:val="12"/>
          <w:szCs w:val="12"/>
        </w:rPr>
      </w:pPr>
      <w:r w:rsidRPr="007B548E">
        <w:rPr>
          <w:rFonts w:ascii="Arial" w:hAnsi="Arial" w:cs="Arial"/>
          <w:sz w:val="12"/>
          <w:szCs w:val="12"/>
        </w:rPr>
        <w:t>Johnson, B. T., et al.,</w:t>
      </w:r>
      <w:r w:rsidR="00AF0847" w:rsidRPr="007B548E">
        <w:rPr>
          <w:rFonts w:ascii="Arial" w:hAnsi="Arial" w:cs="Arial"/>
          <w:sz w:val="12"/>
          <w:szCs w:val="12"/>
        </w:rPr>
        <w:t xml:space="preserve">(2004), </w:t>
      </w:r>
      <w:r w:rsidRPr="007B548E">
        <w:rPr>
          <w:rFonts w:ascii="Arial" w:hAnsi="Arial" w:cs="Arial"/>
          <w:sz w:val="12"/>
          <w:szCs w:val="12"/>
        </w:rPr>
        <w:t>Q. J. Roy. Mete</w:t>
      </w:r>
      <w:r w:rsidR="00AF0847" w:rsidRPr="007B548E">
        <w:rPr>
          <w:rFonts w:ascii="Arial" w:hAnsi="Arial" w:cs="Arial"/>
          <w:sz w:val="12"/>
          <w:szCs w:val="12"/>
        </w:rPr>
        <w:t>orol. Soc., 130, 1407–1422</w:t>
      </w:r>
      <w:r w:rsidRPr="007B548E">
        <w:rPr>
          <w:rFonts w:ascii="Arial" w:hAnsi="Arial" w:cs="Arial"/>
          <w:sz w:val="12"/>
          <w:szCs w:val="12"/>
        </w:rPr>
        <w:t>.</w:t>
      </w:r>
    </w:p>
    <w:p w:rsidR="00E81024" w:rsidRPr="005D66C2" w:rsidRDefault="00E81024" w:rsidP="00DF47E7">
      <w:pPr>
        <w:spacing w:after="0" w:line="240" w:lineRule="auto"/>
        <w:ind w:left="142" w:hanging="142"/>
        <w:rPr>
          <w:rFonts w:ascii="Arial" w:hAnsi="Arial" w:cs="Arial"/>
          <w:sz w:val="12"/>
          <w:szCs w:val="12"/>
        </w:rPr>
      </w:pPr>
      <w:r w:rsidRPr="005D66C2">
        <w:rPr>
          <w:rFonts w:ascii="Arial" w:hAnsi="Arial" w:cs="Arial"/>
          <w:sz w:val="12"/>
          <w:szCs w:val="12"/>
        </w:rPr>
        <w:t xml:space="preserve">Jones, A., et al., </w:t>
      </w:r>
      <w:r w:rsidR="00AF0847" w:rsidRPr="005D66C2">
        <w:rPr>
          <w:rFonts w:ascii="Arial" w:hAnsi="Arial" w:cs="Arial"/>
          <w:sz w:val="12"/>
          <w:szCs w:val="12"/>
        </w:rPr>
        <w:t xml:space="preserve">(2009), </w:t>
      </w:r>
      <w:r w:rsidRPr="005D66C2">
        <w:rPr>
          <w:rFonts w:ascii="Arial" w:hAnsi="Arial" w:cs="Arial"/>
          <w:sz w:val="12"/>
          <w:szCs w:val="12"/>
        </w:rPr>
        <w:t>J Geophys. Res., doi</w:t>
      </w:r>
      <w:r w:rsidR="00AF0847" w:rsidRPr="005D66C2">
        <w:rPr>
          <w:rFonts w:ascii="Arial" w:hAnsi="Arial" w:cs="Arial"/>
          <w:sz w:val="12"/>
          <w:szCs w:val="12"/>
        </w:rPr>
        <w:t>:10.1029/2008JD011450, 114</w:t>
      </w:r>
      <w:r w:rsidRPr="005D66C2">
        <w:rPr>
          <w:rFonts w:ascii="Arial" w:hAnsi="Arial" w:cs="Arial"/>
          <w:sz w:val="12"/>
          <w:szCs w:val="12"/>
        </w:rPr>
        <w:t>.</w:t>
      </w:r>
    </w:p>
    <w:p w:rsidR="00E81024" w:rsidRPr="005D66C2" w:rsidRDefault="00AF0847" w:rsidP="00DF47E7">
      <w:pPr>
        <w:spacing w:after="0" w:line="240" w:lineRule="auto"/>
        <w:ind w:left="142" w:hanging="142"/>
        <w:rPr>
          <w:rFonts w:ascii="Arial" w:hAnsi="Arial" w:cs="Arial"/>
          <w:sz w:val="12"/>
          <w:szCs w:val="12"/>
        </w:rPr>
      </w:pPr>
      <w:r w:rsidRPr="005D66C2">
        <w:rPr>
          <w:rFonts w:ascii="Arial" w:hAnsi="Arial" w:cs="Arial"/>
          <w:sz w:val="12"/>
          <w:szCs w:val="12"/>
        </w:rPr>
        <w:t>Jones, A., and J.M. Haywood (2012)</w:t>
      </w:r>
      <w:r w:rsidR="00E81024" w:rsidRPr="005D66C2">
        <w:rPr>
          <w:rFonts w:ascii="Arial" w:hAnsi="Arial" w:cs="Arial"/>
          <w:sz w:val="12"/>
          <w:szCs w:val="12"/>
        </w:rPr>
        <w:t>, Atmos Chem. Phys. 12, 10887–10898, doi:10.5194/acp-12-10887-2012</w:t>
      </w:r>
    </w:p>
    <w:p w:rsidR="00E81024" w:rsidRPr="005D66C2" w:rsidRDefault="00E81024" w:rsidP="00E81024">
      <w:pPr>
        <w:spacing w:after="0" w:line="240" w:lineRule="auto"/>
        <w:ind w:left="142" w:hanging="142"/>
        <w:rPr>
          <w:rFonts w:ascii="Arial" w:hAnsi="Arial" w:cs="Arial"/>
          <w:sz w:val="12"/>
          <w:szCs w:val="12"/>
        </w:rPr>
      </w:pPr>
      <w:r w:rsidRPr="005D66C2">
        <w:rPr>
          <w:rFonts w:ascii="Arial" w:hAnsi="Arial" w:cs="Arial"/>
          <w:sz w:val="12"/>
          <w:szCs w:val="12"/>
        </w:rPr>
        <w:t>Keil,</w:t>
      </w:r>
      <w:r w:rsidR="00AF0847" w:rsidRPr="005D66C2">
        <w:rPr>
          <w:rFonts w:ascii="Arial" w:hAnsi="Arial" w:cs="Arial"/>
          <w:sz w:val="12"/>
          <w:szCs w:val="12"/>
        </w:rPr>
        <w:t xml:space="preserve"> A., and Haywood, J.M., (2003), </w:t>
      </w:r>
      <w:r w:rsidRPr="005D66C2">
        <w:rPr>
          <w:rFonts w:ascii="Arial" w:hAnsi="Arial" w:cs="Arial"/>
          <w:sz w:val="12"/>
          <w:szCs w:val="12"/>
        </w:rPr>
        <w:t>J. Geophys. Res., 8467, 108(D13)</w:t>
      </w:r>
      <w:r w:rsidR="00AF0847" w:rsidRPr="005D66C2">
        <w:rPr>
          <w:rFonts w:ascii="Arial" w:hAnsi="Arial" w:cs="Arial"/>
          <w:sz w:val="12"/>
          <w:szCs w:val="12"/>
        </w:rPr>
        <w:t>, doi:10.1029/2002JD002315</w:t>
      </w:r>
      <w:r w:rsidRPr="005D66C2">
        <w:rPr>
          <w:rFonts w:ascii="Arial" w:hAnsi="Arial" w:cs="Arial"/>
          <w:sz w:val="12"/>
          <w:szCs w:val="12"/>
        </w:rPr>
        <w:t>.</w:t>
      </w:r>
    </w:p>
    <w:p w:rsidR="00242D1B" w:rsidRPr="005D66C2" w:rsidRDefault="00242D1B" w:rsidP="00242D1B">
      <w:pPr>
        <w:spacing w:after="0" w:line="240" w:lineRule="auto"/>
        <w:ind w:left="142" w:hanging="142"/>
        <w:rPr>
          <w:rFonts w:ascii="Arial" w:hAnsi="Arial" w:cs="Arial"/>
          <w:sz w:val="12"/>
          <w:szCs w:val="12"/>
        </w:rPr>
      </w:pPr>
      <w:r w:rsidRPr="005D66C2">
        <w:rPr>
          <w:rFonts w:ascii="Arial" w:hAnsi="Arial" w:cs="Arial"/>
          <w:sz w:val="12"/>
          <w:szCs w:val="12"/>
        </w:rPr>
        <w:t>Kipling, Z., et al.</w:t>
      </w:r>
      <w:r w:rsidR="00AF0847" w:rsidRPr="005D66C2">
        <w:rPr>
          <w:rFonts w:ascii="Arial" w:hAnsi="Arial" w:cs="Arial"/>
          <w:sz w:val="12"/>
          <w:szCs w:val="12"/>
        </w:rPr>
        <w:t xml:space="preserve"> (2013)</w:t>
      </w:r>
      <w:r w:rsidRPr="005D66C2">
        <w:rPr>
          <w:rFonts w:ascii="Arial" w:hAnsi="Arial" w:cs="Arial"/>
          <w:sz w:val="12"/>
          <w:szCs w:val="12"/>
        </w:rPr>
        <w:t>, Atmos. Chem. Phys., 13(12), 5969-5</w:t>
      </w:r>
      <w:r w:rsidR="00D60469">
        <w:rPr>
          <w:rFonts w:ascii="Arial" w:hAnsi="Arial" w:cs="Arial"/>
          <w:sz w:val="12"/>
          <w:szCs w:val="12"/>
        </w:rPr>
        <w:t>986</w:t>
      </w:r>
      <w:r w:rsidRPr="005D66C2">
        <w:rPr>
          <w:rFonts w:ascii="Arial" w:hAnsi="Arial" w:cs="Arial"/>
          <w:sz w:val="12"/>
          <w:szCs w:val="12"/>
        </w:rPr>
        <w:t>.</w:t>
      </w:r>
    </w:p>
    <w:p w:rsidR="00E81024" w:rsidRPr="005D66C2" w:rsidRDefault="00E81024" w:rsidP="00E81024">
      <w:pPr>
        <w:spacing w:after="0" w:line="240" w:lineRule="auto"/>
        <w:ind w:left="142" w:hanging="142"/>
        <w:rPr>
          <w:rFonts w:ascii="Arial" w:hAnsi="Arial" w:cs="Arial"/>
          <w:sz w:val="12"/>
          <w:szCs w:val="12"/>
        </w:rPr>
      </w:pPr>
      <w:r w:rsidRPr="005D66C2">
        <w:rPr>
          <w:rFonts w:ascii="Arial" w:hAnsi="Arial" w:cs="Arial"/>
          <w:sz w:val="12"/>
          <w:szCs w:val="12"/>
        </w:rPr>
        <w:t xml:space="preserve">Knobelspiesse, K., </w:t>
      </w:r>
      <w:r w:rsidR="00AF0847" w:rsidRPr="005D66C2">
        <w:rPr>
          <w:rFonts w:ascii="Arial" w:hAnsi="Arial" w:cs="Arial"/>
          <w:sz w:val="12"/>
          <w:szCs w:val="12"/>
        </w:rPr>
        <w:t>et al. (</w:t>
      </w:r>
      <w:r w:rsidRPr="005D66C2">
        <w:rPr>
          <w:rFonts w:ascii="Arial" w:hAnsi="Arial" w:cs="Arial"/>
          <w:sz w:val="12"/>
          <w:szCs w:val="12"/>
        </w:rPr>
        <w:t>2011</w:t>
      </w:r>
      <w:r w:rsidR="00AF0847" w:rsidRPr="005D66C2">
        <w:rPr>
          <w:rFonts w:ascii="Arial" w:hAnsi="Arial" w:cs="Arial"/>
          <w:sz w:val="12"/>
          <w:szCs w:val="12"/>
        </w:rPr>
        <w:t xml:space="preserve">). </w:t>
      </w:r>
      <w:r w:rsidRPr="005D66C2">
        <w:rPr>
          <w:rFonts w:ascii="Arial" w:hAnsi="Arial" w:cs="Arial"/>
          <w:sz w:val="12"/>
          <w:szCs w:val="12"/>
        </w:rPr>
        <w:t>Atmos. Chem.</w:t>
      </w:r>
      <w:r w:rsidR="00D60469">
        <w:rPr>
          <w:rFonts w:ascii="Arial" w:hAnsi="Arial" w:cs="Arial"/>
          <w:sz w:val="12"/>
          <w:szCs w:val="12"/>
        </w:rPr>
        <w:t xml:space="preserve"> Phys. 11, 6245–6263</w:t>
      </w:r>
      <w:r w:rsidRPr="005D66C2">
        <w:rPr>
          <w:rFonts w:ascii="Arial" w:hAnsi="Arial" w:cs="Arial"/>
          <w:sz w:val="12"/>
          <w:szCs w:val="12"/>
        </w:rPr>
        <w:t>.</w:t>
      </w:r>
    </w:p>
    <w:p w:rsidR="00357EA5" w:rsidRPr="005D66C2" w:rsidRDefault="00AF0847" w:rsidP="00DF47E7">
      <w:pPr>
        <w:spacing w:after="0" w:line="240" w:lineRule="auto"/>
        <w:ind w:left="142" w:hanging="142"/>
        <w:rPr>
          <w:rFonts w:ascii="Arial" w:hAnsi="Arial" w:cs="Arial"/>
          <w:sz w:val="12"/>
          <w:szCs w:val="12"/>
        </w:rPr>
      </w:pPr>
      <w:r w:rsidRPr="005D66C2">
        <w:rPr>
          <w:rFonts w:ascii="Arial" w:hAnsi="Arial" w:cs="Arial"/>
          <w:sz w:val="12"/>
          <w:szCs w:val="12"/>
        </w:rPr>
        <w:t xml:space="preserve">Koren, I. </w:t>
      </w:r>
      <w:r w:rsidR="00357EA5" w:rsidRPr="005D66C2">
        <w:rPr>
          <w:rFonts w:ascii="Arial" w:hAnsi="Arial" w:cs="Arial"/>
          <w:sz w:val="12"/>
          <w:szCs w:val="12"/>
        </w:rPr>
        <w:t>et al.</w:t>
      </w:r>
      <w:r w:rsidRPr="005D66C2">
        <w:rPr>
          <w:rFonts w:ascii="Arial" w:hAnsi="Arial" w:cs="Arial"/>
          <w:sz w:val="12"/>
          <w:szCs w:val="12"/>
        </w:rPr>
        <w:t xml:space="preserve"> (2004), </w:t>
      </w:r>
      <w:r w:rsidR="00357EA5" w:rsidRPr="005D66C2">
        <w:rPr>
          <w:rFonts w:ascii="Arial" w:hAnsi="Arial" w:cs="Arial"/>
          <w:sz w:val="12"/>
          <w:szCs w:val="12"/>
        </w:rPr>
        <w:t>Science 303.5662 (2004): 1342-1345.</w:t>
      </w:r>
    </w:p>
    <w:p w:rsidR="005D66C2" w:rsidRPr="005D66C2" w:rsidRDefault="005D66C2" w:rsidP="007B548E">
      <w:pPr>
        <w:spacing w:after="0" w:line="240" w:lineRule="auto"/>
        <w:ind w:left="142" w:hanging="142"/>
        <w:rPr>
          <w:rFonts w:ascii="Arial" w:hAnsi="Arial" w:cs="Arial"/>
          <w:sz w:val="12"/>
          <w:szCs w:val="12"/>
        </w:rPr>
      </w:pPr>
      <w:r w:rsidRPr="005D66C2">
        <w:rPr>
          <w:rFonts w:ascii="Arial" w:hAnsi="Arial" w:cs="Arial"/>
          <w:sz w:val="12"/>
          <w:szCs w:val="12"/>
        </w:rPr>
        <w:t>Kurowski, J. et al. (2009). Quart. J. Roy. Met. Soc., 135(638), 77-92.</w:t>
      </w:r>
    </w:p>
    <w:p w:rsidR="00E81024" w:rsidRPr="00DF47E7" w:rsidRDefault="00AF0847" w:rsidP="00E81024">
      <w:pPr>
        <w:spacing w:after="0" w:line="240" w:lineRule="auto"/>
        <w:ind w:left="142" w:hanging="142"/>
        <w:rPr>
          <w:rFonts w:ascii="Arial" w:hAnsi="Arial" w:cs="Arial"/>
          <w:sz w:val="12"/>
          <w:szCs w:val="12"/>
        </w:rPr>
      </w:pPr>
      <w:r w:rsidRPr="00DF47E7">
        <w:rPr>
          <w:rFonts w:ascii="Arial" w:hAnsi="Arial" w:cs="Arial"/>
          <w:sz w:val="12"/>
          <w:szCs w:val="12"/>
        </w:rPr>
        <w:t xml:space="preserve">Lamarque, J.F., et al. (2010), </w:t>
      </w:r>
      <w:r w:rsidR="00E81024" w:rsidRPr="00DF47E7">
        <w:rPr>
          <w:rFonts w:ascii="Arial" w:hAnsi="Arial" w:cs="Arial"/>
          <w:sz w:val="12"/>
          <w:szCs w:val="12"/>
        </w:rPr>
        <w:t>Atmos. Chem. Phys., 10, 7017-70</w:t>
      </w:r>
      <w:r w:rsidR="00D60469">
        <w:rPr>
          <w:rFonts w:ascii="Arial" w:hAnsi="Arial" w:cs="Arial"/>
          <w:sz w:val="12"/>
          <w:szCs w:val="12"/>
        </w:rPr>
        <w:t>39</w:t>
      </w:r>
      <w:r w:rsidR="00E81024" w:rsidRPr="00DF47E7">
        <w:rPr>
          <w:rFonts w:ascii="Arial" w:hAnsi="Arial" w:cs="Arial"/>
          <w:sz w:val="12"/>
          <w:szCs w:val="12"/>
        </w:rPr>
        <w:t>.</w:t>
      </w:r>
    </w:p>
    <w:p w:rsidR="0053607D" w:rsidRPr="00DF47E7" w:rsidRDefault="0053607D" w:rsidP="0053607D">
      <w:pPr>
        <w:spacing w:after="0" w:line="240" w:lineRule="auto"/>
        <w:ind w:left="142" w:hanging="142"/>
        <w:rPr>
          <w:rFonts w:ascii="Arial" w:hAnsi="Arial" w:cs="Arial"/>
          <w:sz w:val="12"/>
          <w:szCs w:val="12"/>
        </w:rPr>
      </w:pPr>
      <w:r w:rsidRPr="00DF47E7">
        <w:rPr>
          <w:rFonts w:ascii="Arial" w:hAnsi="Arial" w:cs="Arial"/>
          <w:sz w:val="12"/>
          <w:szCs w:val="12"/>
        </w:rPr>
        <w:t>Lee L.A et al.</w:t>
      </w:r>
      <w:r w:rsidR="00AF0847" w:rsidRPr="00DF47E7">
        <w:rPr>
          <w:rFonts w:ascii="Arial" w:hAnsi="Arial" w:cs="Arial"/>
          <w:sz w:val="12"/>
          <w:szCs w:val="12"/>
        </w:rPr>
        <w:t xml:space="preserve"> (2013), </w:t>
      </w:r>
      <w:r w:rsidR="00D60469">
        <w:rPr>
          <w:rFonts w:ascii="Arial" w:hAnsi="Arial" w:cs="Arial"/>
          <w:sz w:val="12"/>
          <w:szCs w:val="12"/>
        </w:rPr>
        <w:t>Atmos. Chem. and Phys.</w:t>
      </w:r>
      <w:r w:rsidRPr="00DF47E7">
        <w:rPr>
          <w:rFonts w:ascii="Arial" w:hAnsi="Arial" w:cs="Arial"/>
          <w:sz w:val="12"/>
          <w:szCs w:val="12"/>
        </w:rPr>
        <w:t>, 13, 8879-8914..</w:t>
      </w:r>
    </w:p>
    <w:p w:rsidR="005D66C2" w:rsidRPr="005D66C2" w:rsidRDefault="005D66C2" w:rsidP="007B548E">
      <w:pPr>
        <w:spacing w:after="0" w:line="240" w:lineRule="auto"/>
        <w:ind w:left="142" w:hanging="142"/>
        <w:rPr>
          <w:rFonts w:ascii="Arial" w:hAnsi="Arial" w:cs="Arial"/>
          <w:sz w:val="12"/>
          <w:szCs w:val="12"/>
        </w:rPr>
      </w:pPr>
      <w:r w:rsidRPr="005D66C2">
        <w:rPr>
          <w:rFonts w:ascii="Arial" w:hAnsi="Arial" w:cs="Arial"/>
          <w:sz w:val="12"/>
          <w:szCs w:val="12"/>
        </w:rPr>
        <w:t xml:space="preserve">Malinowski, S. P., et al. </w:t>
      </w:r>
      <w:r>
        <w:rPr>
          <w:rFonts w:ascii="Arial" w:hAnsi="Arial" w:cs="Arial"/>
          <w:sz w:val="12"/>
          <w:szCs w:val="12"/>
        </w:rPr>
        <w:t>(2013) Atmos. Chem. Phy</w:t>
      </w:r>
      <w:r w:rsidRPr="005D66C2">
        <w:rPr>
          <w:rFonts w:ascii="Arial" w:hAnsi="Arial" w:cs="Arial"/>
          <w:sz w:val="12"/>
          <w:szCs w:val="12"/>
        </w:rPr>
        <w:t>s</w:t>
      </w:r>
      <w:r>
        <w:rPr>
          <w:rFonts w:ascii="Arial" w:hAnsi="Arial" w:cs="Arial"/>
          <w:sz w:val="12"/>
          <w:szCs w:val="12"/>
        </w:rPr>
        <w:t>. Dis. 13.6</w:t>
      </w:r>
      <w:r w:rsidRPr="005D66C2">
        <w:rPr>
          <w:rFonts w:ascii="Arial" w:hAnsi="Arial" w:cs="Arial"/>
          <w:sz w:val="12"/>
          <w:szCs w:val="12"/>
        </w:rPr>
        <w:t>: 15233-15269.</w:t>
      </w:r>
    </w:p>
    <w:p w:rsidR="00357EA5" w:rsidRPr="00DF47E7" w:rsidRDefault="00AF0847" w:rsidP="00DF47E7">
      <w:pPr>
        <w:spacing w:after="0" w:line="240" w:lineRule="auto"/>
        <w:ind w:left="142" w:hanging="142"/>
        <w:rPr>
          <w:rFonts w:ascii="Arial" w:hAnsi="Arial" w:cs="Arial"/>
          <w:sz w:val="12"/>
          <w:szCs w:val="12"/>
        </w:rPr>
      </w:pPr>
      <w:r w:rsidRPr="00DF47E7">
        <w:rPr>
          <w:rFonts w:ascii="Arial" w:hAnsi="Arial" w:cs="Arial"/>
          <w:sz w:val="12"/>
          <w:szCs w:val="12"/>
        </w:rPr>
        <w:t>Malavelle, F., et al.</w:t>
      </w:r>
      <w:r w:rsidR="00357EA5" w:rsidRPr="00DF47E7">
        <w:rPr>
          <w:rFonts w:ascii="Arial" w:hAnsi="Arial" w:cs="Arial"/>
          <w:sz w:val="12"/>
          <w:szCs w:val="12"/>
        </w:rPr>
        <w:t>,</w:t>
      </w:r>
      <w:r w:rsidR="005545B1">
        <w:rPr>
          <w:rFonts w:ascii="Arial" w:hAnsi="Arial" w:cs="Arial"/>
          <w:sz w:val="12"/>
          <w:szCs w:val="12"/>
        </w:rPr>
        <w:t>(2013),</w:t>
      </w:r>
      <w:r w:rsidR="00357EA5" w:rsidRPr="00DF47E7">
        <w:rPr>
          <w:rFonts w:ascii="Arial" w:hAnsi="Arial" w:cs="Arial"/>
          <w:sz w:val="12"/>
          <w:szCs w:val="12"/>
        </w:rPr>
        <w:t xml:space="preserve"> J</w:t>
      </w:r>
      <w:r w:rsidR="005545B1">
        <w:rPr>
          <w:rFonts w:ascii="Arial" w:hAnsi="Arial" w:cs="Arial"/>
          <w:sz w:val="12"/>
          <w:szCs w:val="12"/>
        </w:rPr>
        <w:t>. Geophys. Res., submitted</w:t>
      </w:r>
      <w:r w:rsidR="00357EA5" w:rsidRPr="00DF47E7">
        <w:rPr>
          <w:rFonts w:ascii="Arial" w:hAnsi="Arial" w:cs="Arial"/>
          <w:sz w:val="12"/>
          <w:szCs w:val="12"/>
        </w:rPr>
        <w:t>.</w:t>
      </w:r>
    </w:p>
    <w:p w:rsidR="00DF47E7" w:rsidRPr="00DF47E7" w:rsidRDefault="00DF47E7" w:rsidP="00DF47E7">
      <w:pPr>
        <w:spacing w:after="0" w:line="240" w:lineRule="auto"/>
        <w:ind w:left="142" w:hanging="142"/>
        <w:rPr>
          <w:rFonts w:ascii="Arial" w:hAnsi="Arial" w:cs="Arial"/>
          <w:sz w:val="12"/>
          <w:szCs w:val="12"/>
        </w:rPr>
      </w:pPr>
      <w:r w:rsidRPr="005D66C2">
        <w:rPr>
          <w:rFonts w:ascii="Arial" w:hAnsi="Arial" w:cs="Arial"/>
          <w:sz w:val="12"/>
          <w:szCs w:val="12"/>
        </w:rPr>
        <w:t>Mann GW</w:t>
      </w:r>
      <w:r w:rsidRPr="00DF47E7">
        <w:rPr>
          <w:rFonts w:ascii="Arial" w:hAnsi="Arial" w:cs="Arial"/>
          <w:sz w:val="12"/>
          <w:szCs w:val="12"/>
        </w:rPr>
        <w:t>; et al.</w:t>
      </w:r>
      <w:r w:rsidRPr="005D66C2">
        <w:rPr>
          <w:rFonts w:ascii="Arial" w:hAnsi="Arial" w:cs="Arial"/>
          <w:sz w:val="12"/>
          <w:szCs w:val="12"/>
        </w:rPr>
        <w:t>, (2010), Geosci Moel Dev</w:t>
      </w:r>
      <w:r w:rsidRPr="00DF47E7">
        <w:rPr>
          <w:rFonts w:ascii="Arial" w:hAnsi="Arial" w:cs="Arial"/>
          <w:sz w:val="12"/>
          <w:szCs w:val="12"/>
        </w:rPr>
        <w:t xml:space="preserve">, </w:t>
      </w:r>
      <w:r w:rsidRPr="005D66C2">
        <w:rPr>
          <w:rFonts w:ascii="Arial" w:hAnsi="Arial" w:cs="Arial"/>
          <w:sz w:val="12"/>
          <w:szCs w:val="12"/>
        </w:rPr>
        <w:t>3</w:t>
      </w:r>
      <w:r w:rsidRPr="00DF47E7">
        <w:rPr>
          <w:rFonts w:ascii="Arial" w:hAnsi="Arial" w:cs="Arial"/>
          <w:sz w:val="12"/>
          <w:szCs w:val="12"/>
        </w:rPr>
        <w:t xml:space="preserve">, pp.651-734. </w:t>
      </w:r>
      <w:hyperlink r:id="rId19" w:history="1">
        <w:r w:rsidRPr="00DF47E7">
          <w:rPr>
            <w:rFonts w:ascii="Arial" w:hAnsi="Arial" w:cs="Arial"/>
            <w:sz w:val="12"/>
            <w:szCs w:val="12"/>
          </w:rPr>
          <w:t>doi: 10.5194/gmdd-3-651-2010</w:t>
        </w:r>
      </w:hyperlink>
    </w:p>
    <w:p w:rsidR="00E81024" w:rsidRPr="005D66C2" w:rsidRDefault="00E81024" w:rsidP="007B548E">
      <w:pPr>
        <w:spacing w:after="0" w:line="240" w:lineRule="auto"/>
        <w:ind w:left="142" w:hanging="142"/>
        <w:rPr>
          <w:rFonts w:ascii="Arial" w:hAnsi="Arial" w:cs="Arial"/>
          <w:sz w:val="12"/>
          <w:szCs w:val="12"/>
        </w:rPr>
      </w:pPr>
      <w:r w:rsidRPr="005D66C2">
        <w:rPr>
          <w:rFonts w:ascii="Arial" w:hAnsi="Arial" w:cs="Arial"/>
          <w:sz w:val="12"/>
          <w:szCs w:val="12"/>
        </w:rPr>
        <w:t>Marenco, F</w:t>
      </w:r>
      <w:r w:rsidR="00322D3A" w:rsidRPr="005D66C2">
        <w:rPr>
          <w:rFonts w:ascii="Arial" w:hAnsi="Arial" w:cs="Arial"/>
          <w:sz w:val="12"/>
          <w:szCs w:val="12"/>
        </w:rPr>
        <w:t>et al. (2011)</w:t>
      </w:r>
      <w:r w:rsidRPr="005D66C2">
        <w:rPr>
          <w:rFonts w:ascii="Arial" w:hAnsi="Arial" w:cs="Arial"/>
          <w:sz w:val="12"/>
          <w:szCs w:val="12"/>
        </w:rPr>
        <w:t>, J. Geophys. Res., 116, D00U05</w:t>
      </w:r>
      <w:r w:rsidR="00322D3A" w:rsidRPr="005D66C2">
        <w:rPr>
          <w:rFonts w:ascii="Arial" w:hAnsi="Arial" w:cs="Arial"/>
          <w:sz w:val="12"/>
          <w:szCs w:val="12"/>
        </w:rPr>
        <w:t>, doi:10.1029/2011JD016396</w:t>
      </w:r>
      <w:r w:rsidRPr="005D66C2">
        <w:rPr>
          <w:rFonts w:ascii="Arial" w:hAnsi="Arial" w:cs="Arial"/>
          <w:sz w:val="12"/>
          <w:szCs w:val="12"/>
        </w:rPr>
        <w:t>.</w:t>
      </w:r>
    </w:p>
    <w:p w:rsidR="00E81024" w:rsidRPr="005D66C2" w:rsidRDefault="00E81024" w:rsidP="007B548E">
      <w:pPr>
        <w:spacing w:after="0" w:line="240" w:lineRule="auto"/>
        <w:ind w:left="142" w:hanging="142"/>
        <w:rPr>
          <w:rFonts w:ascii="Arial" w:hAnsi="Arial" w:cs="Arial"/>
          <w:sz w:val="12"/>
          <w:szCs w:val="12"/>
        </w:rPr>
      </w:pPr>
      <w:r w:rsidRPr="005D66C2">
        <w:rPr>
          <w:rFonts w:ascii="Arial" w:hAnsi="Arial" w:cs="Arial"/>
          <w:sz w:val="12"/>
          <w:szCs w:val="12"/>
        </w:rPr>
        <w:t>McMeeking, G.R., et al.</w:t>
      </w:r>
      <w:r w:rsidR="00322D3A" w:rsidRPr="005D66C2">
        <w:rPr>
          <w:rFonts w:ascii="Arial" w:hAnsi="Arial" w:cs="Arial"/>
          <w:sz w:val="12"/>
          <w:szCs w:val="12"/>
        </w:rPr>
        <w:t xml:space="preserve"> (2011)</w:t>
      </w:r>
      <w:r w:rsidRPr="005D66C2">
        <w:rPr>
          <w:rFonts w:ascii="Arial" w:hAnsi="Arial" w:cs="Arial"/>
          <w:sz w:val="12"/>
          <w:szCs w:val="12"/>
        </w:rPr>
        <w:t>, Atmos. Chem. Phys., 11,</w:t>
      </w:r>
      <w:r w:rsidR="00D60469">
        <w:rPr>
          <w:rFonts w:ascii="Arial" w:hAnsi="Arial" w:cs="Arial"/>
          <w:sz w:val="12"/>
          <w:szCs w:val="12"/>
        </w:rPr>
        <w:t xml:space="preserve"> 9037–9052</w:t>
      </w:r>
      <w:r w:rsidRPr="005D66C2">
        <w:rPr>
          <w:rFonts w:ascii="Arial" w:hAnsi="Arial" w:cs="Arial"/>
          <w:sz w:val="12"/>
          <w:szCs w:val="12"/>
        </w:rPr>
        <w:t>.</w:t>
      </w:r>
    </w:p>
    <w:p w:rsidR="00E81024" w:rsidRPr="00F352B3" w:rsidRDefault="00322D3A" w:rsidP="00E81024">
      <w:pPr>
        <w:spacing w:after="0" w:line="240" w:lineRule="auto"/>
        <w:ind w:left="142" w:hanging="142"/>
        <w:rPr>
          <w:rFonts w:ascii="Arial" w:hAnsi="Arial" w:cs="Arial"/>
          <w:sz w:val="12"/>
          <w:szCs w:val="12"/>
        </w:rPr>
      </w:pPr>
      <w:r w:rsidRPr="00F352B3">
        <w:rPr>
          <w:rFonts w:ascii="Arial" w:hAnsi="Arial" w:cs="Arial"/>
          <w:sz w:val="12"/>
          <w:szCs w:val="12"/>
        </w:rPr>
        <w:t>Milton, S.F., and Earnshaw, P.</w:t>
      </w:r>
      <w:r w:rsidR="00E81024" w:rsidRPr="00F352B3">
        <w:rPr>
          <w:rFonts w:ascii="Arial" w:hAnsi="Arial" w:cs="Arial"/>
          <w:sz w:val="12"/>
          <w:szCs w:val="12"/>
        </w:rPr>
        <w:t>,</w:t>
      </w:r>
      <w:r w:rsidRPr="00F352B3">
        <w:rPr>
          <w:rFonts w:ascii="Arial" w:hAnsi="Arial" w:cs="Arial"/>
          <w:sz w:val="12"/>
          <w:szCs w:val="12"/>
        </w:rPr>
        <w:t xml:space="preserve"> (2007) </w:t>
      </w:r>
      <w:r w:rsidR="00E81024" w:rsidRPr="00F352B3">
        <w:rPr>
          <w:rFonts w:ascii="Arial" w:hAnsi="Arial" w:cs="Arial"/>
          <w:sz w:val="12"/>
          <w:szCs w:val="12"/>
        </w:rPr>
        <w:t xml:space="preserve"> Journal of the Meteorological S</w:t>
      </w:r>
      <w:r w:rsidRPr="00F352B3">
        <w:rPr>
          <w:rFonts w:ascii="Arial" w:hAnsi="Arial" w:cs="Arial"/>
          <w:sz w:val="12"/>
          <w:szCs w:val="12"/>
        </w:rPr>
        <w:t>ociety of Japan 85A, 43-72.</w:t>
      </w:r>
    </w:p>
    <w:p w:rsidR="00E81024" w:rsidRPr="005D66C2" w:rsidRDefault="00E81024" w:rsidP="00E81024">
      <w:pPr>
        <w:spacing w:after="0" w:line="240" w:lineRule="auto"/>
        <w:ind w:left="142" w:hanging="142"/>
        <w:rPr>
          <w:rFonts w:ascii="Arial" w:hAnsi="Arial" w:cs="Arial"/>
          <w:sz w:val="12"/>
          <w:szCs w:val="12"/>
        </w:rPr>
      </w:pPr>
      <w:r w:rsidRPr="005D66C2">
        <w:rPr>
          <w:rFonts w:ascii="Arial" w:hAnsi="Arial" w:cs="Arial"/>
          <w:sz w:val="12"/>
          <w:szCs w:val="12"/>
        </w:rPr>
        <w:t>Morgan, W. T., et al. (2010</w:t>
      </w:r>
      <w:r w:rsidR="00D60469">
        <w:rPr>
          <w:rFonts w:ascii="Arial" w:hAnsi="Arial" w:cs="Arial"/>
          <w:sz w:val="12"/>
          <w:szCs w:val="12"/>
        </w:rPr>
        <w:t xml:space="preserve">), </w:t>
      </w:r>
      <w:r w:rsidRPr="005D66C2">
        <w:rPr>
          <w:rFonts w:ascii="Arial" w:hAnsi="Arial" w:cs="Arial"/>
          <w:sz w:val="12"/>
          <w:szCs w:val="12"/>
        </w:rPr>
        <w:t>Atmospheric Chemistry and Physics, 10(8), 4065-4083.</w:t>
      </w:r>
    </w:p>
    <w:p w:rsidR="00E81024" w:rsidRPr="00F352B3" w:rsidRDefault="00E81024" w:rsidP="00E81024">
      <w:pPr>
        <w:spacing w:after="0" w:line="240" w:lineRule="auto"/>
        <w:ind w:left="142" w:hanging="142"/>
        <w:rPr>
          <w:rFonts w:ascii="Arial" w:hAnsi="Arial" w:cs="Arial"/>
          <w:sz w:val="12"/>
          <w:szCs w:val="12"/>
        </w:rPr>
      </w:pPr>
      <w:r w:rsidRPr="00F352B3">
        <w:rPr>
          <w:rFonts w:ascii="Arial" w:hAnsi="Arial" w:cs="Arial"/>
          <w:sz w:val="12"/>
          <w:szCs w:val="12"/>
        </w:rPr>
        <w:t xml:space="preserve">Myhre, G. et al., </w:t>
      </w:r>
      <w:r w:rsidR="00322D3A" w:rsidRPr="00F352B3">
        <w:rPr>
          <w:rFonts w:ascii="Arial" w:hAnsi="Arial" w:cs="Arial"/>
          <w:sz w:val="12"/>
          <w:szCs w:val="12"/>
        </w:rPr>
        <w:t>(</w:t>
      </w:r>
      <w:r w:rsidRPr="00F352B3">
        <w:rPr>
          <w:rFonts w:ascii="Arial" w:hAnsi="Arial" w:cs="Arial"/>
          <w:sz w:val="12"/>
          <w:szCs w:val="12"/>
        </w:rPr>
        <w:t>2013a</w:t>
      </w:r>
      <w:r w:rsidR="00322D3A" w:rsidRPr="00F352B3">
        <w:rPr>
          <w:rFonts w:ascii="Arial" w:hAnsi="Arial" w:cs="Arial"/>
          <w:sz w:val="12"/>
          <w:szCs w:val="12"/>
        </w:rPr>
        <w:t>)</w:t>
      </w:r>
      <w:r w:rsidRPr="00F352B3">
        <w:rPr>
          <w:rFonts w:ascii="Arial" w:hAnsi="Arial" w:cs="Arial"/>
          <w:sz w:val="12"/>
          <w:szCs w:val="12"/>
        </w:rPr>
        <w:t>, Anthropogenic and Natural Radiative Forcings, In Climate Change 2013: The physical Science Basis. IPCC WGI Fifth Assessment Report.: http://www.climatechange201</w:t>
      </w:r>
      <w:r w:rsidR="00322D3A" w:rsidRPr="00F352B3">
        <w:rPr>
          <w:rFonts w:ascii="Arial" w:hAnsi="Arial" w:cs="Arial"/>
          <w:sz w:val="12"/>
          <w:szCs w:val="12"/>
        </w:rPr>
        <w:t>3.org/images/uploads/WGIAR5_WGI</w:t>
      </w:r>
      <w:r w:rsidRPr="00F352B3">
        <w:rPr>
          <w:rFonts w:ascii="Arial" w:hAnsi="Arial" w:cs="Arial"/>
          <w:sz w:val="12"/>
          <w:szCs w:val="12"/>
        </w:rPr>
        <w:t>12Doc2b_FinalDraft_Chapter08.pdf</w:t>
      </w:r>
    </w:p>
    <w:p w:rsidR="00E81024" w:rsidRPr="005D66C2" w:rsidRDefault="00E81024" w:rsidP="007B548E">
      <w:pPr>
        <w:spacing w:after="0" w:line="240" w:lineRule="auto"/>
        <w:ind w:left="142" w:hanging="142"/>
        <w:rPr>
          <w:rFonts w:ascii="Arial" w:hAnsi="Arial" w:cs="Arial"/>
          <w:sz w:val="12"/>
          <w:szCs w:val="12"/>
        </w:rPr>
      </w:pPr>
      <w:r w:rsidRPr="007B548E">
        <w:rPr>
          <w:rFonts w:ascii="Arial" w:hAnsi="Arial" w:cs="Arial"/>
          <w:sz w:val="12"/>
          <w:szCs w:val="12"/>
        </w:rPr>
        <w:t>Myhre, G. et al.,</w:t>
      </w:r>
      <w:r w:rsidR="00322D3A" w:rsidRPr="007B548E">
        <w:rPr>
          <w:rFonts w:ascii="Arial" w:hAnsi="Arial" w:cs="Arial"/>
          <w:sz w:val="12"/>
          <w:szCs w:val="12"/>
        </w:rPr>
        <w:t xml:space="preserve"> (2013</w:t>
      </w:r>
      <w:r w:rsidR="00D52F98" w:rsidRPr="007B548E">
        <w:rPr>
          <w:rFonts w:ascii="Arial" w:hAnsi="Arial" w:cs="Arial"/>
          <w:sz w:val="12"/>
          <w:szCs w:val="12"/>
        </w:rPr>
        <w:t>b</w:t>
      </w:r>
      <w:r w:rsidR="00322D3A" w:rsidRPr="007B548E">
        <w:rPr>
          <w:rFonts w:ascii="Arial" w:hAnsi="Arial" w:cs="Arial"/>
          <w:sz w:val="12"/>
          <w:szCs w:val="12"/>
        </w:rPr>
        <w:t>),</w:t>
      </w:r>
      <w:r w:rsidRPr="007B548E">
        <w:rPr>
          <w:rFonts w:ascii="Arial" w:hAnsi="Arial" w:cs="Arial"/>
          <w:sz w:val="12"/>
          <w:szCs w:val="12"/>
        </w:rPr>
        <w:t xml:space="preserve"> Atmos. </w:t>
      </w:r>
      <w:r w:rsidR="00D60469">
        <w:rPr>
          <w:rFonts w:ascii="Arial" w:hAnsi="Arial" w:cs="Arial"/>
          <w:sz w:val="12"/>
          <w:szCs w:val="12"/>
        </w:rPr>
        <w:t>Chem. Phys., 13, 1853–1877</w:t>
      </w:r>
      <w:r w:rsidR="00322D3A" w:rsidRPr="007B548E">
        <w:rPr>
          <w:rFonts w:ascii="Arial" w:hAnsi="Arial" w:cs="Arial"/>
          <w:sz w:val="12"/>
          <w:szCs w:val="12"/>
        </w:rPr>
        <w:t>.</w:t>
      </w:r>
    </w:p>
    <w:p w:rsidR="00E81024" w:rsidRPr="00F352B3" w:rsidRDefault="00E81024" w:rsidP="00E81024">
      <w:pPr>
        <w:spacing w:after="0" w:line="240" w:lineRule="auto"/>
        <w:ind w:left="142" w:hanging="142"/>
        <w:rPr>
          <w:rFonts w:ascii="Arial" w:hAnsi="Arial" w:cs="Arial"/>
          <w:sz w:val="12"/>
          <w:szCs w:val="12"/>
        </w:rPr>
      </w:pPr>
      <w:r w:rsidRPr="00F352B3">
        <w:rPr>
          <w:rFonts w:ascii="Arial" w:hAnsi="Arial" w:cs="Arial"/>
          <w:sz w:val="12"/>
          <w:szCs w:val="12"/>
        </w:rPr>
        <w:t xml:space="preserve">Osborne, S.R., et al. </w:t>
      </w:r>
      <w:r w:rsidR="00322D3A" w:rsidRPr="00F352B3">
        <w:rPr>
          <w:rFonts w:ascii="Arial" w:hAnsi="Arial" w:cs="Arial"/>
          <w:sz w:val="12"/>
          <w:szCs w:val="12"/>
        </w:rPr>
        <w:t>(</w:t>
      </w:r>
      <w:r w:rsidRPr="00F352B3">
        <w:rPr>
          <w:rFonts w:ascii="Arial" w:hAnsi="Arial" w:cs="Arial"/>
          <w:sz w:val="12"/>
          <w:szCs w:val="12"/>
        </w:rPr>
        <w:t>2004</w:t>
      </w:r>
      <w:r w:rsidR="00322D3A" w:rsidRPr="00F352B3">
        <w:rPr>
          <w:rFonts w:ascii="Arial" w:hAnsi="Arial" w:cs="Arial"/>
          <w:sz w:val="12"/>
          <w:szCs w:val="12"/>
        </w:rPr>
        <w:t>)</w:t>
      </w:r>
      <w:r w:rsidRPr="00F352B3">
        <w:rPr>
          <w:rFonts w:ascii="Arial" w:hAnsi="Arial" w:cs="Arial"/>
          <w:sz w:val="12"/>
          <w:szCs w:val="12"/>
        </w:rPr>
        <w:t xml:space="preserve">, Q. J. R. Meteorol. Soc., 130, pp. </w:t>
      </w:r>
      <w:r w:rsidR="00D60469">
        <w:rPr>
          <w:rFonts w:ascii="Arial" w:hAnsi="Arial" w:cs="Arial"/>
          <w:sz w:val="12"/>
          <w:szCs w:val="12"/>
        </w:rPr>
        <w:t>1423–1447.</w:t>
      </w:r>
    </w:p>
    <w:p w:rsidR="00E81024" w:rsidRPr="00F352B3" w:rsidRDefault="00E81024" w:rsidP="007B548E">
      <w:pPr>
        <w:spacing w:after="0" w:line="240" w:lineRule="auto"/>
        <w:ind w:left="142" w:hanging="142"/>
        <w:rPr>
          <w:rFonts w:ascii="Arial" w:hAnsi="Arial" w:cs="Arial"/>
          <w:sz w:val="12"/>
          <w:szCs w:val="12"/>
        </w:rPr>
      </w:pPr>
      <w:bookmarkStart w:id="4" w:name="OLE_LINK7"/>
      <w:bookmarkStart w:id="5" w:name="OLE_LINK8"/>
      <w:bookmarkStart w:id="6" w:name="OLE_LINK27"/>
      <w:bookmarkStart w:id="7" w:name="OLE_LINK30"/>
      <w:r w:rsidRPr="00F352B3">
        <w:rPr>
          <w:rFonts w:ascii="Arial" w:hAnsi="Arial" w:cs="Arial"/>
          <w:sz w:val="12"/>
          <w:szCs w:val="12"/>
        </w:rPr>
        <w:t xml:space="preserve">Osborne, S.R., et al., </w:t>
      </w:r>
      <w:r w:rsidR="00322D3A" w:rsidRPr="00F352B3">
        <w:rPr>
          <w:rFonts w:ascii="Arial" w:hAnsi="Arial" w:cs="Arial"/>
          <w:sz w:val="12"/>
          <w:szCs w:val="12"/>
        </w:rPr>
        <w:t xml:space="preserve">(2008)., </w:t>
      </w:r>
      <w:r w:rsidRPr="005D66C2">
        <w:rPr>
          <w:rFonts w:ascii="Arial" w:hAnsi="Arial" w:cs="Arial"/>
          <w:sz w:val="12"/>
          <w:szCs w:val="12"/>
        </w:rPr>
        <w:t>J. Geophys. Res</w:t>
      </w:r>
      <w:r w:rsidRPr="00F352B3">
        <w:rPr>
          <w:rFonts w:ascii="Arial" w:hAnsi="Arial" w:cs="Arial"/>
          <w:sz w:val="12"/>
          <w:szCs w:val="12"/>
        </w:rPr>
        <w:t>., 113, D00C03</w:t>
      </w:r>
      <w:bookmarkEnd w:id="4"/>
      <w:bookmarkEnd w:id="5"/>
      <w:bookmarkEnd w:id="6"/>
      <w:bookmarkEnd w:id="7"/>
      <w:r w:rsidRPr="00F352B3">
        <w:rPr>
          <w:rFonts w:ascii="Arial" w:hAnsi="Arial" w:cs="Arial"/>
          <w:sz w:val="12"/>
          <w:szCs w:val="12"/>
        </w:rPr>
        <w:t>.</w:t>
      </w:r>
    </w:p>
    <w:p w:rsidR="00E81024" w:rsidRPr="005D66C2" w:rsidRDefault="00E81024" w:rsidP="007B548E">
      <w:pPr>
        <w:spacing w:after="0" w:line="240" w:lineRule="auto"/>
        <w:ind w:left="142" w:hanging="142"/>
        <w:rPr>
          <w:rFonts w:ascii="Arial" w:hAnsi="Arial" w:cs="Arial"/>
          <w:sz w:val="12"/>
          <w:szCs w:val="12"/>
        </w:rPr>
      </w:pPr>
      <w:r w:rsidRPr="005D66C2">
        <w:rPr>
          <w:rFonts w:ascii="Arial" w:hAnsi="Arial" w:cs="Arial"/>
          <w:sz w:val="12"/>
          <w:szCs w:val="12"/>
        </w:rPr>
        <w:t>Osborne, S. R., et al.,</w:t>
      </w:r>
      <w:r w:rsidR="00322D3A" w:rsidRPr="005D66C2">
        <w:rPr>
          <w:rFonts w:ascii="Arial" w:hAnsi="Arial" w:cs="Arial"/>
          <w:sz w:val="12"/>
          <w:szCs w:val="12"/>
        </w:rPr>
        <w:t xml:space="preserve"> (2011),</w:t>
      </w:r>
      <w:r w:rsidRPr="005D66C2">
        <w:rPr>
          <w:rFonts w:ascii="Arial" w:hAnsi="Arial" w:cs="Arial"/>
          <w:sz w:val="12"/>
          <w:szCs w:val="12"/>
        </w:rPr>
        <w:t xml:space="preserve"> </w:t>
      </w:r>
      <w:r w:rsidR="00322D3A" w:rsidRPr="005D66C2">
        <w:rPr>
          <w:rFonts w:ascii="Arial" w:hAnsi="Arial" w:cs="Arial"/>
          <w:sz w:val="12"/>
          <w:szCs w:val="12"/>
        </w:rPr>
        <w:t>Q. J. R. Meteorol.</w:t>
      </w:r>
      <w:r w:rsidRPr="005D66C2">
        <w:rPr>
          <w:rFonts w:ascii="Arial" w:hAnsi="Arial" w:cs="Arial"/>
          <w:sz w:val="12"/>
          <w:szCs w:val="12"/>
        </w:rPr>
        <w:t xml:space="preserve"> Soc</w:t>
      </w:r>
      <w:r w:rsidR="00322D3A" w:rsidRPr="005D66C2">
        <w:rPr>
          <w:rFonts w:ascii="Arial" w:hAnsi="Arial" w:cs="Arial"/>
          <w:sz w:val="12"/>
          <w:szCs w:val="12"/>
        </w:rPr>
        <w:t>.</w:t>
      </w:r>
      <w:r w:rsidR="00D60469">
        <w:rPr>
          <w:rFonts w:ascii="Arial" w:hAnsi="Arial" w:cs="Arial"/>
          <w:sz w:val="12"/>
          <w:szCs w:val="12"/>
        </w:rPr>
        <w:t xml:space="preserve">, </w:t>
      </w:r>
      <w:r w:rsidR="00322D3A" w:rsidRPr="005D66C2">
        <w:rPr>
          <w:rFonts w:ascii="Arial" w:hAnsi="Arial" w:cs="Arial"/>
          <w:sz w:val="12"/>
          <w:szCs w:val="12"/>
        </w:rPr>
        <w:t>, 137, 1149-1167</w:t>
      </w:r>
      <w:r w:rsidRPr="005D66C2">
        <w:rPr>
          <w:rFonts w:ascii="Arial" w:hAnsi="Arial" w:cs="Arial"/>
          <w:sz w:val="12"/>
          <w:szCs w:val="12"/>
        </w:rPr>
        <w:t>.</w:t>
      </w:r>
    </w:p>
    <w:p w:rsidR="00E81024" w:rsidRPr="005D66C2" w:rsidRDefault="00E81024" w:rsidP="00E81024">
      <w:pPr>
        <w:spacing w:after="0" w:line="240" w:lineRule="auto"/>
        <w:ind w:left="142" w:hanging="142"/>
        <w:rPr>
          <w:rFonts w:ascii="Arial" w:hAnsi="Arial" w:cs="Arial"/>
          <w:sz w:val="12"/>
          <w:szCs w:val="12"/>
        </w:rPr>
      </w:pPr>
      <w:r w:rsidRPr="005D66C2">
        <w:rPr>
          <w:rFonts w:ascii="Arial" w:hAnsi="Arial" w:cs="Arial"/>
          <w:sz w:val="12"/>
          <w:szCs w:val="12"/>
        </w:rPr>
        <w:t xml:space="preserve">Painemal, D., &amp; Zuidema, P. (2013). </w:t>
      </w:r>
      <w:r w:rsidR="00322D3A" w:rsidRPr="005D66C2">
        <w:rPr>
          <w:rFonts w:ascii="Arial" w:hAnsi="Arial" w:cs="Arial"/>
          <w:sz w:val="12"/>
          <w:szCs w:val="12"/>
        </w:rPr>
        <w:t xml:space="preserve">Atmos. Chem. </w:t>
      </w:r>
      <w:r w:rsidRPr="005D66C2">
        <w:rPr>
          <w:rFonts w:ascii="Arial" w:hAnsi="Arial" w:cs="Arial"/>
          <w:sz w:val="12"/>
          <w:szCs w:val="12"/>
        </w:rPr>
        <w:t>Phys, 13(2), 917-931.</w:t>
      </w:r>
    </w:p>
    <w:p w:rsidR="00242D1B" w:rsidRPr="005D66C2" w:rsidRDefault="00242D1B" w:rsidP="00242D1B">
      <w:pPr>
        <w:spacing w:after="0" w:line="240" w:lineRule="auto"/>
        <w:ind w:left="142" w:hanging="142"/>
        <w:rPr>
          <w:rFonts w:ascii="Arial" w:hAnsi="Arial" w:cs="Arial"/>
          <w:sz w:val="12"/>
          <w:szCs w:val="12"/>
        </w:rPr>
      </w:pPr>
      <w:r w:rsidRPr="005D66C2">
        <w:rPr>
          <w:rFonts w:ascii="Arial" w:hAnsi="Arial" w:cs="Arial"/>
          <w:sz w:val="12"/>
          <w:szCs w:val="12"/>
        </w:rPr>
        <w:t>Partridge, D. G. et al.</w:t>
      </w:r>
      <w:r w:rsidR="00322D3A" w:rsidRPr="005D66C2">
        <w:rPr>
          <w:rFonts w:ascii="Arial" w:hAnsi="Arial" w:cs="Arial"/>
          <w:sz w:val="12"/>
          <w:szCs w:val="12"/>
        </w:rPr>
        <w:t>, (2012),</w:t>
      </w:r>
      <w:r w:rsidRPr="005D66C2">
        <w:rPr>
          <w:rFonts w:ascii="Arial" w:hAnsi="Arial" w:cs="Arial"/>
          <w:sz w:val="12"/>
          <w:szCs w:val="12"/>
        </w:rPr>
        <w:t xml:space="preserve"> Atmos</w:t>
      </w:r>
      <w:r w:rsidR="008F3386">
        <w:rPr>
          <w:rFonts w:ascii="Arial" w:hAnsi="Arial" w:cs="Arial"/>
          <w:sz w:val="12"/>
          <w:szCs w:val="12"/>
        </w:rPr>
        <w:t>. Chem. Phys., 12, 2823-2847</w:t>
      </w:r>
      <w:r w:rsidRPr="005D66C2">
        <w:rPr>
          <w:rFonts w:ascii="Arial" w:hAnsi="Arial" w:cs="Arial"/>
          <w:sz w:val="12"/>
          <w:szCs w:val="12"/>
        </w:rPr>
        <w:t>.</w:t>
      </w:r>
    </w:p>
    <w:p w:rsidR="007B548E" w:rsidRPr="007B548E" w:rsidRDefault="007B548E" w:rsidP="007B548E">
      <w:pPr>
        <w:spacing w:after="0" w:line="240" w:lineRule="auto"/>
        <w:ind w:left="142" w:hanging="142"/>
        <w:rPr>
          <w:rFonts w:ascii="Arial" w:hAnsi="Arial" w:cs="Arial"/>
          <w:sz w:val="12"/>
          <w:szCs w:val="12"/>
        </w:rPr>
      </w:pPr>
      <w:r w:rsidRPr="007B548E">
        <w:rPr>
          <w:rFonts w:ascii="Arial" w:hAnsi="Arial" w:cs="Arial"/>
          <w:sz w:val="12"/>
          <w:szCs w:val="12"/>
        </w:rPr>
        <w:t xml:space="preserve">Pham, HT., and S. Sarkar. </w:t>
      </w:r>
      <w:r w:rsidR="005545B1">
        <w:rPr>
          <w:rFonts w:ascii="Arial" w:hAnsi="Arial" w:cs="Arial"/>
          <w:sz w:val="12"/>
          <w:szCs w:val="12"/>
        </w:rPr>
        <w:t xml:space="preserve">2010), </w:t>
      </w:r>
      <w:r w:rsidRPr="007B548E">
        <w:rPr>
          <w:rFonts w:ascii="Arial" w:hAnsi="Arial" w:cs="Arial"/>
          <w:sz w:val="12"/>
          <w:szCs w:val="12"/>
        </w:rPr>
        <w:t>Journal of</w:t>
      </w:r>
      <w:r w:rsidR="005545B1">
        <w:rPr>
          <w:rFonts w:ascii="Arial" w:hAnsi="Arial" w:cs="Arial"/>
          <w:sz w:val="12"/>
          <w:szCs w:val="12"/>
        </w:rPr>
        <w:t xml:space="preserve"> Turbulence 11</w:t>
      </w:r>
      <w:r w:rsidRPr="007B548E">
        <w:rPr>
          <w:rFonts w:ascii="Arial" w:hAnsi="Arial" w:cs="Arial"/>
          <w:sz w:val="12"/>
          <w:szCs w:val="12"/>
        </w:rPr>
        <w:t>.</w:t>
      </w:r>
    </w:p>
    <w:p w:rsidR="00E81024" w:rsidRPr="00F352B3" w:rsidRDefault="00E81024" w:rsidP="00E81024">
      <w:pPr>
        <w:spacing w:after="0" w:line="240" w:lineRule="auto"/>
        <w:ind w:left="142" w:hanging="142"/>
        <w:rPr>
          <w:rFonts w:ascii="Arial" w:hAnsi="Arial" w:cs="Arial"/>
          <w:sz w:val="12"/>
          <w:szCs w:val="12"/>
        </w:rPr>
      </w:pPr>
      <w:r w:rsidRPr="00F352B3">
        <w:rPr>
          <w:rFonts w:ascii="Arial" w:hAnsi="Arial" w:cs="Arial"/>
          <w:sz w:val="12"/>
          <w:szCs w:val="12"/>
        </w:rPr>
        <w:t>Pincus, R., &amp; Baker, M. B. (1994). Nature, 372(6503), 250-252.</w:t>
      </w:r>
    </w:p>
    <w:p w:rsidR="00E81024" w:rsidRPr="00F352B3" w:rsidRDefault="00322D3A" w:rsidP="00E81024">
      <w:pPr>
        <w:tabs>
          <w:tab w:val="left" w:pos="5529"/>
        </w:tabs>
        <w:spacing w:after="0" w:line="240" w:lineRule="auto"/>
        <w:ind w:left="142" w:hanging="142"/>
        <w:rPr>
          <w:rFonts w:ascii="Arial" w:hAnsi="Arial" w:cs="Arial"/>
          <w:sz w:val="12"/>
          <w:szCs w:val="12"/>
        </w:rPr>
      </w:pPr>
      <w:r w:rsidRPr="00F352B3">
        <w:rPr>
          <w:rFonts w:ascii="Arial" w:hAnsi="Arial" w:cs="Arial"/>
          <w:sz w:val="12"/>
          <w:szCs w:val="12"/>
        </w:rPr>
        <w:t xml:space="preserve">Quaas, J., et al (2008), </w:t>
      </w:r>
      <w:r w:rsidR="00E81024" w:rsidRPr="00F352B3">
        <w:rPr>
          <w:rFonts w:ascii="Arial" w:hAnsi="Arial" w:cs="Arial"/>
          <w:sz w:val="12"/>
          <w:szCs w:val="12"/>
        </w:rPr>
        <w:t>J. Geophys. Res., 113, D05204</w:t>
      </w:r>
      <w:r w:rsidRPr="00F352B3">
        <w:rPr>
          <w:rFonts w:ascii="Arial" w:hAnsi="Arial" w:cs="Arial"/>
          <w:sz w:val="12"/>
          <w:szCs w:val="12"/>
        </w:rPr>
        <w:t>, doi:10.1029/2007JD008962</w:t>
      </w:r>
      <w:r w:rsidR="00E81024" w:rsidRPr="00F352B3">
        <w:rPr>
          <w:rFonts w:ascii="Arial" w:hAnsi="Arial" w:cs="Arial"/>
          <w:sz w:val="12"/>
          <w:szCs w:val="12"/>
        </w:rPr>
        <w:t>.</w:t>
      </w:r>
    </w:p>
    <w:p w:rsidR="00E81024" w:rsidRPr="00F352B3" w:rsidRDefault="00E81024" w:rsidP="00E81024">
      <w:pPr>
        <w:spacing w:after="0" w:line="240" w:lineRule="auto"/>
        <w:ind w:left="142" w:hanging="142"/>
        <w:rPr>
          <w:rFonts w:ascii="Arial" w:hAnsi="Arial" w:cs="Arial"/>
          <w:sz w:val="12"/>
          <w:szCs w:val="12"/>
        </w:rPr>
      </w:pPr>
      <w:r w:rsidRPr="00F352B3">
        <w:rPr>
          <w:rFonts w:ascii="Arial" w:hAnsi="Arial" w:cs="Arial"/>
          <w:sz w:val="12"/>
          <w:szCs w:val="12"/>
        </w:rPr>
        <w:t>Ramaswamy, V., et al.  Radiative Forcing of Climate Change. Climate Change 2001: The Scientific Basis. Contribution of Working Group I to the Third Assessment Report of the Intergover</w:t>
      </w:r>
      <w:r w:rsidR="00223031">
        <w:rPr>
          <w:rFonts w:ascii="Arial" w:hAnsi="Arial" w:cs="Arial"/>
          <w:sz w:val="12"/>
          <w:szCs w:val="12"/>
        </w:rPr>
        <w:t>nmental Panel on Climate Change,</w:t>
      </w:r>
      <w:r w:rsidRPr="00F352B3">
        <w:rPr>
          <w:rFonts w:ascii="Arial" w:hAnsi="Arial" w:cs="Arial"/>
          <w:sz w:val="12"/>
          <w:szCs w:val="12"/>
        </w:rPr>
        <w:t xml:space="preserve"> 349-416, 881pp. </w:t>
      </w:r>
    </w:p>
    <w:p w:rsidR="00E81024" w:rsidRPr="00F352B3" w:rsidRDefault="00E81024" w:rsidP="00E81024">
      <w:pPr>
        <w:tabs>
          <w:tab w:val="left" w:pos="5529"/>
        </w:tabs>
        <w:spacing w:after="0" w:line="240" w:lineRule="auto"/>
        <w:ind w:left="142" w:hanging="142"/>
        <w:rPr>
          <w:rFonts w:ascii="Arial" w:hAnsi="Arial" w:cs="Arial"/>
          <w:sz w:val="12"/>
          <w:szCs w:val="12"/>
        </w:rPr>
      </w:pPr>
      <w:r w:rsidRPr="00F352B3">
        <w:rPr>
          <w:rFonts w:ascii="Arial" w:hAnsi="Arial" w:cs="Arial"/>
          <w:sz w:val="12"/>
          <w:szCs w:val="12"/>
        </w:rPr>
        <w:t>Randles</w:t>
      </w:r>
      <w:r w:rsidR="00322D3A" w:rsidRPr="00F352B3">
        <w:rPr>
          <w:rFonts w:ascii="Arial" w:hAnsi="Arial" w:cs="Arial"/>
          <w:sz w:val="12"/>
          <w:szCs w:val="12"/>
        </w:rPr>
        <w:t xml:space="preserve">, C.A. and Ramaswamy, V. (2010), </w:t>
      </w:r>
      <w:r w:rsidRPr="00F352B3">
        <w:rPr>
          <w:rFonts w:ascii="Arial" w:hAnsi="Arial" w:cs="Arial"/>
          <w:sz w:val="12"/>
          <w:szCs w:val="12"/>
        </w:rPr>
        <w:t>Atmos. Chem. Phys., 10, 9819-9831, doi:10.5194/acp-10-9819-2010</w:t>
      </w:r>
    </w:p>
    <w:p w:rsidR="00797DD3" w:rsidRPr="00F352B3" w:rsidRDefault="00797DD3" w:rsidP="00E92E20">
      <w:pPr>
        <w:spacing w:after="0" w:line="240" w:lineRule="auto"/>
        <w:ind w:left="142" w:hanging="142"/>
        <w:rPr>
          <w:rFonts w:ascii="Arial" w:hAnsi="Arial" w:cs="Arial"/>
          <w:sz w:val="12"/>
          <w:szCs w:val="12"/>
        </w:rPr>
      </w:pPr>
      <w:r w:rsidRPr="00F352B3">
        <w:rPr>
          <w:rFonts w:ascii="Arial" w:hAnsi="Arial" w:cs="Arial"/>
          <w:sz w:val="12"/>
          <w:szCs w:val="12"/>
        </w:rPr>
        <w:t>Samset, B. H., et al.</w:t>
      </w:r>
      <w:r w:rsidR="00322D3A" w:rsidRPr="00F352B3">
        <w:rPr>
          <w:rFonts w:ascii="Arial" w:hAnsi="Arial" w:cs="Arial"/>
          <w:sz w:val="12"/>
          <w:szCs w:val="12"/>
        </w:rPr>
        <w:t xml:space="preserve"> (2012),</w:t>
      </w:r>
      <w:r w:rsidRPr="00F352B3">
        <w:rPr>
          <w:rFonts w:ascii="Arial" w:hAnsi="Arial" w:cs="Arial"/>
          <w:sz w:val="12"/>
          <w:szCs w:val="12"/>
        </w:rPr>
        <w:t xml:space="preserve"> Atmos</w:t>
      </w:r>
      <w:r w:rsidR="00322D3A" w:rsidRPr="00F352B3">
        <w:rPr>
          <w:rFonts w:ascii="Arial" w:hAnsi="Arial" w:cs="Arial"/>
          <w:sz w:val="12"/>
          <w:szCs w:val="12"/>
        </w:rPr>
        <w:t xml:space="preserve">. Chem. Phys. Discuss 12, </w:t>
      </w:r>
      <w:r w:rsidRPr="00F352B3">
        <w:rPr>
          <w:rFonts w:ascii="Arial" w:hAnsi="Arial" w:cs="Arial"/>
          <w:sz w:val="12"/>
          <w:szCs w:val="12"/>
        </w:rPr>
        <w:t xml:space="preserve"> 28929-28953.</w:t>
      </w:r>
    </w:p>
    <w:p w:rsidR="00E81024" w:rsidRPr="00F352B3" w:rsidRDefault="00E81024" w:rsidP="00322D3A">
      <w:pPr>
        <w:spacing w:after="0" w:line="240" w:lineRule="auto"/>
        <w:ind w:left="142" w:hanging="142"/>
        <w:rPr>
          <w:rFonts w:ascii="Arial" w:hAnsi="Arial" w:cs="Arial"/>
          <w:sz w:val="12"/>
          <w:szCs w:val="12"/>
        </w:rPr>
      </w:pPr>
      <w:r w:rsidRPr="00F352B3">
        <w:rPr>
          <w:rFonts w:ascii="Arial" w:hAnsi="Arial" w:cs="Arial"/>
          <w:sz w:val="12"/>
          <w:szCs w:val="12"/>
        </w:rPr>
        <w:t xml:space="preserve">Schwarz, et al. </w:t>
      </w:r>
      <w:r w:rsidR="00322D3A" w:rsidRPr="00F352B3">
        <w:rPr>
          <w:rFonts w:ascii="Arial" w:hAnsi="Arial" w:cs="Arial"/>
          <w:sz w:val="12"/>
          <w:szCs w:val="12"/>
        </w:rPr>
        <w:t xml:space="preserve">(2008), J. Geophys. Res.: 1984–2012, </w:t>
      </w:r>
      <w:r w:rsidRPr="00F352B3">
        <w:rPr>
          <w:rFonts w:ascii="Arial" w:hAnsi="Arial" w:cs="Arial"/>
          <w:sz w:val="12"/>
          <w:szCs w:val="12"/>
        </w:rPr>
        <w:t xml:space="preserve">113, </w:t>
      </w:r>
      <w:r w:rsidR="00322D3A" w:rsidRPr="00F352B3">
        <w:rPr>
          <w:rFonts w:ascii="Arial" w:hAnsi="Arial" w:cs="Arial"/>
          <w:sz w:val="12"/>
          <w:szCs w:val="12"/>
        </w:rPr>
        <w:t>D3</w:t>
      </w:r>
      <w:r w:rsidRPr="00F352B3">
        <w:rPr>
          <w:rFonts w:ascii="Arial" w:hAnsi="Arial" w:cs="Arial"/>
          <w:sz w:val="12"/>
          <w:szCs w:val="12"/>
        </w:rPr>
        <w:t>.</w:t>
      </w:r>
    </w:p>
    <w:p w:rsidR="00E81024" w:rsidRPr="00F352B3" w:rsidRDefault="00322D3A" w:rsidP="00E81024">
      <w:pPr>
        <w:spacing w:after="0" w:line="240" w:lineRule="auto"/>
        <w:ind w:left="142" w:hanging="142"/>
        <w:rPr>
          <w:rFonts w:ascii="Arial" w:hAnsi="Arial" w:cs="Arial"/>
          <w:sz w:val="12"/>
          <w:szCs w:val="12"/>
        </w:rPr>
      </w:pPr>
      <w:r w:rsidRPr="00F352B3">
        <w:rPr>
          <w:rFonts w:ascii="Arial" w:hAnsi="Arial" w:cs="Arial"/>
          <w:sz w:val="12"/>
          <w:szCs w:val="12"/>
        </w:rPr>
        <w:t xml:space="preserve">Sedlacek, A., &amp; Lee, J. (2007), </w:t>
      </w:r>
      <w:r w:rsidR="00E81024" w:rsidRPr="00F352B3">
        <w:rPr>
          <w:rFonts w:ascii="Arial" w:hAnsi="Arial" w:cs="Arial"/>
          <w:sz w:val="12"/>
          <w:szCs w:val="12"/>
        </w:rPr>
        <w:t>Aerosol Science and Technology, 41(12), 1089-1101.</w:t>
      </w:r>
    </w:p>
    <w:p w:rsidR="00BA5653" w:rsidRPr="00F352B3" w:rsidRDefault="00A34B0C" w:rsidP="00BA5653">
      <w:pPr>
        <w:spacing w:after="0" w:line="240" w:lineRule="auto"/>
        <w:ind w:left="142" w:hanging="142"/>
        <w:rPr>
          <w:rFonts w:ascii="Arial" w:hAnsi="Arial" w:cs="Arial"/>
          <w:sz w:val="12"/>
          <w:szCs w:val="12"/>
        </w:rPr>
      </w:pPr>
      <w:r>
        <w:rPr>
          <w:rFonts w:ascii="Arial" w:hAnsi="Arial" w:cs="Arial"/>
          <w:sz w:val="12"/>
          <w:szCs w:val="12"/>
        </w:rPr>
        <w:t xml:space="preserve">Seifert, A., et al. </w:t>
      </w:r>
      <w:r w:rsidR="004F1646" w:rsidRPr="00F352B3">
        <w:rPr>
          <w:rFonts w:ascii="Arial" w:hAnsi="Arial" w:cs="Arial"/>
          <w:sz w:val="12"/>
          <w:szCs w:val="12"/>
        </w:rPr>
        <w:t>(2012)</w:t>
      </w:r>
      <w:r w:rsidR="00BA5653" w:rsidRPr="00F352B3">
        <w:rPr>
          <w:rFonts w:ascii="Arial" w:hAnsi="Arial" w:cs="Arial"/>
          <w:sz w:val="12"/>
          <w:szCs w:val="12"/>
        </w:rPr>
        <w:t xml:space="preserve">, Atmos.Chem. Phys., 12(2), 709{725, doi:10.5194/acp-12-709-2012. </w:t>
      </w:r>
    </w:p>
    <w:p w:rsidR="00E81024" w:rsidRPr="005D66C2" w:rsidRDefault="004F1646" w:rsidP="00BA5653">
      <w:pPr>
        <w:spacing w:after="0" w:line="240" w:lineRule="auto"/>
        <w:ind w:left="142" w:hanging="142"/>
        <w:rPr>
          <w:rFonts w:ascii="Arial" w:hAnsi="Arial" w:cs="Arial"/>
          <w:sz w:val="12"/>
          <w:szCs w:val="12"/>
        </w:rPr>
      </w:pPr>
      <w:r w:rsidRPr="00F352B3">
        <w:rPr>
          <w:rFonts w:ascii="Arial" w:hAnsi="Arial" w:cs="Arial"/>
          <w:sz w:val="12"/>
          <w:szCs w:val="12"/>
        </w:rPr>
        <w:t xml:space="preserve">Shindell, D., et al. (2012), </w:t>
      </w:r>
      <w:r w:rsidR="00E81024" w:rsidRPr="005D66C2">
        <w:rPr>
          <w:rFonts w:ascii="Arial" w:hAnsi="Arial" w:cs="Arial"/>
          <w:sz w:val="12"/>
          <w:szCs w:val="12"/>
        </w:rPr>
        <w:t>Science, 335(6065), 183–189, d</w:t>
      </w:r>
      <w:r w:rsidRPr="005D66C2">
        <w:rPr>
          <w:rFonts w:ascii="Arial" w:hAnsi="Arial" w:cs="Arial"/>
          <w:sz w:val="12"/>
          <w:szCs w:val="12"/>
        </w:rPr>
        <w:t>oi:10.1126/science.1210026</w:t>
      </w:r>
      <w:r w:rsidR="00E81024" w:rsidRPr="005D66C2">
        <w:rPr>
          <w:rFonts w:ascii="Arial" w:hAnsi="Arial" w:cs="Arial"/>
          <w:sz w:val="12"/>
          <w:szCs w:val="12"/>
        </w:rPr>
        <w:t>.</w:t>
      </w:r>
    </w:p>
    <w:p w:rsidR="00E81024" w:rsidRPr="005D66C2" w:rsidRDefault="00E81024" w:rsidP="00E81024">
      <w:pPr>
        <w:spacing w:after="0" w:line="240" w:lineRule="auto"/>
        <w:ind w:left="142" w:hanging="142"/>
        <w:rPr>
          <w:rFonts w:ascii="Arial" w:hAnsi="Arial" w:cs="Arial"/>
          <w:sz w:val="12"/>
          <w:szCs w:val="12"/>
        </w:rPr>
      </w:pPr>
      <w:r w:rsidRPr="005D66C2">
        <w:rPr>
          <w:rFonts w:ascii="Arial" w:hAnsi="Arial" w:cs="Arial"/>
          <w:sz w:val="12"/>
          <w:szCs w:val="12"/>
        </w:rPr>
        <w:t>Stevens, B., and Feingold,</w:t>
      </w:r>
      <w:r w:rsidR="004F1646" w:rsidRPr="005D66C2">
        <w:rPr>
          <w:rFonts w:ascii="Arial" w:hAnsi="Arial" w:cs="Arial"/>
          <w:sz w:val="12"/>
          <w:szCs w:val="12"/>
        </w:rPr>
        <w:t xml:space="preserve"> G., (2009),</w:t>
      </w:r>
      <w:r w:rsidRPr="005D66C2">
        <w:rPr>
          <w:rFonts w:ascii="Arial" w:hAnsi="Arial" w:cs="Arial"/>
          <w:sz w:val="12"/>
          <w:szCs w:val="12"/>
        </w:rPr>
        <w:t xml:space="preserve"> Nature, 461, 607-61</w:t>
      </w:r>
      <w:r w:rsidR="005545B1">
        <w:rPr>
          <w:rFonts w:ascii="Arial" w:hAnsi="Arial" w:cs="Arial"/>
          <w:sz w:val="12"/>
          <w:szCs w:val="12"/>
        </w:rPr>
        <w:t>3, doi:10.1028/nature08281</w:t>
      </w:r>
      <w:r w:rsidRPr="005D66C2">
        <w:rPr>
          <w:rFonts w:ascii="Arial" w:hAnsi="Arial" w:cs="Arial"/>
          <w:sz w:val="12"/>
          <w:szCs w:val="12"/>
        </w:rPr>
        <w:t>.</w:t>
      </w:r>
    </w:p>
    <w:p w:rsidR="00E81024" w:rsidRPr="00F352B3" w:rsidRDefault="004F1646" w:rsidP="00E81024">
      <w:pPr>
        <w:spacing w:after="0" w:line="240" w:lineRule="auto"/>
        <w:ind w:left="142" w:hanging="142"/>
        <w:rPr>
          <w:rFonts w:ascii="Arial" w:hAnsi="Arial" w:cs="Arial"/>
          <w:sz w:val="12"/>
          <w:szCs w:val="12"/>
        </w:rPr>
      </w:pPr>
      <w:r w:rsidRPr="00F352B3">
        <w:rPr>
          <w:rFonts w:ascii="Arial" w:hAnsi="Arial" w:cs="Arial"/>
          <w:sz w:val="12"/>
          <w:szCs w:val="12"/>
        </w:rPr>
        <w:t>Swap, R.J., et al., (2002), So. Af J. Sci., 98, 125-130</w:t>
      </w:r>
      <w:r w:rsidR="00E81024" w:rsidRPr="00F352B3">
        <w:rPr>
          <w:rFonts w:ascii="Arial" w:hAnsi="Arial" w:cs="Arial"/>
          <w:sz w:val="12"/>
          <w:szCs w:val="12"/>
        </w:rPr>
        <w:t>.</w:t>
      </w:r>
    </w:p>
    <w:p w:rsidR="00AE0DAF" w:rsidRPr="00F352B3" w:rsidRDefault="00AE0DAF" w:rsidP="00AE0DAF">
      <w:pPr>
        <w:spacing w:after="0" w:line="240" w:lineRule="auto"/>
        <w:ind w:left="142" w:hanging="142"/>
        <w:rPr>
          <w:rFonts w:ascii="Arial" w:hAnsi="Arial" w:cs="Arial"/>
          <w:sz w:val="12"/>
          <w:szCs w:val="12"/>
        </w:rPr>
      </w:pPr>
      <w:r w:rsidRPr="00F352B3">
        <w:rPr>
          <w:rFonts w:ascii="Arial" w:hAnsi="Arial" w:cs="Arial"/>
          <w:sz w:val="12"/>
          <w:szCs w:val="12"/>
        </w:rPr>
        <w:t>Ta</w:t>
      </w:r>
      <w:r w:rsidR="004F1646" w:rsidRPr="00F352B3">
        <w:rPr>
          <w:rFonts w:ascii="Arial" w:hAnsi="Arial" w:cs="Arial"/>
          <w:sz w:val="12"/>
          <w:szCs w:val="12"/>
        </w:rPr>
        <w:t>ylor, K. E. (2001). J. Geophys.</w:t>
      </w:r>
      <w:r w:rsidRPr="00F352B3">
        <w:rPr>
          <w:rFonts w:ascii="Arial" w:hAnsi="Arial" w:cs="Arial"/>
          <w:sz w:val="12"/>
          <w:szCs w:val="12"/>
        </w:rPr>
        <w:t xml:space="preserve"> R</w:t>
      </w:r>
      <w:r w:rsidR="004F1646" w:rsidRPr="00F352B3">
        <w:rPr>
          <w:rFonts w:ascii="Arial" w:hAnsi="Arial" w:cs="Arial"/>
          <w:sz w:val="12"/>
          <w:szCs w:val="12"/>
        </w:rPr>
        <w:t>es.</w:t>
      </w:r>
      <w:r w:rsidRPr="00F352B3">
        <w:rPr>
          <w:rFonts w:ascii="Arial" w:hAnsi="Arial" w:cs="Arial"/>
          <w:sz w:val="12"/>
          <w:szCs w:val="12"/>
        </w:rPr>
        <w:t>, 106(D7), 7183-7192.</w:t>
      </w:r>
    </w:p>
    <w:p w:rsidR="005D66C2" w:rsidRPr="005D66C2" w:rsidRDefault="005D66C2" w:rsidP="005D66C2">
      <w:pPr>
        <w:spacing w:after="0" w:line="240" w:lineRule="auto"/>
        <w:ind w:left="142" w:hanging="142"/>
        <w:rPr>
          <w:rFonts w:ascii="Arial" w:hAnsi="Arial" w:cs="Arial"/>
          <w:sz w:val="12"/>
          <w:szCs w:val="12"/>
        </w:rPr>
      </w:pPr>
      <w:r w:rsidRPr="005D66C2">
        <w:rPr>
          <w:rFonts w:ascii="Arial" w:hAnsi="Arial" w:cs="Arial"/>
          <w:sz w:val="12"/>
          <w:szCs w:val="12"/>
        </w:rPr>
        <w:t>Terai, C. R., et al. (2012) Atmos. Chem. Phys., 12.10: 4567-4583.</w:t>
      </w:r>
    </w:p>
    <w:p w:rsidR="00BA5653" w:rsidRPr="00F352B3" w:rsidRDefault="004F1646" w:rsidP="00BA5653">
      <w:pPr>
        <w:spacing w:after="0" w:line="240" w:lineRule="auto"/>
        <w:ind w:left="142" w:hanging="142"/>
        <w:rPr>
          <w:rFonts w:ascii="Arial" w:hAnsi="Arial" w:cs="Arial"/>
          <w:sz w:val="12"/>
          <w:szCs w:val="12"/>
        </w:rPr>
      </w:pPr>
      <w:r w:rsidRPr="00F352B3">
        <w:rPr>
          <w:rFonts w:ascii="Arial" w:hAnsi="Arial" w:cs="Arial"/>
          <w:sz w:val="12"/>
          <w:szCs w:val="12"/>
        </w:rPr>
        <w:t>Tonttila, J., E. et al.(2011)</w:t>
      </w:r>
      <w:r w:rsidR="00BA5653" w:rsidRPr="00F352B3">
        <w:rPr>
          <w:rFonts w:ascii="Arial" w:hAnsi="Arial" w:cs="Arial"/>
          <w:sz w:val="12"/>
          <w:szCs w:val="12"/>
        </w:rPr>
        <w:t xml:space="preserve">, Atmos. Chem. Phys., 11(17), 9207{9218, doi:10.5194/acp-11-9207-2011. </w:t>
      </w:r>
    </w:p>
    <w:p w:rsidR="005D66C2" w:rsidRPr="005D66C2" w:rsidRDefault="005D66C2" w:rsidP="005D66C2">
      <w:pPr>
        <w:spacing w:after="0" w:line="240" w:lineRule="auto"/>
        <w:rPr>
          <w:rFonts w:ascii="Arial" w:hAnsi="Arial" w:cs="Arial"/>
          <w:sz w:val="12"/>
          <w:szCs w:val="12"/>
        </w:rPr>
      </w:pPr>
      <w:r w:rsidRPr="005D66C2">
        <w:rPr>
          <w:rFonts w:ascii="Arial" w:hAnsi="Arial" w:cs="Arial"/>
          <w:sz w:val="12"/>
          <w:szCs w:val="12"/>
        </w:rPr>
        <w:t>Topping, D. et al. (2005), Atmos. Chem. Phys. 5.5: 1205-1222.</w:t>
      </w:r>
    </w:p>
    <w:p w:rsidR="00E81024" w:rsidRPr="00F352B3" w:rsidRDefault="00E81024" w:rsidP="00BA5653">
      <w:pPr>
        <w:spacing w:after="0" w:line="240" w:lineRule="auto"/>
        <w:ind w:left="142" w:hanging="142"/>
        <w:rPr>
          <w:rFonts w:ascii="Arial" w:hAnsi="Arial" w:cs="Arial"/>
          <w:sz w:val="12"/>
          <w:szCs w:val="12"/>
        </w:rPr>
      </w:pPr>
      <w:r w:rsidRPr="00F352B3">
        <w:rPr>
          <w:rFonts w:ascii="Arial" w:hAnsi="Arial" w:cs="Arial"/>
          <w:sz w:val="12"/>
          <w:szCs w:val="12"/>
        </w:rPr>
        <w:t xml:space="preserve">Torres, O., et al., </w:t>
      </w:r>
      <w:r w:rsidR="004F1646" w:rsidRPr="00F352B3">
        <w:rPr>
          <w:rFonts w:ascii="Arial" w:hAnsi="Arial" w:cs="Arial"/>
          <w:sz w:val="12"/>
          <w:szCs w:val="12"/>
        </w:rPr>
        <w:t xml:space="preserve">(2012) </w:t>
      </w:r>
      <w:r w:rsidRPr="00F352B3">
        <w:rPr>
          <w:rFonts w:ascii="Arial" w:hAnsi="Arial" w:cs="Arial"/>
          <w:sz w:val="12"/>
          <w:szCs w:val="12"/>
        </w:rPr>
        <w:t>J. Atm</w:t>
      </w:r>
      <w:r w:rsidR="004F1646" w:rsidRPr="00F352B3">
        <w:rPr>
          <w:rFonts w:ascii="Arial" w:hAnsi="Arial" w:cs="Arial"/>
          <w:sz w:val="12"/>
          <w:szCs w:val="12"/>
        </w:rPr>
        <w:t>os. Sci., 69.3, 1037-1053.</w:t>
      </w:r>
    </w:p>
    <w:p w:rsidR="00E81024" w:rsidRPr="00F352B3" w:rsidRDefault="00E81024" w:rsidP="00E81024">
      <w:pPr>
        <w:spacing w:after="0" w:line="240" w:lineRule="auto"/>
        <w:ind w:left="142" w:hanging="142"/>
        <w:rPr>
          <w:rFonts w:ascii="Arial" w:hAnsi="Arial" w:cs="Arial"/>
          <w:sz w:val="12"/>
          <w:szCs w:val="12"/>
        </w:rPr>
      </w:pPr>
      <w:r w:rsidRPr="00F352B3">
        <w:rPr>
          <w:rFonts w:ascii="Arial" w:hAnsi="Arial" w:cs="Arial"/>
          <w:sz w:val="12"/>
          <w:szCs w:val="12"/>
        </w:rPr>
        <w:t xml:space="preserve">Twomey, S. </w:t>
      </w:r>
      <w:r w:rsidR="004F1646" w:rsidRPr="00F352B3">
        <w:rPr>
          <w:rFonts w:ascii="Arial" w:hAnsi="Arial" w:cs="Arial"/>
          <w:sz w:val="12"/>
          <w:szCs w:val="12"/>
        </w:rPr>
        <w:t>(1967), Atmos. Env.</w:t>
      </w:r>
      <w:r w:rsidRPr="00F352B3">
        <w:rPr>
          <w:rFonts w:ascii="Arial" w:hAnsi="Arial" w:cs="Arial"/>
          <w:sz w:val="12"/>
          <w:szCs w:val="12"/>
        </w:rPr>
        <w:t xml:space="preserve"> 8.12 (1974): 1251-1256.</w:t>
      </w:r>
    </w:p>
    <w:p w:rsidR="00E81024" w:rsidRPr="00F352B3" w:rsidRDefault="00E81024" w:rsidP="00BD5CB9">
      <w:pPr>
        <w:spacing w:after="0" w:line="240" w:lineRule="auto"/>
        <w:ind w:left="142" w:hanging="142"/>
        <w:rPr>
          <w:rFonts w:ascii="Arial" w:hAnsi="Arial" w:cs="Arial"/>
          <w:snapToGrid w:val="0"/>
          <w:sz w:val="12"/>
          <w:szCs w:val="12"/>
          <w:lang w:val="en-US"/>
        </w:rPr>
      </w:pPr>
      <w:r w:rsidRPr="00F352B3">
        <w:rPr>
          <w:rFonts w:ascii="Arial" w:hAnsi="Arial" w:cs="Arial"/>
          <w:snapToGrid w:val="0"/>
          <w:sz w:val="12"/>
          <w:szCs w:val="12"/>
          <w:lang w:val="en-US"/>
        </w:rPr>
        <w:t xml:space="preserve">van der Werf, G.J, et al.,  </w:t>
      </w:r>
      <w:r w:rsidR="004F1646" w:rsidRPr="00F352B3">
        <w:rPr>
          <w:rFonts w:ascii="Arial" w:hAnsi="Arial" w:cs="Arial"/>
          <w:bCs/>
          <w:snapToGrid w:val="0"/>
          <w:sz w:val="12"/>
          <w:szCs w:val="12"/>
          <w:lang w:val="en-US"/>
        </w:rPr>
        <w:t>(2010)</w:t>
      </w:r>
      <w:r w:rsidRPr="00F352B3">
        <w:rPr>
          <w:rFonts w:ascii="Arial" w:hAnsi="Arial" w:cs="Arial"/>
          <w:snapToGrid w:val="0"/>
          <w:sz w:val="12"/>
          <w:szCs w:val="12"/>
          <w:lang w:val="en-US"/>
        </w:rPr>
        <w:t>, Atmos. Ch</w:t>
      </w:r>
      <w:r w:rsidR="004F1646" w:rsidRPr="00F352B3">
        <w:rPr>
          <w:rFonts w:ascii="Arial" w:hAnsi="Arial" w:cs="Arial"/>
          <w:snapToGrid w:val="0"/>
          <w:sz w:val="12"/>
          <w:szCs w:val="12"/>
          <w:lang w:val="en-US"/>
        </w:rPr>
        <w:t>em. Phys., 10, 11707-11735</w:t>
      </w:r>
    </w:p>
    <w:p w:rsidR="00E81024" w:rsidRPr="00F352B3" w:rsidRDefault="004F1646" w:rsidP="00E81024">
      <w:pPr>
        <w:spacing w:after="0" w:line="240" w:lineRule="auto"/>
        <w:ind w:left="142" w:hanging="142"/>
        <w:rPr>
          <w:rFonts w:ascii="Arial" w:hAnsi="Arial" w:cs="Arial"/>
          <w:snapToGrid w:val="0"/>
          <w:sz w:val="12"/>
          <w:szCs w:val="12"/>
          <w:lang w:val="en-US"/>
        </w:rPr>
      </w:pPr>
      <w:r w:rsidRPr="00F352B3">
        <w:rPr>
          <w:rFonts w:ascii="Arial" w:hAnsi="Arial" w:cs="Arial"/>
          <w:snapToGrid w:val="0"/>
          <w:sz w:val="12"/>
          <w:szCs w:val="12"/>
          <w:lang w:val="en-US"/>
        </w:rPr>
        <w:t xml:space="preserve">Waquet, F., et al., (2009), </w:t>
      </w:r>
      <w:r w:rsidR="00E81024" w:rsidRPr="00F352B3">
        <w:rPr>
          <w:rFonts w:ascii="Arial" w:hAnsi="Arial" w:cs="Arial"/>
          <w:snapToGrid w:val="0"/>
          <w:sz w:val="12"/>
          <w:szCs w:val="12"/>
          <w:lang w:val="en-US"/>
        </w:rPr>
        <w:t xml:space="preserve">J. </w:t>
      </w:r>
      <w:r w:rsidRPr="00F352B3">
        <w:rPr>
          <w:rFonts w:ascii="Arial" w:hAnsi="Arial" w:cs="Arial"/>
          <w:snapToGrid w:val="0"/>
          <w:sz w:val="12"/>
          <w:szCs w:val="12"/>
          <w:lang w:val="en-US"/>
        </w:rPr>
        <w:t>Atmos. Sci., 66, 2468–2480</w:t>
      </w:r>
      <w:r w:rsidR="00E81024" w:rsidRPr="00F352B3">
        <w:rPr>
          <w:rFonts w:ascii="Arial" w:hAnsi="Arial" w:cs="Arial"/>
          <w:snapToGrid w:val="0"/>
          <w:sz w:val="12"/>
          <w:szCs w:val="12"/>
          <w:lang w:val="en-US"/>
        </w:rPr>
        <w:t>.</w:t>
      </w:r>
    </w:p>
    <w:p w:rsidR="00242D1B" w:rsidRPr="00F352B3" w:rsidRDefault="00242D1B" w:rsidP="00242D1B">
      <w:pPr>
        <w:spacing w:after="0" w:line="240" w:lineRule="auto"/>
        <w:ind w:left="142" w:hanging="142"/>
        <w:rPr>
          <w:rFonts w:ascii="Arial" w:hAnsi="Arial" w:cs="Arial"/>
          <w:snapToGrid w:val="0"/>
          <w:sz w:val="12"/>
          <w:szCs w:val="12"/>
          <w:lang w:val="en-US"/>
        </w:rPr>
      </w:pPr>
      <w:r w:rsidRPr="00F352B3">
        <w:rPr>
          <w:rFonts w:ascii="Arial" w:hAnsi="Arial" w:cs="Arial"/>
          <w:snapToGrid w:val="0"/>
          <w:sz w:val="12"/>
          <w:szCs w:val="12"/>
          <w:lang w:val="en-US"/>
        </w:rPr>
        <w:t>West, R. E. L. et al.,</w:t>
      </w:r>
      <w:r w:rsidR="004F1646" w:rsidRPr="00F352B3">
        <w:rPr>
          <w:rFonts w:ascii="Arial" w:hAnsi="Arial" w:cs="Arial"/>
          <w:snapToGrid w:val="0"/>
          <w:sz w:val="12"/>
          <w:szCs w:val="12"/>
          <w:lang w:val="en-US"/>
        </w:rPr>
        <w:t xml:space="preserve"> (2013), </w:t>
      </w:r>
      <w:r w:rsidRPr="00F352B3">
        <w:rPr>
          <w:rFonts w:ascii="Arial" w:hAnsi="Arial" w:cs="Arial"/>
          <w:snapToGrid w:val="0"/>
          <w:sz w:val="12"/>
          <w:szCs w:val="12"/>
          <w:lang w:val="en-US"/>
        </w:rPr>
        <w:t>Atmos. Chem. Phys.</w:t>
      </w:r>
      <w:r w:rsidR="004F1646" w:rsidRPr="00F352B3">
        <w:rPr>
          <w:rFonts w:ascii="Arial" w:hAnsi="Arial" w:cs="Arial"/>
          <w:snapToGrid w:val="0"/>
          <w:sz w:val="12"/>
          <w:szCs w:val="12"/>
          <w:lang w:val="en-US"/>
        </w:rPr>
        <w:t xml:space="preserve"> Discuss., 13, 27053-27113.</w:t>
      </w:r>
    </w:p>
    <w:p w:rsidR="00E81024" w:rsidRPr="00F352B3" w:rsidRDefault="00E81024" w:rsidP="00E81024">
      <w:pPr>
        <w:spacing w:after="0" w:line="240" w:lineRule="auto"/>
        <w:ind w:left="142" w:hanging="142"/>
        <w:rPr>
          <w:rFonts w:ascii="Arial" w:hAnsi="Arial" w:cs="Arial"/>
          <w:snapToGrid w:val="0"/>
          <w:sz w:val="12"/>
          <w:szCs w:val="12"/>
          <w:lang w:val="en-US"/>
        </w:rPr>
      </w:pPr>
      <w:r w:rsidRPr="00F352B3">
        <w:rPr>
          <w:rFonts w:ascii="Arial" w:hAnsi="Arial" w:cs="Arial"/>
          <w:snapToGrid w:val="0"/>
          <w:sz w:val="12"/>
          <w:szCs w:val="12"/>
          <w:lang w:val="en-US"/>
        </w:rPr>
        <w:t xml:space="preserve">Wilcox, E. M., et al: </w:t>
      </w:r>
      <w:r w:rsidR="004F1646" w:rsidRPr="00F352B3">
        <w:rPr>
          <w:rFonts w:ascii="Arial" w:hAnsi="Arial" w:cs="Arial"/>
          <w:snapToGrid w:val="0"/>
          <w:sz w:val="12"/>
          <w:szCs w:val="12"/>
          <w:lang w:val="en-US"/>
        </w:rPr>
        <w:t xml:space="preserve">(2009), </w:t>
      </w:r>
      <w:r w:rsidRPr="00F352B3">
        <w:rPr>
          <w:rFonts w:ascii="Arial" w:hAnsi="Arial" w:cs="Arial"/>
          <w:snapToGrid w:val="0"/>
          <w:sz w:val="12"/>
          <w:szCs w:val="12"/>
          <w:lang w:val="en-US"/>
        </w:rPr>
        <w:t>J. Geophys. Res., 114, D05210</w:t>
      </w:r>
      <w:r w:rsidR="004F1646" w:rsidRPr="00F352B3">
        <w:rPr>
          <w:rFonts w:ascii="Arial" w:hAnsi="Arial" w:cs="Arial"/>
          <w:snapToGrid w:val="0"/>
          <w:sz w:val="12"/>
          <w:szCs w:val="12"/>
          <w:lang w:val="en-US"/>
        </w:rPr>
        <w:t>, doi:10.1029/2008JD010589</w:t>
      </w:r>
      <w:r w:rsidRPr="00F352B3">
        <w:rPr>
          <w:rFonts w:ascii="Arial" w:hAnsi="Arial" w:cs="Arial"/>
          <w:snapToGrid w:val="0"/>
          <w:sz w:val="12"/>
          <w:szCs w:val="12"/>
          <w:lang w:val="en-US"/>
        </w:rPr>
        <w:t>.</w:t>
      </w:r>
    </w:p>
    <w:p w:rsidR="00E81024" w:rsidRPr="00F352B3" w:rsidRDefault="005545B1" w:rsidP="00E81024">
      <w:pPr>
        <w:spacing w:after="0" w:line="240" w:lineRule="auto"/>
        <w:ind w:left="142" w:hanging="142"/>
        <w:rPr>
          <w:rFonts w:ascii="Arial" w:hAnsi="Arial" w:cs="Arial"/>
          <w:snapToGrid w:val="0"/>
          <w:sz w:val="12"/>
          <w:szCs w:val="12"/>
          <w:lang w:val="en-US"/>
        </w:rPr>
      </w:pPr>
      <w:r>
        <w:rPr>
          <w:rFonts w:ascii="Arial" w:hAnsi="Arial" w:cs="Arial"/>
          <w:snapToGrid w:val="0"/>
          <w:sz w:val="12"/>
          <w:szCs w:val="12"/>
          <w:lang w:val="en-US"/>
        </w:rPr>
        <w:t>Wilcox, E (2012)</w:t>
      </w:r>
      <w:r w:rsidR="004F1646" w:rsidRPr="00F352B3">
        <w:rPr>
          <w:rFonts w:ascii="Arial" w:hAnsi="Arial" w:cs="Arial"/>
          <w:snapToGrid w:val="0"/>
          <w:sz w:val="12"/>
          <w:szCs w:val="12"/>
          <w:lang w:val="en-US"/>
        </w:rPr>
        <w:t xml:space="preserve">, </w:t>
      </w:r>
      <w:r w:rsidR="00E81024" w:rsidRPr="00F352B3">
        <w:rPr>
          <w:rFonts w:ascii="Arial" w:hAnsi="Arial" w:cs="Arial"/>
          <w:snapToGrid w:val="0"/>
          <w:sz w:val="12"/>
          <w:szCs w:val="12"/>
          <w:lang w:val="en-US"/>
        </w:rPr>
        <w:t>Atmos. Chem. Phys., 12, 139-149. Doi:10.5194/acp-12-139-2012</w:t>
      </w:r>
    </w:p>
    <w:p w:rsidR="00E81024" w:rsidRPr="00F352B3" w:rsidRDefault="00E81024" w:rsidP="00E81024">
      <w:pPr>
        <w:spacing w:after="0" w:line="240" w:lineRule="auto"/>
        <w:ind w:left="142" w:hanging="142"/>
        <w:rPr>
          <w:rFonts w:ascii="Arial" w:hAnsi="Arial" w:cs="Arial"/>
          <w:snapToGrid w:val="0"/>
          <w:sz w:val="12"/>
          <w:szCs w:val="12"/>
          <w:lang w:val="en-US"/>
        </w:rPr>
      </w:pPr>
      <w:r w:rsidRPr="00F352B3">
        <w:rPr>
          <w:rFonts w:ascii="Arial" w:hAnsi="Arial" w:cs="Arial"/>
          <w:snapToGrid w:val="0"/>
          <w:sz w:val="12"/>
          <w:szCs w:val="12"/>
          <w:lang w:val="en-US"/>
        </w:rPr>
        <w:t xml:space="preserve">Wilson, D. R., </w:t>
      </w:r>
      <w:r w:rsidR="004F1646" w:rsidRPr="00F352B3">
        <w:rPr>
          <w:rFonts w:ascii="Arial" w:hAnsi="Arial" w:cs="Arial"/>
          <w:snapToGrid w:val="0"/>
          <w:sz w:val="12"/>
          <w:szCs w:val="12"/>
          <w:lang w:val="en-US"/>
        </w:rPr>
        <w:t xml:space="preserve">(2008), </w:t>
      </w:r>
      <w:r w:rsidRPr="00F352B3">
        <w:rPr>
          <w:rFonts w:ascii="Arial" w:hAnsi="Arial" w:cs="Arial"/>
          <w:snapToGrid w:val="0"/>
          <w:sz w:val="12"/>
          <w:szCs w:val="12"/>
          <w:lang w:val="en-US"/>
        </w:rPr>
        <w:t>Q. J. R. Meteo</w:t>
      </w:r>
      <w:r w:rsidR="004F1646" w:rsidRPr="00F352B3">
        <w:rPr>
          <w:rFonts w:ascii="Arial" w:hAnsi="Arial" w:cs="Arial"/>
          <w:snapToGrid w:val="0"/>
          <w:sz w:val="12"/>
          <w:szCs w:val="12"/>
          <w:lang w:val="en-US"/>
        </w:rPr>
        <w:t>rol. Soc., 134 , 2093-2107</w:t>
      </w:r>
      <w:r w:rsidRPr="00F352B3">
        <w:rPr>
          <w:rFonts w:ascii="Arial" w:hAnsi="Arial" w:cs="Arial"/>
          <w:snapToGrid w:val="0"/>
          <w:sz w:val="12"/>
          <w:szCs w:val="12"/>
          <w:lang w:val="en-US"/>
        </w:rPr>
        <w:t>.</w:t>
      </w:r>
    </w:p>
    <w:p w:rsidR="00E81024" w:rsidRPr="00F352B3" w:rsidRDefault="00E81024" w:rsidP="00E92E20">
      <w:pPr>
        <w:spacing w:after="0" w:line="240" w:lineRule="auto"/>
        <w:ind w:left="142" w:hanging="142"/>
        <w:rPr>
          <w:rFonts w:ascii="Arial" w:hAnsi="Arial" w:cs="Arial"/>
          <w:snapToGrid w:val="0"/>
          <w:sz w:val="12"/>
          <w:szCs w:val="12"/>
          <w:lang w:val="en-US"/>
        </w:rPr>
      </w:pPr>
      <w:r w:rsidRPr="00F352B3">
        <w:rPr>
          <w:rFonts w:ascii="Arial" w:hAnsi="Arial" w:cs="Arial"/>
          <w:snapToGrid w:val="0"/>
          <w:sz w:val="12"/>
          <w:szCs w:val="12"/>
          <w:lang w:val="en-US"/>
        </w:rPr>
        <w:t xml:space="preserve">Winker, D. M., </w:t>
      </w:r>
      <w:r w:rsidR="004F1646" w:rsidRPr="00F352B3">
        <w:rPr>
          <w:rFonts w:ascii="Arial" w:hAnsi="Arial" w:cs="Arial"/>
          <w:snapToGrid w:val="0"/>
          <w:sz w:val="12"/>
          <w:szCs w:val="12"/>
          <w:lang w:val="en-US"/>
        </w:rPr>
        <w:t xml:space="preserve">et al., (2004), </w:t>
      </w:r>
      <w:r w:rsidRPr="00F352B3">
        <w:rPr>
          <w:rFonts w:ascii="Arial" w:hAnsi="Arial" w:cs="Arial"/>
          <w:snapToGrid w:val="0"/>
          <w:sz w:val="12"/>
          <w:szCs w:val="12"/>
          <w:lang w:val="en-US"/>
        </w:rPr>
        <w:t>Proc. SPIE, 4893, 1–11</w:t>
      </w:r>
    </w:p>
    <w:p w:rsidR="00E81024" w:rsidRPr="00F352B3" w:rsidRDefault="00E81024" w:rsidP="00E81024">
      <w:pPr>
        <w:spacing w:after="0" w:line="240" w:lineRule="auto"/>
        <w:ind w:left="142" w:hanging="142"/>
        <w:rPr>
          <w:rFonts w:ascii="Arial" w:hAnsi="Arial" w:cs="Arial"/>
          <w:snapToGrid w:val="0"/>
          <w:sz w:val="12"/>
          <w:szCs w:val="12"/>
          <w:lang w:val="en-US"/>
        </w:rPr>
      </w:pPr>
      <w:r w:rsidRPr="00F352B3">
        <w:rPr>
          <w:rFonts w:ascii="Arial" w:hAnsi="Arial" w:cs="Arial"/>
          <w:snapToGrid w:val="0"/>
          <w:sz w:val="12"/>
          <w:szCs w:val="12"/>
          <w:lang w:val="en-US"/>
        </w:rPr>
        <w:t>Wood, R., et al</w:t>
      </w:r>
      <w:r w:rsidR="004F1646" w:rsidRPr="00F352B3">
        <w:rPr>
          <w:rFonts w:ascii="Arial" w:hAnsi="Arial" w:cs="Arial"/>
          <w:snapToGrid w:val="0"/>
          <w:sz w:val="12"/>
          <w:szCs w:val="12"/>
          <w:lang w:val="en-US"/>
        </w:rPr>
        <w:t xml:space="preserve"> (2011), Atmos. Chem. and Phys., 11.2</w:t>
      </w:r>
      <w:r w:rsidRPr="00F352B3">
        <w:rPr>
          <w:rFonts w:ascii="Arial" w:hAnsi="Arial" w:cs="Arial"/>
          <w:snapToGrid w:val="0"/>
          <w:sz w:val="12"/>
          <w:szCs w:val="12"/>
          <w:lang w:val="en-US"/>
        </w:rPr>
        <w:t>: 627-654.</w:t>
      </w:r>
    </w:p>
    <w:p w:rsidR="00E92E20" w:rsidRPr="00F352B3" w:rsidRDefault="004F1646" w:rsidP="00E92E20">
      <w:pPr>
        <w:spacing w:after="0" w:line="240" w:lineRule="auto"/>
        <w:ind w:left="142" w:hanging="142"/>
        <w:rPr>
          <w:rFonts w:ascii="Arial" w:hAnsi="Arial" w:cs="Arial"/>
          <w:snapToGrid w:val="0"/>
          <w:sz w:val="12"/>
          <w:szCs w:val="12"/>
          <w:lang w:val="en-US"/>
        </w:rPr>
      </w:pPr>
      <w:r w:rsidRPr="00F352B3">
        <w:rPr>
          <w:rFonts w:ascii="Arial" w:hAnsi="Arial" w:cs="Arial"/>
          <w:snapToGrid w:val="0"/>
          <w:sz w:val="12"/>
          <w:szCs w:val="12"/>
          <w:lang w:val="en-US"/>
        </w:rPr>
        <w:t>Wooster, M.J. et al., (2011),  Atmos Chem Phys., , 11, 3529-3578.</w:t>
      </w:r>
    </w:p>
    <w:p w:rsidR="00E81024" w:rsidRPr="00F352B3" w:rsidRDefault="00E81024" w:rsidP="00E92E20">
      <w:pPr>
        <w:spacing w:after="0" w:line="240" w:lineRule="auto"/>
        <w:ind w:left="142" w:hanging="142"/>
        <w:rPr>
          <w:rFonts w:ascii="Arial" w:hAnsi="Arial" w:cs="Arial"/>
          <w:sz w:val="12"/>
          <w:szCs w:val="12"/>
        </w:rPr>
      </w:pPr>
      <w:r w:rsidRPr="00F352B3">
        <w:rPr>
          <w:rFonts w:ascii="Arial" w:hAnsi="Arial" w:cs="Arial"/>
          <w:snapToGrid w:val="0"/>
          <w:sz w:val="12"/>
          <w:szCs w:val="12"/>
          <w:lang w:val="en-US"/>
        </w:rPr>
        <w:t xml:space="preserve">Yang, Q., </w:t>
      </w:r>
      <w:r w:rsidR="00E92E20" w:rsidRPr="00F352B3">
        <w:rPr>
          <w:rFonts w:ascii="Arial" w:hAnsi="Arial" w:cs="Arial"/>
          <w:snapToGrid w:val="0"/>
          <w:sz w:val="12"/>
          <w:szCs w:val="12"/>
          <w:lang w:val="en-US"/>
        </w:rPr>
        <w:t>et al.,</w:t>
      </w:r>
      <w:r w:rsidRPr="00F352B3">
        <w:rPr>
          <w:rFonts w:ascii="Arial" w:hAnsi="Arial" w:cs="Arial"/>
          <w:snapToGrid w:val="0"/>
          <w:sz w:val="12"/>
          <w:szCs w:val="12"/>
          <w:lang w:val="en-US"/>
        </w:rPr>
        <w:t xml:space="preserve"> (2011). </w:t>
      </w:r>
      <w:r w:rsidR="004F1646" w:rsidRPr="00F352B3">
        <w:rPr>
          <w:rFonts w:ascii="Arial" w:hAnsi="Arial" w:cs="Arial"/>
          <w:snapToGrid w:val="0"/>
          <w:sz w:val="12"/>
          <w:szCs w:val="12"/>
          <w:lang w:val="en-US"/>
        </w:rPr>
        <w:t>Atmos. Chem. Phy</w:t>
      </w:r>
      <w:r w:rsidRPr="00F352B3">
        <w:rPr>
          <w:rFonts w:ascii="Arial" w:hAnsi="Arial" w:cs="Arial"/>
          <w:snapToGrid w:val="0"/>
          <w:sz w:val="12"/>
          <w:szCs w:val="12"/>
          <w:lang w:val="en-US"/>
        </w:rPr>
        <w:t>s</w:t>
      </w:r>
      <w:r w:rsidR="004F1646" w:rsidRPr="00F352B3">
        <w:rPr>
          <w:rFonts w:ascii="Arial" w:hAnsi="Arial" w:cs="Arial"/>
          <w:snapToGrid w:val="0"/>
          <w:sz w:val="12"/>
          <w:szCs w:val="12"/>
          <w:lang w:val="en-US"/>
        </w:rPr>
        <w:t>.</w:t>
      </w:r>
      <w:r w:rsidRPr="00F352B3">
        <w:rPr>
          <w:rFonts w:ascii="Arial" w:hAnsi="Arial" w:cs="Arial"/>
          <w:snapToGrid w:val="0"/>
          <w:sz w:val="12"/>
          <w:szCs w:val="12"/>
          <w:lang w:val="en-US"/>
        </w:rPr>
        <w:t>, 11</w:t>
      </w:r>
      <w:r w:rsidRPr="00F352B3">
        <w:rPr>
          <w:rFonts w:ascii="Arial" w:eastAsia="Times New Roman" w:hAnsi="Arial" w:cs="Arial"/>
          <w:color w:val="222222"/>
          <w:sz w:val="12"/>
          <w:szCs w:val="12"/>
        </w:rPr>
        <w:t>(23), 11951-11975.</w:t>
      </w:r>
    </w:p>
    <w:p w:rsidR="00E81024" w:rsidRPr="00F352B3" w:rsidRDefault="00E81024" w:rsidP="00E81024">
      <w:pPr>
        <w:spacing w:after="0" w:line="240" w:lineRule="auto"/>
        <w:ind w:left="142" w:hanging="142"/>
        <w:rPr>
          <w:rFonts w:ascii="Arial" w:hAnsi="Arial" w:cs="Arial"/>
          <w:bCs/>
          <w:snapToGrid w:val="0"/>
          <w:sz w:val="12"/>
          <w:szCs w:val="12"/>
          <w:lang w:val="en-US"/>
        </w:rPr>
      </w:pPr>
      <w:r w:rsidRPr="00F352B3">
        <w:rPr>
          <w:rFonts w:ascii="Arial" w:hAnsi="Arial" w:cs="Arial"/>
          <w:snapToGrid w:val="0"/>
          <w:sz w:val="12"/>
          <w:szCs w:val="12"/>
          <w:lang w:val="en-US"/>
        </w:rPr>
        <w:t xml:space="preserve">Yu, H., and Z. Zhang, </w:t>
      </w:r>
      <w:r w:rsidR="004F1646" w:rsidRPr="00F352B3">
        <w:rPr>
          <w:rFonts w:ascii="Arial" w:hAnsi="Arial" w:cs="Arial"/>
          <w:snapToGrid w:val="0"/>
          <w:sz w:val="12"/>
          <w:szCs w:val="12"/>
          <w:lang w:val="en-US"/>
        </w:rPr>
        <w:t xml:space="preserve">(2013), </w:t>
      </w:r>
      <w:r w:rsidRPr="00F352B3">
        <w:rPr>
          <w:rFonts w:ascii="Arial" w:hAnsi="Arial" w:cs="Arial"/>
          <w:snapToGrid w:val="0"/>
          <w:sz w:val="12"/>
          <w:szCs w:val="12"/>
          <w:lang w:val="en-US"/>
        </w:rPr>
        <w:t xml:space="preserve">Atmos. Env., </w:t>
      </w:r>
      <w:r w:rsidRPr="00F352B3">
        <w:rPr>
          <w:rFonts w:ascii="Arial" w:hAnsi="Arial" w:cs="Arial"/>
          <w:bCs/>
          <w:snapToGrid w:val="0"/>
          <w:sz w:val="12"/>
          <w:szCs w:val="12"/>
          <w:lang w:val="en-US"/>
        </w:rPr>
        <w:t>72</w:t>
      </w:r>
      <w:r w:rsidRPr="00F352B3">
        <w:rPr>
          <w:rFonts w:ascii="Arial" w:hAnsi="Arial" w:cs="Arial"/>
          <w:snapToGrid w:val="0"/>
          <w:sz w:val="12"/>
          <w:szCs w:val="12"/>
          <w:lang w:val="en-US"/>
        </w:rPr>
        <w:t xml:space="preserve">, </w:t>
      </w:r>
      <w:r w:rsidRPr="00F352B3">
        <w:rPr>
          <w:rFonts w:ascii="Arial" w:hAnsi="Arial" w:cs="Arial"/>
          <w:bCs/>
          <w:snapToGrid w:val="0"/>
          <w:sz w:val="12"/>
          <w:szCs w:val="12"/>
          <w:lang w:val="en-US"/>
        </w:rPr>
        <w:t>36-40</w:t>
      </w:r>
      <w:r w:rsidRPr="00F352B3">
        <w:rPr>
          <w:rFonts w:ascii="Arial" w:hAnsi="Arial" w:cs="Arial"/>
          <w:snapToGrid w:val="0"/>
          <w:sz w:val="12"/>
          <w:szCs w:val="12"/>
          <w:lang w:val="en-US"/>
        </w:rPr>
        <w:t xml:space="preserve"> DOI: </w:t>
      </w:r>
      <w:r w:rsidRPr="00F352B3">
        <w:rPr>
          <w:rFonts w:ascii="Arial" w:hAnsi="Arial" w:cs="Arial"/>
          <w:bCs/>
          <w:snapToGrid w:val="0"/>
          <w:sz w:val="12"/>
          <w:szCs w:val="12"/>
          <w:lang w:val="en-US"/>
        </w:rPr>
        <w:t>10.1016/j.at</w:t>
      </w:r>
      <w:r w:rsidR="004F1646" w:rsidRPr="00F352B3">
        <w:rPr>
          <w:rFonts w:ascii="Arial" w:hAnsi="Arial" w:cs="Arial"/>
          <w:bCs/>
          <w:snapToGrid w:val="0"/>
          <w:sz w:val="12"/>
          <w:szCs w:val="12"/>
          <w:lang w:val="en-US"/>
        </w:rPr>
        <w:t>mosenv.2013.02.017</w:t>
      </w:r>
      <w:r w:rsidRPr="00F352B3">
        <w:rPr>
          <w:rFonts w:ascii="Arial" w:hAnsi="Arial" w:cs="Arial"/>
          <w:bCs/>
          <w:snapToGrid w:val="0"/>
          <w:sz w:val="12"/>
          <w:szCs w:val="12"/>
          <w:lang w:val="en-US"/>
        </w:rPr>
        <w:t>.</w:t>
      </w:r>
    </w:p>
    <w:p w:rsidR="00C71C52" w:rsidRPr="00F352B3" w:rsidRDefault="00C71C52">
      <w:pPr>
        <w:shd w:val="clear" w:color="auto" w:fill="FFFFFF"/>
        <w:spacing w:after="80" w:line="240" w:lineRule="auto"/>
        <w:jc w:val="both"/>
        <w:rPr>
          <w:rFonts w:ascii="Arial" w:eastAsia="Times New Roman" w:hAnsi="Arial" w:cs="Arial"/>
          <w:b/>
          <w:color w:val="000000"/>
          <w:sz w:val="12"/>
          <w:szCs w:val="12"/>
        </w:rPr>
      </w:pPr>
    </w:p>
    <w:sectPr w:rsidR="00C71C52" w:rsidRPr="00F352B3" w:rsidSect="00F352B3">
      <w:type w:val="continuous"/>
      <w:pgSz w:w="11906" w:h="16838"/>
      <w:pgMar w:top="1134" w:right="1134" w:bottom="1134" w:left="1134" w:header="708" w:footer="708" w:gutter="0"/>
      <w:cols w:num="2" w:space="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4C5E" w:rsidRDefault="00F74C5E" w:rsidP="00A34A49">
      <w:pPr>
        <w:spacing w:after="0" w:line="240" w:lineRule="auto"/>
      </w:pPr>
      <w:r>
        <w:separator/>
      </w:r>
    </w:p>
  </w:endnote>
  <w:endnote w:type="continuationSeparator" w:id="0">
    <w:p w:rsidR="00F74C5E" w:rsidRDefault="00F74C5E" w:rsidP="00A34A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Helvetica-Oblique">
    <w:altName w:val="Arial"/>
    <w:panose1 w:val="00000000000000000000"/>
    <w:charset w:val="00"/>
    <w:family w:val="auto"/>
    <w:notTrueType/>
    <w:pitch w:val="default"/>
    <w:sig w:usb0="00000003" w:usb1="00000000" w:usb2="00000000" w:usb3="00000000" w:csb0="00000001" w:csb1="00000000"/>
  </w:font>
  <w:font w:name="Helvetica-Bold">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0058"/>
      <w:docPartObj>
        <w:docPartGallery w:val="Page Numbers (Bottom of Page)"/>
        <w:docPartUnique/>
      </w:docPartObj>
    </w:sdtPr>
    <w:sdtEndPr/>
    <w:sdtContent>
      <w:p w:rsidR="00F74C5E" w:rsidRDefault="00AB6F8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F74C5E" w:rsidRDefault="00F74C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4C5E" w:rsidRDefault="00F74C5E" w:rsidP="00A34A49">
      <w:pPr>
        <w:spacing w:after="0" w:line="240" w:lineRule="auto"/>
      </w:pPr>
      <w:r>
        <w:separator/>
      </w:r>
    </w:p>
  </w:footnote>
  <w:footnote w:type="continuationSeparator" w:id="0">
    <w:p w:rsidR="00F74C5E" w:rsidRDefault="00F74C5E" w:rsidP="00A34A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4C5E" w:rsidRDefault="00AB6F82">
    <w:pPr>
      <w:pStyle w:val="Header"/>
    </w:pPr>
    <w:r>
      <w:fldChar w:fldCharType="begin"/>
    </w:r>
    <w:r>
      <w:instrText xml:space="preserve"> DATE \@ "dd/MM/yyyy HH:mm:ss" </w:instrText>
    </w:r>
    <w:r>
      <w:fldChar w:fldCharType="separate"/>
    </w:r>
    <w:r>
      <w:rPr>
        <w:noProof/>
      </w:rPr>
      <w:t>22/11/2016 09:15:02</w:t>
    </w:r>
    <w:r>
      <w:rPr>
        <w:noProof/>
      </w:rPr>
      <w:fldChar w:fldCharType="end"/>
    </w:r>
    <w:r w:rsidR="00F74C5E">
      <w:tab/>
    </w:r>
    <w:r w:rsidR="00F74C5E">
      <w:tab/>
    </w:r>
    <w:r w:rsidR="00F74C5E">
      <w:tab/>
    </w:r>
    <w:r w:rsidR="00F74C5E">
      <w:tab/>
    </w:r>
    <w:r w:rsidR="00F74C5E">
      <w:tab/>
    </w:r>
    <w:r w:rsidR="00F74C5E">
      <w:tab/>
    </w:r>
    <w:r w:rsidR="00F74C5E">
      <w:tab/>
    </w:r>
    <w:r w:rsidR="00F74C5E">
      <w:tab/>
      <w:t>VERSION3_3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5A0E41"/>
    <w:multiLevelType w:val="hybridMultilevel"/>
    <w:tmpl w:val="0E228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7E7F76"/>
    <w:multiLevelType w:val="hybridMultilevel"/>
    <w:tmpl w:val="F79E26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6E784B"/>
    <w:multiLevelType w:val="hybridMultilevel"/>
    <w:tmpl w:val="580C28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842096"/>
    <w:multiLevelType w:val="hybridMultilevel"/>
    <w:tmpl w:val="7E10AFFE"/>
    <w:lvl w:ilvl="0" w:tplc="D1682194">
      <w:start w:val="1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8406ED"/>
    <w:multiLevelType w:val="multilevel"/>
    <w:tmpl w:val="F54288E0"/>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48B5791"/>
    <w:multiLevelType w:val="hybridMultilevel"/>
    <w:tmpl w:val="2EACFD3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5D963AB"/>
    <w:multiLevelType w:val="hybridMultilevel"/>
    <w:tmpl w:val="3800A89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8" w15:restartNumberingAfterBreak="0">
    <w:nsid w:val="162B1A75"/>
    <w:multiLevelType w:val="hybridMultilevel"/>
    <w:tmpl w:val="659C6954"/>
    <w:lvl w:ilvl="0" w:tplc="284C5738">
      <w:start w:val="2"/>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9156BC7"/>
    <w:multiLevelType w:val="hybridMultilevel"/>
    <w:tmpl w:val="0FBE2A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E4A37CD"/>
    <w:multiLevelType w:val="hybridMultilevel"/>
    <w:tmpl w:val="7830336A"/>
    <w:lvl w:ilvl="0" w:tplc="0809000F">
      <w:start w:val="8"/>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EF7162A"/>
    <w:multiLevelType w:val="multilevel"/>
    <w:tmpl w:val="00225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04D52D7"/>
    <w:multiLevelType w:val="hybridMultilevel"/>
    <w:tmpl w:val="7BF4BE58"/>
    <w:lvl w:ilvl="0" w:tplc="9EFE00DE">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7977BF1"/>
    <w:multiLevelType w:val="hybridMultilevel"/>
    <w:tmpl w:val="2A9AA76A"/>
    <w:lvl w:ilvl="0" w:tplc="0E44BDBA">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7E239A2"/>
    <w:multiLevelType w:val="hybridMultilevel"/>
    <w:tmpl w:val="48160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AC7757"/>
    <w:multiLevelType w:val="hybridMultilevel"/>
    <w:tmpl w:val="06F431F8"/>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B650EE"/>
    <w:multiLevelType w:val="multilevel"/>
    <w:tmpl w:val="241EDB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244B5C"/>
    <w:multiLevelType w:val="hybridMultilevel"/>
    <w:tmpl w:val="7460F9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417CE5"/>
    <w:multiLevelType w:val="hybridMultilevel"/>
    <w:tmpl w:val="32C4F88C"/>
    <w:lvl w:ilvl="0" w:tplc="0809000F">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9481503"/>
    <w:multiLevelType w:val="hybridMultilevel"/>
    <w:tmpl w:val="679E85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D987925"/>
    <w:multiLevelType w:val="hybridMultilevel"/>
    <w:tmpl w:val="2152B0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D9E68DB"/>
    <w:multiLevelType w:val="multilevel"/>
    <w:tmpl w:val="D83E6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2CF0329"/>
    <w:multiLevelType w:val="hybridMultilevel"/>
    <w:tmpl w:val="BBA2B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315299"/>
    <w:multiLevelType w:val="hybridMultilevel"/>
    <w:tmpl w:val="F25A2C24"/>
    <w:lvl w:ilvl="0" w:tplc="08090017">
      <w:start w:val="1"/>
      <w:numFmt w:val="lowerLetter"/>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4" w15:restartNumberingAfterBreak="0">
    <w:nsid w:val="5A7A3CB8"/>
    <w:multiLevelType w:val="hybridMultilevel"/>
    <w:tmpl w:val="8CFE68CA"/>
    <w:lvl w:ilvl="0" w:tplc="30C0C48A">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4403D42"/>
    <w:multiLevelType w:val="hybridMultilevel"/>
    <w:tmpl w:val="898C32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E62799C"/>
    <w:multiLevelType w:val="hybridMultilevel"/>
    <w:tmpl w:val="A0542F9E"/>
    <w:lvl w:ilvl="0" w:tplc="0809000F">
      <w:start w:val="1"/>
      <w:numFmt w:val="decimal"/>
      <w:lvlText w:val="%1."/>
      <w:lvlJc w:val="left"/>
      <w:pPr>
        <w:ind w:left="720" w:hanging="360"/>
      </w:pPr>
      <w:rPr>
        <w:rFonts w:hint="default"/>
      </w:rPr>
    </w:lvl>
    <w:lvl w:ilvl="1" w:tplc="08090019">
      <w:start w:val="1"/>
      <w:numFmt w:val="lowerLetter"/>
      <w:lvlText w:val="%2."/>
      <w:lvlJc w:val="left"/>
      <w:pPr>
        <w:ind w:left="1211"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1F06430"/>
    <w:multiLevelType w:val="hybridMultilevel"/>
    <w:tmpl w:val="B2F87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DC24C6"/>
    <w:multiLevelType w:val="hybridMultilevel"/>
    <w:tmpl w:val="5A9A4D3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B151F74"/>
    <w:multiLevelType w:val="hybridMultilevel"/>
    <w:tmpl w:val="B910505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7E4A2F4B"/>
    <w:multiLevelType w:val="hybridMultilevel"/>
    <w:tmpl w:val="D0909BF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7F9F38AF"/>
    <w:multiLevelType w:val="hybridMultilevel"/>
    <w:tmpl w:val="BDE800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FF402F1"/>
    <w:multiLevelType w:val="hybridMultilevel"/>
    <w:tmpl w:val="50D089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2"/>
  </w:num>
  <w:num w:numId="2">
    <w:abstractNumId w:val="16"/>
  </w:num>
  <w:num w:numId="3">
    <w:abstractNumId w:val="17"/>
  </w:num>
  <w:num w:numId="4">
    <w:abstractNumId w:val="15"/>
  </w:num>
  <w:num w:numId="5">
    <w:abstractNumId w:val="22"/>
  </w:num>
  <w:num w:numId="6">
    <w:abstractNumId w:val="2"/>
  </w:num>
  <w:num w:numId="7">
    <w:abstractNumId w:val="14"/>
  </w:num>
  <w:num w:numId="8">
    <w:abstractNumId w:val="7"/>
  </w:num>
  <w:num w:numId="9">
    <w:abstractNumId w:val="11"/>
  </w:num>
  <w:num w:numId="10">
    <w:abstractNumId w:val="6"/>
  </w:num>
  <w:num w:numId="11">
    <w:abstractNumId w:val="1"/>
  </w:num>
  <w:num w:numId="12">
    <w:abstractNumId w:val="3"/>
  </w:num>
  <w:num w:numId="13">
    <w:abstractNumId w:val="4"/>
  </w:num>
  <w:num w:numId="14">
    <w:abstractNumId w:val="5"/>
  </w:num>
  <w:num w:numId="15">
    <w:abstractNumId w:val="27"/>
  </w:num>
  <w:num w:numId="16">
    <w:abstractNumId w:val="21"/>
  </w:num>
  <w:num w:numId="17">
    <w:abstractNumId w:val="25"/>
  </w:num>
  <w:num w:numId="18">
    <w:abstractNumId w:val="18"/>
  </w:num>
  <w:num w:numId="19">
    <w:abstractNumId w:val="13"/>
  </w:num>
  <w:num w:numId="20">
    <w:abstractNumId w:val="8"/>
  </w:num>
  <w:num w:numId="21">
    <w:abstractNumId w:val="12"/>
  </w:num>
  <w:num w:numId="22">
    <w:abstractNumId w:val="24"/>
  </w:num>
  <w:num w:numId="23">
    <w:abstractNumId w:val="28"/>
  </w:num>
  <w:num w:numId="24">
    <w:abstractNumId w:val="30"/>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23"/>
  </w:num>
  <w:num w:numId="28">
    <w:abstractNumId w:val="19"/>
  </w:num>
  <w:num w:numId="29">
    <w:abstractNumId w:val="20"/>
  </w:num>
  <w:num w:numId="30">
    <w:abstractNumId w:val="0"/>
  </w:num>
  <w:num w:numId="31">
    <w:abstractNumId w:val="26"/>
  </w:num>
  <w:num w:numId="32">
    <w:abstractNumId w:val="10"/>
  </w:num>
  <w:num w:numId="33">
    <w:abstractNumId w:val="9"/>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719"/>
    <w:rsid w:val="0000319E"/>
    <w:rsid w:val="00005A79"/>
    <w:rsid w:val="00006D7F"/>
    <w:rsid w:val="00007BC8"/>
    <w:rsid w:val="000106EC"/>
    <w:rsid w:val="00011B14"/>
    <w:rsid w:val="000126E5"/>
    <w:rsid w:val="00016E28"/>
    <w:rsid w:val="00016E84"/>
    <w:rsid w:val="0002113A"/>
    <w:rsid w:val="000242AF"/>
    <w:rsid w:val="00032719"/>
    <w:rsid w:val="000339BD"/>
    <w:rsid w:val="00035B14"/>
    <w:rsid w:val="00041255"/>
    <w:rsid w:val="0004284A"/>
    <w:rsid w:val="00047B23"/>
    <w:rsid w:val="00052ED8"/>
    <w:rsid w:val="000640BB"/>
    <w:rsid w:val="00070844"/>
    <w:rsid w:val="00070945"/>
    <w:rsid w:val="00073323"/>
    <w:rsid w:val="000738A6"/>
    <w:rsid w:val="00077B2D"/>
    <w:rsid w:val="000802FE"/>
    <w:rsid w:val="000844B7"/>
    <w:rsid w:val="00090509"/>
    <w:rsid w:val="00097C9C"/>
    <w:rsid w:val="000A2A81"/>
    <w:rsid w:val="000A576E"/>
    <w:rsid w:val="000B14B0"/>
    <w:rsid w:val="000B50EA"/>
    <w:rsid w:val="000C1DE8"/>
    <w:rsid w:val="000C490F"/>
    <w:rsid w:val="000C4D1D"/>
    <w:rsid w:val="000C5BF6"/>
    <w:rsid w:val="000D16A7"/>
    <w:rsid w:val="000D2794"/>
    <w:rsid w:val="000D4316"/>
    <w:rsid w:val="000D49DA"/>
    <w:rsid w:val="000D5FED"/>
    <w:rsid w:val="000D79F3"/>
    <w:rsid w:val="000E2BAF"/>
    <w:rsid w:val="000E7AB4"/>
    <w:rsid w:val="000E7F5C"/>
    <w:rsid w:val="000F0DD2"/>
    <w:rsid w:val="000F1378"/>
    <w:rsid w:val="000F1F5A"/>
    <w:rsid w:val="000F241C"/>
    <w:rsid w:val="000F3C86"/>
    <w:rsid w:val="000F4E06"/>
    <w:rsid w:val="000F539C"/>
    <w:rsid w:val="0010480E"/>
    <w:rsid w:val="00105243"/>
    <w:rsid w:val="00106306"/>
    <w:rsid w:val="0010656E"/>
    <w:rsid w:val="001066C9"/>
    <w:rsid w:val="001107FE"/>
    <w:rsid w:val="00111945"/>
    <w:rsid w:val="00116998"/>
    <w:rsid w:val="00117C1C"/>
    <w:rsid w:val="00120B66"/>
    <w:rsid w:val="00120C30"/>
    <w:rsid w:val="001224BA"/>
    <w:rsid w:val="0012611E"/>
    <w:rsid w:val="00127E55"/>
    <w:rsid w:val="00130884"/>
    <w:rsid w:val="00132C5D"/>
    <w:rsid w:val="00132ECC"/>
    <w:rsid w:val="00135480"/>
    <w:rsid w:val="00143907"/>
    <w:rsid w:val="00143EE5"/>
    <w:rsid w:val="001576B4"/>
    <w:rsid w:val="00160112"/>
    <w:rsid w:val="00161C44"/>
    <w:rsid w:val="0016243C"/>
    <w:rsid w:val="00163099"/>
    <w:rsid w:val="00165EEA"/>
    <w:rsid w:val="00166517"/>
    <w:rsid w:val="0018221D"/>
    <w:rsid w:val="001844D6"/>
    <w:rsid w:val="0019003C"/>
    <w:rsid w:val="0019180A"/>
    <w:rsid w:val="001A397D"/>
    <w:rsid w:val="001A458A"/>
    <w:rsid w:val="001A58DA"/>
    <w:rsid w:val="001A64ED"/>
    <w:rsid w:val="001A68BB"/>
    <w:rsid w:val="001A756D"/>
    <w:rsid w:val="001B0E4D"/>
    <w:rsid w:val="001B16B3"/>
    <w:rsid w:val="001B17D6"/>
    <w:rsid w:val="001B2079"/>
    <w:rsid w:val="001B2E92"/>
    <w:rsid w:val="001B40BF"/>
    <w:rsid w:val="001C5862"/>
    <w:rsid w:val="001D16DC"/>
    <w:rsid w:val="001D2093"/>
    <w:rsid w:val="001D2CE7"/>
    <w:rsid w:val="001D3B27"/>
    <w:rsid w:val="001E0F83"/>
    <w:rsid w:val="001E239D"/>
    <w:rsid w:val="001E5D2B"/>
    <w:rsid w:val="001E60D6"/>
    <w:rsid w:val="001E618E"/>
    <w:rsid w:val="001E7F9B"/>
    <w:rsid w:val="001F0B10"/>
    <w:rsid w:val="001F4BB4"/>
    <w:rsid w:val="001F54E0"/>
    <w:rsid w:val="0020108E"/>
    <w:rsid w:val="00201B28"/>
    <w:rsid w:val="002062C8"/>
    <w:rsid w:val="002065A2"/>
    <w:rsid w:val="0020721C"/>
    <w:rsid w:val="002078A9"/>
    <w:rsid w:val="00210314"/>
    <w:rsid w:val="00211128"/>
    <w:rsid w:val="00220612"/>
    <w:rsid w:val="00223031"/>
    <w:rsid w:val="00225F9C"/>
    <w:rsid w:val="002365B6"/>
    <w:rsid w:val="002373CA"/>
    <w:rsid w:val="00240102"/>
    <w:rsid w:val="00240DD0"/>
    <w:rsid w:val="00242431"/>
    <w:rsid w:val="00242D1B"/>
    <w:rsid w:val="00242D85"/>
    <w:rsid w:val="002435C3"/>
    <w:rsid w:val="00245161"/>
    <w:rsid w:val="00250303"/>
    <w:rsid w:val="002513B7"/>
    <w:rsid w:val="00254461"/>
    <w:rsid w:val="00254BAD"/>
    <w:rsid w:val="00255A10"/>
    <w:rsid w:val="00255C3C"/>
    <w:rsid w:val="00257050"/>
    <w:rsid w:val="00257B6B"/>
    <w:rsid w:val="0026238E"/>
    <w:rsid w:val="002701B7"/>
    <w:rsid w:val="00275870"/>
    <w:rsid w:val="0027656F"/>
    <w:rsid w:val="00276E0D"/>
    <w:rsid w:val="00282BD5"/>
    <w:rsid w:val="00285922"/>
    <w:rsid w:val="002878E1"/>
    <w:rsid w:val="00287B04"/>
    <w:rsid w:val="00287B7C"/>
    <w:rsid w:val="002945E5"/>
    <w:rsid w:val="00296AE6"/>
    <w:rsid w:val="002A2FE7"/>
    <w:rsid w:val="002A58D4"/>
    <w:rsid w:val="002A61BD"/>
    <w:rsid w:val="002B0777"/>
    <w:rsid w:val="002B14A9"/>
    <w:rsid w:val="002C44BB"/>
    <w:rsid w:val="002C63E5"/>
    <w:rsid w:val="002D4B11"/>
    <w:rsid w:val="002D5A3D"/>
    <w:rsid w:val="002D680E"/>
    <w:rsid w:val="002D68CD"/>
    <w:rsid w:val="002D7D9D"/>
    <w:rsid w:val="002E193F"/>
    <w:rsid w:val="002E3FC9"/>
    <w:rsid w:val="002F1F04"/>
    <w:rsid w:val="002F25A8"/>
    <w:rsid w:val="002F37E6"/>
    <w:rsid w:val="002F3D6D"/>
    <w:rsid w:val="002F48B1"/>
    <w:rsid w:val="002F5DA8"/>
    <w:rsid w:val="003062C6"/>
    <w:rsid w:val="0031224F"/>
    <w:rsid w:val="0031330A"/>
    <w:rsid w:val="00313B0A"/>
    <w:rsid w:val="00315153"/>
    <w:rsid w:val="0031580A"/>
    <w:rsid w:val="003175A2"/>
    <w:rsid w:val="00320C13"/>
    <w:rsid w:val="00321683"/>
    <w:rsid w:val="00322D3A"/>
    <w:rsid w:val="003247D9"/>
    <w:rsid w:val="00325EC0"/>
    <w:rsid w:val="00327DA7"/>
    <w:rsid w:val="00327EF1"/>
    <w:rsid w:val="00334626"/>
    <w:rsid w:val="003358BE"/>
    <w:rsid w:val="00336DC2"/>
    <w:rsid w:val="00337613"/>
    <w:rsid w:val="00337CBB"/>
    <w:rsid w:val="00340003"/>
    <w:rsid w:val="003404A4"/>
    <w:rsid w:val="003408A2"/>
    <w:rsid w:val="00344BDB"/>
    <w:rsid w:val="00346073"/>
    <w:rsid w:val="0035052A"/>
    <w:rsid w:val="00357653"/>
    <w:rsid w:val="00357C57"/>
    <w:rsid w:val="00357EA5"/>
    <w:rsid w:val="00361D39"/>
    <w:rsid w:val="003646F3"/>
    <w:rsid w:val="003653A7"/>
    <w:rsid w:val="0037015F"/>
    <w:rsid w:val="00370A29"/>
    <w:rsid w:val="00371D8C"/>
    <w:rsid w:val="0037243F"/>
    <w:rsid w:val="00373E62"/>
    <w:rsid w:val="00373EF0"/>
    <w:rsid w:val="0038056D"/>
    <w:rsid w:val="00381445"/>
    <w:rsid w:val="0038350D"/>
    <w:rsid w:val="003838E1"/>
    <w:rsid w:val="0038614F"/>
    <w:rsid w:val="00387A09"/>
    <w:rsid w:val="00390EF7"/>
    <w:rsid w:val="00393333"/>
    <w:rsid w:val="003942F1"/>
    <w:rsid w:val="00394A8D"/>
    <w:rsid w:val="003A01CD"/>
    <w:rsid w:val="003A1B06"/>
    <w:rsid w:val="003A4583"/>
    <w:rsid w:val="003B2C90"/>
    <w:rsid w:val="003B3E9B"/>
    <w:rsid w:val="003C0908"/>
    <w:rsid w:val="003C15E0"/>
    <w:rsid w:val="003C4197"/>
    <w:rsid w:val="003C61CC"/>
    <w:rsid w:val="003D078C"/>
    <w:rsid w:val="003D220F"/>
    <w:rsid w:val="003D7E6D"/>
    <w:rsid w:val="003E0215"/>
    <w:rsid w:val="003E04DD"/>
    <w:rsid w:val="003E0A3B"/>
    <w:rsid w:val="003E0F18"/>
    <w:rsid w:val="003E1BC3"/>
    <w:rsid w:val="003E2CFF"/>
    <w:rsid w:val="003E3D64"/>
    <w:rsid w:val="003E60AA"/>
    <w:rsid w:val="003F41A0"/>
    <w:rsid w:val="003F466B"/>
    <w:rsid w:val="003F489B"/>
    <w:rsid w:val="003F79E1"/>
    <w:rsid w:val="004001A2"/>
    <w:rsid w:val="00400EAC"/>
    <w:rsid w:val="00402367"/>
    <w:rsid w:val="0040620D"/>
    <w:rsid w:val="00411E99"/>
    <w:rsid w:val="0041266F"/>
    <w:rsid w:val="0041722D"/>
    <w:rsid w:val="00421B05"/>
    <w:rsid w:val="004242BF"/>
    <w:rsid w:val="00424521"/>
    <w:rsid w:val="00425E95"/>
    <w:rsid w:val="004271D2"/>
    <w:rsid w:val="004278C0"/>
    <w:rsid w:val="004318BC"/>
    <w:rsid w:val="00434BDD"/>
    <w:rsid w:val="00435F16"/>
    <w:rsid w:val="00436E57"/>
    <w:rsid w:val="004435D1"/>
    <w:rsid w:val="00443C33"/>
    <w:rsid w:val="00445988"/>
    <w:rsid w:val="00455F61"/>
    <w:rsid w:val="00457433"/>
    <w:rsid w:val="00461A09"/>
    <w:rsid w:val="0047078A"/>
    <w:rsid w:val="00473BF2"/>
    <w:rsid w:val="00474A35"/>
    <w:rsid w:val="00476B70"/>
    <w:rsid w:val="004773E6"/>
    <w:rsid w:val="004775C5"/>
    <w:rsid w:val="004776A7"/>
    <w:rsid w:val="00477BDA"/>
    <w:rsid w:val="00477F3B"/>
    <w:rsid w:val="00480B33"/>
    <w:rsid w:val="00480C45"/>
    <w:rsid w:val="0048152A"/>
    <w:rsid w:val="00482C76"/>
    <w:rsid w:val="00485CF5"/>
    <w:rsid w:val="00486336"/>
    <w:rsid w:val="0048700B"/>
    <w:rsid w:val="004901B4"/>
    <w:rsid w:val="004904D1"/>
    <w:rsid w:val="004956CB"/>
    <w:rsid w:val="00496C9B"/>
    <w:rsid w:val="00497F97"/>
    <w:rsid w:val="004A3B4B"/>
    <w:rsid w:val="004A4506"/>
    <w:rsid w:val="004A620B"/>
    <w:rsid w:val="004B5CC5"/>
    <w:rsid w:val="004B6A32"/>
    <w:rsid w:val="004B6E46"/>
    <w:rsid w:val="004C0303"/>
    <w:rsid w:val="004C0E9D"/>
    <w:rsid w:val="004C5E30"/>
    <w:rsid w:val="004C6492"/>
    <w:rsid w:val="004C6C51"/>
    <w:rsid w:val="004C7F88"/>
    <w:rsid w:val="004D533C"/>
    <w:rsid w:val="004D5F76"/>
    <w:rsid w:val="004D6AF3"/>
    <w:rsid w:val="004D748F"/>
    <w:rsid w:val="004D7F1A"/>
    <w:rsid w:val="004E2E9A"/>
    <w:rsid w:val="004E36AB"/>
    <w:rsid w:val="004F1646"/>
    <w:rsid w:val="004F3A84"/>
    <w:rsid w:val="004F3D56"/>
    <w:rsid w:val="004F439B"/>
    <w:rsid w:val="004F64EE"/>
    <w:rsid w:val="00501CE0"/>
    <w:rsid w:val="005029C3"/>
    <w:rsid w:val="00503F34"/>
    <w:rsid w:val="00506613"/>
    <w:rsid w:val="0050754A"/>
    <w:rsid w:val="00512532"/>
    <w:rsid w:val="00512D83"/>
    <w:rsid w:val="005131C5"/>
    <w:rsid w:val="00513426"/>
    <w:rsid w:val="00514042"/>
    <w:rsid w:val="00517FD3"/>
    <w:rsid w:val="005207FB"/>
    <w:rsid w:val="00520E14"/>
    <w:rsid w:val="00520FBA"/>
    <w:rsid w:val="00524CC0"/>
    <w:rsid w:val="00530877"/>
    <w:rsid w:val="00531837"/>
    <w:rsid w:val="0053607D"/>
    <w:rsid w:val="00537418"/>
    <w:rsid w:val="00541201"/>
    <w:rsid w:val="005438E3"/>
    <w:rsid w:val="005448AC"/>
    <w:rsid w:val="005479B0"/>
    <w:rsid w:val="00550864"/>
    <w:rsid w:val="00551065"/>
    <w:rsid w:val="005510E9"/>
    <w:rsid w:val="005517C5"/>
    <w:rsid w:val="005540F6"/>
    <w:rsid w:val="005545B1"/>
    <w:rsid w:val="00555285"/>
    <w:rsid w:val="00555BE4"/>
    <w:rsid w:val="005633CD"/>
    <w:rsid w:val="00563E22"/>
    <w:rsid w:val="00570A92"/>
    <w:rsid w:val="00571419"/>
    <w:rsid w:val="005761A4"/>
    <w:rsid w:val="0057673D"/>
    <w:rsid w:val="00577EF6"/>
    <w:rsid w:val="00584E90"/>
    <w:rsid w:val="00585B5C"/>
    <w:rsid w:val="00585FFA"/>
    <w:rsid w:val="005863D5"/>
    <w:rsid w:val="005867E8"/>
    <w:rsid w:val="00587376"/>
    <w:rsid w:val="00594F48"/>
    <w:rsid w:val="005A1A22"/>
    <w:rsid w:val="005A3BB2"/>
    <w:rsid w:val="005A4E49"/>
    <w:rsid w:val="005A761C"/>
    <w:rsid w:val="005B26EB"/>
    <w:rsid w:val="005B3A60"/>
    <w:rsid w:val="005C0EEF"/>
    <w:rsid w:val="005C10EE"/>
    <w:rsid w:val="005C1ADF"/>
    <w:rsid w:val="005D1EC4"/>
    <w:rsid w:val="005D2C2B"/>
    <w:rsid w:val="005D2F0F"/>
    <w:rsid w:val="005D4996"/>
    <w:rsid w:val="005D4B88"/>
    <w:rsid w:val="005D620D"/>
    <w:rsid w:val="005D66C2"/>
    <w:rsid w:val="005E397C"/>
    <w:rsid w:val="005E4F27"/>
    <w:rsid w:val="005E7C5F"/>
    <w:rsid w:val="006001EA"/>
    <w:rsid w:val="00600C2C"/>
    <w:rsid w:val="00603011"/>
    <w:rsid w:val="006041F0"/>
    <w:rsid w:val="00604772"/>
    <w:rsid w:val="0060489A"/>
    <w:rsid w:val="006068D6"/>
    <w:rsid w:val="00607761"/>
    <w:rsid w:val="00607B78"/>
    <w:rsid w:val="00611B99"/>
    <w:rsid w:val="0061293E"/>
    <w:rsid w:val="00613F7E"/>
    <w:rsid w:val="00615DD4"/>
    <w:rsid w:val="00623BA7"/>
    <w:rsid w:val="006243C2"/>
    <w:rsid w:val="0062643A"/>
    <w:rsid w:val="006303D9"/>
    <w:rsid w:val="006334F8"/>
    <w:rsid w:val="00635362"/>
    <w:rsid w:val="006377A6"/>
    <w:rsid w:val="00640497"/>
    <w:rsid w:val="006468EA"/>
    <w:rsid w:val="006501F2"/>
    <w:rsid w:val="006523F7"/>
    <w:rsid w:val="0066003A"/>
    <w:rsid w:val="00660CB0"/>
    <w:rsid w:val="00663EC2"/>
    <w:rsid w:val="006650E0"/>
    <w:rsid w:val="006712B1"/>
    <w:rsid w:val="0067387E"/>
    <w:rsid w:val="00674A97"/>
    <w:rsid w:val="00674AF4"/>
    <w:rsid w:val="00675314"/>
    <w:rsid w:val="00675ABF"/>
    <w:rsid w:val="00676B22"/>
    <w:rsid w:val="00676B7F"/>
    <w:rsid w:val="00682F12"/>
    <w:rsid w:val="006836BF"/>
    <w:rsid w:val="00685A1A"/>
    <w:rsid w:val="0068788F"/>
    <w:rsid w:val="00691DA2"/>
    <w:rsid w:val="006926CD"/>
    <w:rsid w:val="006A4041"/>
    <w:rsid w:val="006A5AA2"/>
    <w:rsid w:val="006B32FB"/>
    <w:rsid w:val="006B46B5"/>
    <w:rsid w:val="006C1EA3"/>
    <w:rsid w:val="006D4C51"/>
    <w:rsid w:val="006D78B3"/>
    <w:rsid w:val="006E0482"/>
    <w:rsid w:val="006E4646"/>
    <w:rsid w:val="006F0615"/>
    <w:rsid w:val="006F2F39"/>
    <w:rsid w:val="00701063"/>
    <w:rsid w:val="007018A4"/>
    <w:rsid w:val="0070277F"/>
    <w:rsid w:val="00702B33"/>
    <w:rsid w:val="00703843"/>
    <w:rsid w:val="00711C43"/>
    <w:rsid w:val="007129EE"/>
    <w:rsid w:val="00712ECC"/>
    <w:rsid w:val="007165C0"/>
    <w:rsid w:val="00720E98"/>
    <w:rsid w:val="0072210A"/>
    <w:rsid w:val="00724875"/>
    <w:rsid w:val="007256C5"/>
    <w:rsid w:val="007256F9"/>
    <w:rsid w:val="00726411"/>
    <w:rsid w:val="00733602"/>
    <w:rsid w:val="007344BE"/>
    <w:rsid w:val="00737089"/>
    <w:rsid w:val="00740086"/>
    <w:rsid w:val="007405CE"/>
    <w:rsid w:val="007413AF"/>
    <w:rsid w:val="007436A5"/>
    <w:rsid w:val="0074754C"/>
    <w:rsid w:val="00747C07"/>
    <w:rsid w:val="007526E8"/>
    <w:rsid w:val="007527E5"/>
    <w:rsid w:val="007577BA"/>
    <w:rsid w:val="00763176"/>
    <w:rsid w:val="007641CC"/>
    <w:rsid w:val="00764EE7"/>
    <w:rsid w:val="00765427"/>
    <w:rsid w:val="00767A42"/>
    <w:rsid w:val="00767E82"/>
    <w:rsid w:val="00771B9B"/>
    <w:rsid w:val="00776DCD"/>
    <w:rsid w:val="007812E7"/>
    <w:rsid w:val="00781AB5"/>
    <w:rsid w:val="00784F1E"/>
    <w:rsid w:val="0078603E"/>
    <w:rsid w:val="007861E9"/>
    <w:rsid w:val="007870C9"/>
    <w:rsid w:val="007934D8"/>
    <w:rsid w:val="00793E1D"/>
    <w:rsid w:val="00797DD3"/>
    <w:rsid w:val="007A46C5"/>
    <w:rsid w:val="007A4DDC"/>
    <w:rsid w:val="007A5514"/>
    <w:rsid w:val="007A5D81"/>
    <w:rsid w:val="007A6646"/>
    <w:rsid w:val="007A6655"/>
    <w:rsid w:val="007B0B42"/>
    <w:rsid w:val="007B23D3"/>
    <w:rsid w:val="007B2748"/>
    <w:rsid w:val="007B548E"/>
    <w:rsid w:val="007B63D7"/>
    <w:rsid w:val="007C1D6C"/>
    <w:rsid w:val="007C3A42"/>
    <w:rsid w:val="007C5B5E"/>
    <w:rsid w:val="007D1BDD"/>
    <w:rsid w:val="007D1E83"/>
    <w:rsid w:val="007D2C31"/>
    <w:rsid w:val="007D7F81"/>
    <w:rsid w:val="007E0D2F"/>
    <w:rsid w:val="007E1CC1"/>
    <w:rsid w:val="007E3FDF"/>
    <w:rsid w:val="007E5F7B"/>
    <w:rsid w:val="007E7523"/>
    <w:rsid w:val="007F0B91"/>
    <w:rsid w:val="007F4B7D"/>
    <w:rsid w:val="007F544E"/>
    <w:rsid w:val="00805379"/>
    <w:rsid w:val="008078D0"/>
    <w:rsid w:val="0081090F"/>
    <w:rsid w:val="00810B52"/>
    <w:rsid w:val="008116B2"/>
    <w:rsid w:val="008179CA"/>
    <w:rsid w:val="0082019D"/>
    <w:rsid w:val="00821F1D"/>
    <w:rsid w:val="00823FBC"/>
    <w:rsid w:val="008268D5"/>
    <w:rsid w:val="008304B1"/>
    <w:rsid w:val="00832278"/>
    <w:rsid w:val="0083447A"/>
    <w:rsid w:val="008346BA"/>
    <w:rsid w:val="00835BD4"/>
    <w:rsid w:val="00836D04"/>
    <w:rsid w:val="00837F62"/>
    <w:rsid w:val="0084333D"/>
    <w:rsid w:val="0084350A"/>
    <w:rsid w:val="0084573F"/>
    <w:rsid w:val="00846D29"/>
    <w:rsid w:val="008518CA"/>
    <w:rsid w:val="00852CE4"/>
    <w:rsid w:val="00853466"/>
    <w:rsid w:val="00853F56"/>
    <w:rsid w:val="00854048"/>
    <w:rsid w:val="00855156"/>
    <w:rsid w:val="00857AD9"/>
    <w:rsid w:val="00863610"/>
    <w:rsid w:val="00875C69"/>
    <w:rsid w:val="00883336"/>
    <w:rsid w:val="00891333"/>
    <w:rsid w:val="0089298E"/>
    <w:rsid w:val="008A0FF5"/>
    <w:rsid w:val="008A1567"/>
    <w:rsid w:val="008A205E"/>
    <w:rsid w:val="008A64C6"/>
    <w:rsid w:val="008B0DCC"/>
    <w:rsid w:val="008B4D1C"/>
    <w:rsid w:val="008B674D"/>
    <w:rsid w:val="008B70BA"/>
    <w:rsid w:val="008C07FB"/>
    <w:rsid w:val="008C41E0"/>
    <w:rsid w:val="008C42CF"/>
    <w:rsid w:val="008D2B6D"/>
    <w:rsid w:val="008D2C1C"/>
    <w:rsid w:val="008D3F10"/>
    <w:rsid w:val="008D4399"/>
    <w:rsid w:val="008E0ABD"/>
    <w:rsid w:val="008E158B"/>
    <w:rsid w:val="008E1EF6"/>
    <w:rsid w:val="008E22AC"/>
    <w:rsid w:val="008E38BA"/>
    <w:rsid w:val="008E6564"/>
    <w:rsid w:val="008E7223"/>
    <w:rsid w:val="008E791D"/>
    <w:rsid w:val="008F065B"/>
    <w:rsid w:val="008F29A0"/>
    <w:rsid w:val="008F3386"/>
    <w:rsid w:val="008F5E6C"/>
    <w:rsid w:val="008F64E2"/>
    <w:rsid w:val="008F6D78"/>
    <w:rsid w:val="0090761B"/>
    <w:rsid w:val="009135B5"/>
    <w:rsid w:val="00914D6F"/>
    <w:rsid w:val="009175E9"/>
    <w:rsid w:val="00920536"/>
    <w:rsid w:val="00922306"/>
    <w:rsid w:val="00927301"/>
    <w:rsid w:val="00927ECA"/>
    <w:rsid w:val="009356B7"/>
    <w:rsid w:val="00936919"/>
    <w:rsid w:val="009400AA"/>
    <w:rsid w:val="00941EFE"/>
    <w:rsid w:val="00942B3C"/>
    <w:rsid w:val="00953197"/>
    <w:rsid w:val="009601CC"/>
    <w:rsid w:val="009609A8"/>
    <w:rsid w:val="00964CB5"/>
    <w:rsid w:val="0097084F"/>
    <w:rsid w:val="009747B2"/>
    <w:rsid w:val="0097715D"/>
    <w:rsid w:val="00981A4E"/>
    <w:rsid w:val="0098324E"/>
    <w:rsid w:val="009842C3"/>
    <w:rsid w:val="00986C3B"/>
    <w:rsid w:val="009875E5"/>
    <w:rsid w:val="009915C8"/>
    <w:rsid w:val="009A0FB8"/>
    <w:rsid w:val="009A3F1B"/>
    <w:rsid w:val="009A4F3C"/>
    <w:rsid w:val="009A7C31"/>
    <w:rsid w:val="009B61AD"/>
    <w:rsid w:val="009B7A4D"/>
    <w:rsid w:val="009C18B6"/>
    <w:rsid w:val="009C22A1"/>
    <w:rsid w:val="009C4E52"/>
    <w:rsid w:val="009C531B"/>
    <w:rsid w:val="009D01CA"/>
    <w:rsid w:val="009D4B0D"/>
    <w:rsid w:val="009D51EC"/>
    <w:rsid w:val="009E1033"/>
    <w:rsid w:val="009E1FB9"/>
    <w:rsid w:val="009E50EA"/>
    <w:rsid w:val="009E65DD"/>
    <w:rsid w:val="009E73FE"/>
    <w:rsid w:val="009F085B"/>
    <w:rsid w:val="009F0ECA"/>
    <w:rsid w:val="009F2357"/>
    <w:rsid w:val="009F3020"/>
    <w:rsid w:val="009F3B65"/>
    <w:rsid w:val="009F4BAB"/>
    <w:rsid w:val="009F5E45"/>
    <w:rsid w:val="009F6119"/>
    <w:rsid w:val="00A0472E"/>
    <w:rsid w:val="00A047D5"/>
    <w:rsid w:val="00A05F4F"/>
    <w:rsid w:val="00A074E1"/>
    <w:rsid w:val="00A07C79"/>
    <w:rsid w:val="00A139EB"/>
    <w:rsid w:val="00A16E10"/>
    <w:rsid w:val="00A20018"/>
    <w:rsid w:val="00A2033E"/>
    <w:rsid w:val="00A27993"/>
    <w:rsid w:val="00A313B1"/>
    <w:rsid w:val="00A335BD"/>
    <w:rsid w:val="00A33702"/>
    <w:rsid w:val="00A34749"/>
    <w:rsid w:val="00A34A49"/>
    <w:rsid w:val="00A34B0C"/>
    <w:rsid w:val="00A350F3"/>
    <w:rsid w:val="00A355FA"/>
    <w:rsid w:val="00A3679C"/>
    <w:rsid w:val="00A40CF4"/>
    <w:rsid w:val="00A41E61"/>
    <w:rsid w:val="00A4317E"/>
    <w:rsid w:val="00A474EB"/>
    <w:rsid w:val="00A47C58"/>
    <w:rsid w:val="00A530ED"/>
    <w:rsid w:val="00A5375A"/>
    <w:rsid w:val="00A54C41"/>
    <w:rsid w:val="00A57390"/>
    <w:rsid w:val="00A575CE"/>
    <w:rsid w:val="00A613EC"/>
    <w:rsid w:val="00A62598"/>
    <w:rsid w:val="00A63B0E"/>
    <w:rsid w:val="00A66CC8"/>
    <w:rsid w:val="00A678B4"/>
    <w:rsid w:val="00A714B3"/>
    <w:rsid w:val="00A72C27"/>
    <w:rsid w:val="00A80ED9"/>
    <w:rsid w:val="00A83332"/>
    <w:rsid w:val="00A853A8"/>
    <w:rsid w:val="00A90BFC"/>
    <w:rsid w:val="00A90F9B"/>
    <w:rsid w:val="00A9634B"/>
    <w:rsid w:val="00A970CD"/>
    <w:rsid w:val="00AA0E8B"/>
    <w:rsid w:val="00AA13E9"/>
    <w:rsid w:val="00AA21AD"/>
    <w:rsid w:val="00AA339C"/>
    <w:rsid w:val="00AA3932"/>
    <w:rsid w:val="00AA46DC"/>
    <w:rsid w:val="00AA67E5"/>
    <w:rsid w:val="00AA7890"/>
    <w:rsid w:val="00AA7D27"/>
    <w:rsid w:val="00AB2C93"/>
    <w:rsid w:val="00AB2D39"/>
    <w:rsid w:val="00AB3687"/>
    <w:rsid w:val="00AB6F82"/>
    <w:rsid w:val="00AB7D28"/>
    <w:rsid w:val="00AC3AF6"/>
    <w:rsid w:val="00AC6721"/>
    <w:rsid w:val="00AC7230"/>
    <w:rsid w:val="00AC74AD"/>
    <w:rsid w:val="00AD10C3"/>
    <w:rsid w:val="00AD224A"/>
    <w:rsid w:val="00AD5EE0"/>
    <w:rsid w:val="00AD6281"/>
    <w:rsid w:val="00AD7B61"/>
    <w:rsid w:val="00AE0881"/>
    <w:rsid w:val="00AE0DAF"/>
    <w:rsid w:val="00AE2F60"/>
    <w:rsid w:val="00AE32B4"/>
    <w:rsid w:val="00AE4078"/>
    <w:rsid w:val="00AE6F5D"/>
    <w:rsid w:val="00AF0847"/>
    <w:rsid w:val="00AF57FA"/>
    <w:rsid w:val="00AF7CF6"/>
    <w:rsid w:val="00B001AF"/>
    <w:rsid w:val="00B008E5"/>
    <w:rsid w:val="00B017F2"/>
    <w:rsid w:val="00B021A5"/>
    <w:rsid w:val="00B05110"/>
    <w:rsid w:val="00B06838"/>
    <w:rsid w:val="00B079E4"/>
    <w:rsid w:val="00B07E03"/>
    <w:rsid w:val="00B07E13"/>
    <w:rsid w:val="00B10102"/>
    <w:rsid w:val="00B10AB2"/>
    <w:rsid w:val="00B11614"/>
    <w:rsid w:val="00B16890"/>
    <w:rsid w:val="00B31CCC"/>
    <w:rsid w:val="00B329DF"/>
    <w:rsid w:val="00B337AC"/>
    <w:rsid w:val="00B40F92"/>
    <w:rsid w:val="00B43DFB"/>
    <w:rsid w:val="00B45F3D"/>
    <w:rsid w:val="00B53E15"/>
    <w:rsid w:val="00B54FD0"/>
    <w:rsid w:val="00B563A4"/>
    <w:rsid w:val="00B5657B"/>
    <w:rsid w:val="00B56D8B"/>
    <w:rsid w:val="00B628E4"/>
    <w:rsid w:val="00B62CD9"/>
    <w:rsid w:val="00B63814"/>
    <w:rsid w:val="00B67DCE"/>
    <w:rsid w:val="00B67F5D"/>
    <w:rsid w:val="00B712F7"/>
    <w:rsid w:val="00B7155D"/>
    <w:rsid w:val="00B745AC"/>
    <w:rsid w:val="00B7531E"/>
    <w:rsid w:val="00B75D0C"/>
    <w:rsid w:val="00B76C07"/>
    <w:rsid w:val="00B80798"/>
    <w:rsid w:val="00B808F6"/>
    <w:rsid w:val="00B828B9"/>
    <w:rsid w:val="00B84945"/>
    <w:rsid w:val="00B85BB3"/>
    <w:rsid w:val="00B86067"/>
    <w:rsid w:val="00B870A1"/>
    <w:rsid w:val="00B933EF"/>
    <w:rsid w:val="00B9504A"/>
    <w:rsid w:val="00BA2914"/>
    <w:rsid w:val="00BA3159"/>
    <w:rsid w:val="00BA326B"/>
    <w:rsid w:val="00BA352B"/>
    <w:rsid w:val="00BA36DA"/>
    <w:rsid w:val="00BA38E4"/>
    <w:rsid w:val="00BA5653"/>
    <w:rsid w:val="00BA58B2"/>
    <w:rsid w:val="00BB3186"/>
    <w:rsid w:val="00BB5D6D"/>
    <w:rsid w:val="00BC5714"/>
    <w:rsid w:val="00BC5B25"/>
    <w:rsid w:val="00BC5EFC"/>
    <w:rsid w:val="00BD0778"/>
    <w:rsid w:val="00BD0EFE"/>
    <w:rsid w:val="00BD1C18"/>
    <w:rsid w:val="00BD2EB9"/>
    <w:rsid w:val="00BD5CB9"/>
    <w:rsid w:val="00BD6872"/>
    <w:rsid w:val="00BE0CB7"/>
    <w:rsid w:val="00BE2109"/>
    <w:rsid w:val="00BF2415"/>
    <w:rsid w:val="00BF42C8"/>
    <w:rsid w:val="00BF653A"/>
    <w:rsid w:val="00BF77E4"/>
    <w:rsid w:val="00C003B4"/>
    <w:rsid w:val="00C0187C"/>
    <w:rsid w:val="00C03491"/>
    <w:rsid w:val="00C04941"/>
    <w:rsid w:val="00C064C8"/>
    <w:rsid w:val="00C10294"/>
    <w:rsid w:val="00C14994"/>
    <w:rsid w:val="00C202E4"/>
    <w:rsid w:val="00C20FA3"/>
    <w:rsid w:val="00C221BB"/>
    <w:rsid w:val="00C225AD"/>
    <w:rsid w:val="00C22849"/>
    <w:rsid w:val="00C236E4"/>
    <w:rsid w:val="00C23A00"/>
    <w:rsid w:val="00C23CF5"/>
    <w:rsid w:val="00C2584A"/>
    <w:rsid w:val="00C25E7B"/>
    <w:rsid w:val="00C26E9C"/>
    <w:rsid w:val="00C26FE7"/>
    <w:rsid w:val="00C30575"/>
    <w:rsid w:val="00C34011"/>
    <w:rsid w:val="00C35994"/>
    <w:rsid w:val="00C36709"/>
    <w:rsid w:val="00C37A48"/>
    <w:rsid w:val="00C40B18"/>
    <w:rsid w:val="00C40D6D"/>
    <w:rsid w:val="00C42EC0"/>
    <w:rsid w:val="00C51A7F"/>
    <w:rsid w:val="00C51C5F"/>
    <w:rsid w:val="00C52907"/>
    <w:rsid w:val="00C52F98"/>
    <w:rsid w:val="00C53C74"/>
    <w:rsid w:val="00C563AA"/>
    <w:rsid w:val="00C5756A"/>
    <w:rsid w:val="00C63E7D"/>
    <w:rsid w:val="00C66011"/>
    <w:rsid w:val="00C71C52"/>
    <w:rsid w:val="00C7573D"/>
    <w:rsid w:val="00C81B7E"/>
    <w:rsid w:val="00C872EE"/>
    <w:rsid w:val="00C91CE7"/>
    <w:rsid w:val="00C964A2"/>
    <w:rsid w:val="00CA028F"/>
    <w:rsid w:val="00CA16D0"/>
    <w:rsid w:val="00CA2C12"/>
    <w:rsid w:val="00CA34F4"/>
    <w:rsid w:val="00CA3FC5"/>
    <w:rsid w:val="00CA5A87"/>
    <w:rsid w:val="00CB3971"/>
    <w:rsid w:val="00CB6CD7"/>
    <w:rsid w:val="00CC17F9"/>
    <w:rsid w:val="00CC2A2D"/>
    <w:rsid w:val="00CD0934"/>
    <w:rsid w:val="00CD1FB8"/>
    <w:rsid w:val="00CD749D"/>
    <w:rsid w:val="00CE0FC9"/>
    <w:rsid w:val="00CE2801"/>
    <w:rsid w:val="00CE565F"/>
    <w:rsid w:val="00CE5DD4"/>
    <w:rsid w:val="00CF0B5E"/>
    <w:rsid w:val="00CF5F5D"/>
    <w:rsid w:val="00CF6155"/>
    <w:rsid w:val="00D00A85"/>
    <w:rsid w:val="00D00D08"/>
    <w:rsid w:val="00D043AB"/>
    <w:rsid w:val="00D1532B"/>
    <w:rsid w:val="00D15C09"/>
    <w:rsid w:val="00D23252"/>
    <w:rsid w:val="00D24A79"/>
    <w:rsid w:val="00D2581F"/>
    <w:rsid w:val="00D27114"/>
    <w:rsid w:val="00D30925"/>
    <w:rsid w:val="00D332E9"/>
    <w:rsid w:val="00D33CB0"/>
    <w:rsid w:val="00D34ABF"/>
    <w:rsid w:val="00D40155"/>
    <w:rsid w:val="00D414CB"/>
    <w:rsid w:val="00D42AE7"/>
    <w:rsid w:val="00D52F98"/>
    <w:rsid w:val="00D603DB"/>
    <w:rsid w:val="00D60469"/>
    <w:rsid w:val="00D6169C"/>
    <w:rsid w:val="00D61C96"/>
    <w:rsid w:val="00D729EF"/>
    <w:rsid w:val="00D74DB7"/>
    <w:rsid w:val="00D77643"/>
    <w:rsid w:val="00D77B0A"/>
    <w:rsid w:val="00D90D4E"/>
    <w:rsid w:val="00D94B2D"/>
    <w:rsid w:val="00D96F18"/>
    <w:rsid w:val="00DA153F"/>
    <w:rsid w:val="00DA1AB3"/>
    <w:rsid w:val="00DA46A7"/>
    <w:rsid w:val="00DA56FD"/>
    <w:rsid w:val="00DB1244"/>
    <w:rsid w:val="00DB1982"/>
    <w:rsid w:val="00DB1E48"/>
    <w:rsid w:val="00DB4A0F"/>
    <w:rsid w:val="00DB4A28"/>
    <w:rsid w:val="00DB53BA"/>
    <w:rsid w:val="00DB5C70"/>
    <w:rsid w:val="00DC07DF"/>
    <w:rsid w:val="00DC7196"/>
    <w:rsid w:val="00DD016B"/>
    <w:rsid w:val="00DD4A60"/>
    <w:rsid w:val="00DD73E9"/>
    <w:rsid w:val="00DD7FAD"/>
    <w:rsid w:val="00DE09D5"/>
    <w:rsid w:val="00DE1CA8"/>
    <w:rsid w:val="00DE25A1"/>
    <w:rsid w:val="00DE466A"/>
    <w:rsid w:val="00DE628E"/>
    <w:rsid w:val="00DE6B35"/>
    <w:rsid w:val="00DF3E6C"/>
    <w:rsid w:val="00DF440D"/>
    <w:rsid w:val="00DF47E7"/>
    <w:rsid w:val="00DF6690"/>
    <w:rsid w:val="00DF73FE"/>
    <w:rsid w:val="00DF752E"/>
    <w:rsid w:val="00E0168D"/>
    <w:rsid w:val="00E01A5F"/>
    <w:rsid w:val="00E02889"/>
    <w:rsid w:val="00E028D3"/>
    <w:rsid w:val="00E03138"/>
    <w:rsid w:val="00E067D1"/>
    <w:rsid w:val="00E07290"/>
    <w:rsid w:val="00E1044D"/>
    <w:rsid w:val="00E17551"/>
    <w:rsid w:val="00E27822"/>
    <w:rsid w:val="00E27C52"/>
    <w:rsid w:val="00E315E5"/>
    <w:rsid w:val="00E32F98"/>
    <w:rsid w:val="00E35B90"/>
    <w:rsid w:val="00E37C4C"/>
    <w:rsid w:val="00E37D12"/>
    <w:rsid w:val="00E42116"/>
    <w:rsid w:val="00E46305"/>
    <w:rsid w:val="00E502E4"/>
    <w:rsid w:val="00E513A8"/>
    <w:rsid w:val="00E61273"/>
    <w:rsid w:val="00E655C5"/>
    <w:rsid w:val="00E656C5"/>
    <w:rsid w:val="00E7045D"/>
    <w:rsid w:val="00E71008"/>
    <w:rsid w:val="00E72622"/>
    <w:rsid w:val="00E74362"/>
    <w:rsid w:val="00E769BC"/>
    <w:rsid w:val="00E81024"/>
    <w:rsid w:val="00E832BE"/>
    <w:rsid w:val="00E9063B"/>
    <w:rsid w:val="00E90C99"/>
    <w:rsid w:val="00E92694"/>
    <w:rsid w:val="00E928A3"/>
    <w:rsid w:val="00E92B79"/>
    <w:rsid w:val="00E92E20"/>
    <w:rsid w:val="00E9332F"/>
    <w:rsid w:val="00E9370A"/>
    <w:rsid w:val="00E9592D"/>
    <w:rsid w:val="00EA0EBD"/>
    <w:rsid w:val="00EA2BE3"/>
    <w:rsid w:val="00EA5247"/>
    <w:rsid w:val="00EA7261"/>
    <w:rsid w:val="00EA73CD"/>
    <w:rsid w:val="00EB43FC"/>
    <w:rsid w:val="00EB4468"/>
    <w:rsid w:val="00EB743B"/>
    <w:rsid w:val="00EC66AB"/>
    <w:rsid w:val="00ED00A6"/>
    <w:rsid w:val="00ED096A"/>
    <w:rsid w:val="00ED0CD6"/>
    <w:rsid w:val="00ED3C45"/>
    <w:rsid w:val="00ED5B0F"/>
    <w:rsid w:val="00ED5C21"/>
    <w:rsid w:val="00ED71CD"/>
    <w:rsid w:val="00ED7E47"/>
    <w:rsid w:val="00EE21B1"/>
    <w:rsid w:val="00EE321B"/>
    <w:rsid w:val="00EE3756"/>
    <w:rsid w:val="00EF146C"/>
    <w:rsid w:val="00EF2E48"/>
    <w:rsid w:val="00EF78C3"/>
    <w:rsid w:val="00F0122C"/>
    <w:rsid w:val="00F1149B"/>
    <w:rsid w:val="00F11CF8"/>
    <w:rsid w:val="00F11DEB"/>
    <w:rsid w:val="00F12DD3"/>
    <w:rsid w:val="00F147D0"/>
    <w:rsid w:val="00F17A1F"/>
    <w:rsid w:val="00F231BD"/>
    <w:rsid w:val="00F23858"/>
    <w:rsid w:val="00F241F0"/>
    <w:rsid w:val="00F26105"/>
    <w:rsid w:val="00F26B21"/>
    <w:rsid w:val="00F279D6"/>
    <w:rsid w:val="00F309B0"/>
    <w:rsid w:val="00F318E1"/>
    <w:rsid w:val="00F352B3"/>
    <w:rsid w:val="00F438F2"/>
    <w:rsid w:val="00F536EF"/>
    <w:rsid w:val="00F6062B"/>
    <w:rsid w:val="00F61D78"/>
    <w:rsid w:val="00F635D4"/>
    <w:rsid w:val="00F65A4E"/>
    <w:rsid w:val="00F667C7"/>
    <w:rsid w:val="00F6719C"/>
    <w:rsid w:val="00F67794"/>
    <w:rsid w:val="00F678E5"/>
    <w:rsid w:val="00F72BA9"/>
    <w:rsid w:val="00F74C5E"/>
    <w:rsid w:val="00F761D7"/>
    <w:rsid w:val="00F8093C"/>
    <w:rsid w:val="00F854C3"/>
    <w:rsid w:val="00F8559A"/>
    <w:rsid w:val="00F87552"/>
    <w:rsid w:val="00F90202"/>
    <w:rsid w:val="00F951FE"/>
    <w:rsid w:val="00F95D41"/>
    <w:rsid w:val="00F95F93"/>
    <w:rsid w:val="00F972AE"/>
    <w:rsid w:val="00FA0EBA"/>
    <w:rsid w:val="00FA1526"/>
    <w:rsid w:val="00FA1B3E"/>
    <w:rsid w:val="00FA4109"/>
    <w:rsid w:val="00FA497D"/>
    <w:rsid w:val="00FA4F8C"/>
    <w:rsid w:val="00FA7684"/>
    <w:rsid w:val="00FB0310"/>
    <w:rsid w:val="00FB1891"/>
    <w:rsid w:val="00FB3E81"/>
    <w:rsid w:val="00FB4031"/>
    <w:rsid w:val="00FB7367"/>
    <w:rsid w:val="00FB7D4D"/>
    <w:rsid w:val="00FC145C"/>
    <w:rsid w:val="00FC4C2B"/>
    <w:rsid w:val="00FC6787"/>
    <w:rsid w:val="00FD2162"/>
    <w:rsid w:val="00FD4FB0"/>
    <w:rsid w:val="00FD60C6"/>
    <w:rsid w:val="00FD7AF7"/>
    <w:rsid w:val="00FE587E"/>
    <w:rsid w:val="00FF2C81"/>
    <w:rsid w:val="00FF56E2"/>
    <w:rsid w:val="00FF585A"/>
    <w:rsid w:val="00FF58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E72D8F-3C76-4E65-9EBB-3EA303E70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6127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2719"/>
    <w:pPr>
      <w:ind w:left="720"/>
      <w:contextualSpacing/>
    </w:pPr>
  </w:style>
  <w:style w:type="paragraph" w:styleId="BalloonText">
    <w:name w:val="Balloon Text"/>
    <w:basedOn w:val="Normal"/>
    <w:link w:val="BalloonTextChar"/>
    <w:uiPriority w:val="99"/>
    <w:semiHidden/>
    <w:unhideWhenUsed/>
    <w:rsid w:val="005A1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1A22"/>
    <w:rPr>
      <w:rFonts w:ascii="Tahoma" w:hAnsi="Tahoma" w:cs="Tahoma"/>
      <w:sz w:val="16"/>
      <w:szCs w:val="16"/>
    </w:rPr>
  </w:style>
  <w:style w:type="character" w:styleId="CommentReference">
    <w:name w:val="annotation reference"/>
    <w:basedOn w:val="DefaultParagraphFont"/>
    <w:uiPriority w:val="99"/>
    <w:semiHidden/>
    <w:unhideWhenUsed/>
    <w:rsid w:val="00A33702"/>
    <w:rPr>
      <w:sz w:val="16"/>
      <w:szCs w:val="16"/>
    </w:rPr>
  </w:style>
  <w:style w:type="paragraph" w:styleId="CommentText">
    <w:name w:val="annotation text"/>
    <w:basedOn w:val="Normal"/>
    <w:link w:val="CommentTextChar"/>
    <w:uiPriority w:val="99"/>
    <w:unhideWhenUsed/>
    <w:rsid w:val="00A33702"/>
    <w:pPr>
      <w:spacing w:line="240" w:lineRule="auto"/>
    </w:pPr>
    <w:rPr>
      <w:sz w:val="20"/>
      <w:szCs w:val="20"/>
    </w:rPr>
  </w:style>
  <w:style w:type="character" w:customStyle="1" w:styleId="CommentTextChar">
    <w:name w:val="Comment Text Char"/>
    <w:basedOn w:val="DefaultParagraphFont"/>
    <w:link w:val="CommentText"/>
    <w:uiPriority w:val="99"/>
    <w:rsid w:val="00A33702"/>
    <w:rPr>
      <w:sz w:val="20"/>
      <w:szCs w:val="20"/>
    </w:rPr>
  </w:style>
  <w:style w:type="paragraph" w:styleId="CommentSubject">
    <w:name w:val="annotation subject"/>
    <w:basedOn w:val="CommentText"/>
    <w:next w:val="CommentText"/>
    <w:link w:val="CommentSubjectChar"/>
    <w:uiPriority w:val="99"/>
    <w:semiHidden/>
    <w:unhideWhenUsed/>
    <w:rsid w:val="00A33702"/>
    <w:rPr>
      <w:b/>
      <w:bCs/>
    </w:rPr>
  </w:style>
  <w:style w:type="character" w:customStyle="1" w:styleId="CommentSubjectChar">
    <w:name w:val="Comment Subject Char"/>
    <w:basedOn w:val="CommentTextChar"/>
    <w:link w:val="CommentSubject"/>
    <w:uiPriority w:val="99"/>
    <w:semiHidden/>
    <w:rsid w:val="00A33702"/>
    <w:rPr>
      <w:b/>
      <w:bCs/>
      <w:sz w:val="20"/>
      <w:szCs w:val="20"/>
    </w:rPr>
  </w:style>
  <w:style w:type="character" w:styleId="Hyperlink">
    <w:name w:val="Hyperlink"/>
    <w:basedOn w:val="DefaultParagraphFont"/>
    <w:uiPriority w:val="99"/>
    <w:unhideWhenUsed/>
    <w:rsid w:val="00F279D6"/>
    <w:rPr>
      <w:color w:val="0000FF" w:themeColor="hyperlink"/>
      <w:u w:val="single"/>
    </w:rPr>
  </w:style>
  <w:style w:type="paragraph" w:styleId="BodyText">
    <w:name w:val="Body Text"/>
    <w:basedOn w:val="Normal"/>
    <w:link w:val="BodyTextChar"/>
    <w:rsid w:val="00F854C3"/>
    <w:pPr>
      <w:spacing w:after="0" w:line="24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rsid w:val="00F854C3"/>
    <w:rPr>
      <w:rFonts w:ascii="Times New Roman" w:eastAsia="Times New Roman" w:hAnsi="Times New Roman" w:cs="Times New Roman"/>
      <w:szCs w:val="20"/>
      <w:lang w:eastAsia="en-GB"/>
    </w:rPr>
  </w:style>
  <w:style w:type="paragraph" w:styleId="PlainText">
    <w:name w:val="Plain Text"/>
    <w:basedOn w:val="Normal"/>
    <w:link w:val="PlainTextChar"/>
    <w:uiPriority w:val="99"/>
    <w:unhideWhenUsed/>
    <w:rsid w:val="006B46B5"/>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6B46B5"/>
    <w:rPr>
      <w:rFonts w:ascii="Consolas" w:hAnsi="Consolas"/>
      <w:sz w:val="21"/>
      <w:szCs w:val="21"/>
    </w:rPr>
  </w:style>
  <w:style w:type="paragraph" w:styleId="Header">
    <w:name w:val="header"/>
    <w:basedOn w:val="Normal"/>
    <w:link w:val="HeaderChar"/>
    <w:uiPriority w:val="99"/>
    <w:semiHidden/>
    <w:unhideWhenUsed/>
    <w:rsid w:val="00C91CE7"/>
    <w:pPr>
      <w:spacing w:before="100" w:beforeAutospacing="1" w:after="100" w:afterAutospacing="1" w:line="240" w:lineRule="auto"/>
    </w:pPr>
    <w:rPr>
      <w:rFonts w:ascii="Times New Roman" w:hAnsi="Times New Roman" w:cs="Times New Roman"/>
      <w:sz w:val="24"/>
      <w:szCs w:val="24"/>
    </w:rPr>
  </w:style>
  <w:style w:type="character" w:customStyle="1" w:styleId="HeaderChar">
    <w:name w:val="Header Char"/>
    <w:basedOn w:val="DefaultParagraphFont"/>
    <w:link w:val="Header"/>
    <w:uiPriority w:val="99"/>
    <w:semiHidden/>
    <w:rsid w:val="00C91CE7"/>
    <w:rPr>
      <w:rFonts w:ascii="Times New Roman" w:hAnsi="Times New Roman" w:cs="Times New Roman"/>
      <w:sz w:val="24"/>
      <w:szCs w:val="24"/>
      <w:lang w:eastAsia="en-GB"/>
    </w:rPr>
  </w:style>
  <w:style w:type="character" w:styleId="Strong">
    <w:name w:val="Strong"/>
    <w:basedOn w:val="DefaultParagraphFont"/>
    <w:uiPriority w:val="22"/>
    <w:qFormat/>
    <w:rsid w:val="00B07E03"/>
    <w:rPr>
      <w:b/>
      <w:bCs/>
    </w:rPr>
  </w:style>
  <w:style w:type="paragraph" w:styleId="NormalWeb">
    <w:name w:val="Normal (Web)"/>
    <w:basedOn w:val="Normal"/>
    <w:uiPriority w:val="99"/>
    <w:unhideWhenUsed/>
    <w:rsid w:val="004172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btoclink">
    <w:name w:val="pb_toc_link"/>
    <w:basedOn w:val="DefaultParagraphFont"/>
    <w:rsid w:val="0090761B"/>
  </w:style>
  <w:style w:type="character" w:customStyle="1" w:styleId="author3">
    <w:name w:val="author3"/>
    <w:basedOn w:val="DefaultParagraphFont"/>
    <w:rsid w:val="00B56D8B"/>
  </w:style>
  <w:style w:type="character" w:customStyle="1" w:styleId="nlmsource">
    <w:name w:val="nlm_source"/>
    <w:basedOn w:val="DefaultParagraphFont"/>
    <w:rsid w:val="00B56D8B"/>
  </w:style>
  <w:style w:type="paragraph" w:styleId="Footer">
    <w:name w:val="footer"/>
    <w:basedOn w:val="Normal"/>
    <w:link w:val="FooterChar"/>
    <w:uiPriority w:val="99"/>
    <w:unhideWhenUsed/>
    <w:rsid w:val="00A34A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4A49"/>
  </w:style>
  <w:style w:type="paragraph" w:styleId="Caption">
    <w:name w:val="caption"/>
    <w:basedOn w:val="Normal"/>
    <w:next w:val="Normal"/>
    <w:qFormat/>
    <w:rsid w:val="00CA028F"/>
    <w:pPr>
      <w:spacing w:after="0" w:line="240" w:lineRule="auto"/>
    </w:pPr>
    <w:rPr>
      <w:rFonts w:ascii="Times New Roman" w:eastAsia="Times New Roman" w:hAnsi="Times New Roman" w:cs="Times New Roman"/>
      <w:b/>
      <w:sz w:val="24"/>
      <w:szCs w:val="20"/>
    </w:rPr>
  </w:style>
  <w:style w:type="character" w:customStyle="1" w:styleId="doi">
    <w:name w:val="doi"/>
    <w:basedOn w:val="DefaultParagraphFont"/>
    <w:rsid w:val="00CA028F"/>
  </w:style>
  <w:style w:type="character" w:styleId="FollowedHyperlink">
    <w:name w:val="FollowedHyperlink"/>
    <w:basedOn w:val="DefaultParagraphFont"/>
    <w:uiPriority w:val="99"/>
    <w:semiHidden/>
    <w:unhideWhenUsed/>
    <w:rsid w:val="006A4041"/>
    <w:rPr>
      <w:color w:val="800080" w:themeColor="followedHyperlink"/>
      <w:u w:val="single"/>
    </w:rPr>
  </w:style>
  <w:style w:type="character" w:customStyle="1" w:styleId="pbtoclink1">
    <w:name w:val="pb_toc_link1"/>
    <w:basedOn w:val="DefaultParagraphFont"/>
    <w:rsid w:val="00EA0EBD"/>
    <w:rPr>
      <w:rFonts w:ascii="Verdana" w:hAnsi="Verdana" w:hint="default"/>
      <w:b w:val="0"/>
      <w:bCs w:val="0"/>
      <w:color w:val="000000"/>
      <w:sz w:val="18"/>
      <w:szCs w:val="18"/>
    </w:rPr>
  </w:style>
  <w:style w:type="character" w:customStyle="1" w:styleId="pagecontents1">
    <w:name w:val="pagecontents1"/>
    <w:basedOn w:val="DefaultParagraphFont"/>
    <w:rsid w:val="00477BDA"/>
    <w:rPr>
      <w:rFonts w:ascii="Arial" w:hAnsi="Arial" w:cs="Arial" w:hint="default"/>
      <w:color w:val="000000"/>
      <w:sz w:val="17"/>
      <w:szCs w:val="17"/>
    </w:rPr>
  </w:style>
  <w:style w:type="character" w:styleId="HTMLCite">
    <w:name w:val="HTML Cite"/>
    <w:basedOn w:val="DefaultParagraphFont"/>
    <w:uiPriority w:val="99"/>
    <w:semiHidden/>
    <w:unhideWhenUsed/>
    <w:rsid w:val="005863D5"/>
    <w:rPr>
      <w:i/>
      <w:iCs/>
    </w:rPr>
  </w:style>
  <w:style w:type="character" w:customStyle="1" w:styleId="author">
    <w:name w:val="author"/>
    <w:basedOn w:val="DefaultParagraphFont"/>
    <w:rsid w:val="005863D5"/>
  </w:style>
  <w:style w:type="character" w:customStyle="1" w:styleId="pubyear">
    <w:name w:val="pubyear"/>
    <w:basedOn w:val="DefaultParagraphFont"/>
    <w:rsid w:val="005863D5"/>
  </w:style>
  <w:style w:type="character" w:customStyle="1" w:styleId="articletitle">
    <w:name w:val="articletitle"/>
    <w:basedOn w:val="DefaultParagraphFont"/>
    <w:rsid w:val="005863D5"/>
  </w:style>
  <w:style w:type="character" w:customStyle="1" w:styleId="journaltitle2">
    <w:name w:val="journaltitle2"/>
    <w:basedOn w:val="DefaultParagraphFont"/>
    <w:rsid w:val="005863D5"/>
  </w:style>
  <w:style w:type="character" w:customStyle="1" w:styleId="vol2">
    <w:name w:val="vol2"/>
    <w:basedOn w:val="DefaultParagraphFont"/>
    <w:rsid w:val="005863D5"/>
  </w:style>
  <w:style w:type="character" w:customStyle="1" w:styleId="pagefirst">
    <w:name w:val="pagefirst"/>
    <w:basedOn w:val="DefaultParagraphFont"/>
    <w:rsid w:val="005863D5"/>
  </w:style>
  <w:style w:type="character" w:customStyle="1" w:styleId="pagelast">
    <w:name w:val="pagelast"/>
    <w:basedOn w:val="DefaultParagraphFont"/>
    <w:rsid w:val="005863D5"/>
  </w:style>
  <w:style w:type="character" w:customStyle="1" w:styleId="pbtocarticletitle1">
    <w:name w:val="pb_toc_article_title1"/>
    <w:basedOn w:val="DefaultParagraphFont"/>
    <w:rsid w:val="00E0168D"/>
    <w:rPr>
      <w:rFonts w:ascii="Verdana" w:hAnsi="Verdana" w:hint="default"/>
      <w:b/>
      <w:bCs/>
      <w:color w:val="000000"/>
      <w:sz w:val="18"/>
      <w:szCs w:val="18"/>
    </w:rPr>
  </w:style>
  <w:style w:type="character" w:customStyle="1" w:styleId="pbtocauthors1">
    <w:name w:val="pb_toc_authors1"/>
    <w:basedOn w:val="DefaultParagraphFont"/>
    <w:rsid w:val="00E0168D"/>
    <w:rPr>
      <w:rFonts w:ascii="Verdana" w:hAnsi="Verdana" w:hint="default"/>
      <w:b w:val="0"/>
      <w:bCs w:val="0"/>
      <w:color w:val="000000"/>
      <w:sz w:val="18"/>
      <w:szCs w:val="18"/>
    </w:rPr>
  </w:style>
  <w:style w:type="character" w:customStyle="1" w:styleId="pbtocpages1">
    <w:name w:val="pb_toc_pages1"/>
    <w:basedOn w:val="DefaultParagraphFont"/>
    <w:rsid w:val="00E0168D"/>
    <w:rPr>
      <w:rFonts w:ascii="Verdana" w:hAnsi="Verdana" w:hint="default"/>
      <w:b w:val="0"/>
      <w:bCs w:val="0"/>
      <w:color w:val="000000"/>
      <w:sz w:val="18"/>
      <w:szCs w:val="18"/>
    </w:rPr>
  </w:style>
  <w:style w:type="character" w:customStyle="1" w:styleId="Heading1Char">
    <w:name w:val="Heading 1 Char"/>
    <w:basedOn w:val="DefaultParagraphFont"/>
    <w:link w:val="Heading1"/>
    <w:uiPriority w:val="9"/>
    <w:rsid w:val="00E61273"/>
    <w:rPr>
      <w:rFonts w:ascii="Times New Roman" w:eastAsia="Times New Roman" w:hAnsi="Times New Roman" w:cs="Times New Roman"/>
      <w:b/>
      <w:bCs/>
      <w:kern w:val="36"/>
      <w:sz w:val="48"/>
      <w:szCs w:val="48"/>
      <w:lang w:eastAsia="en-GB"/>
    </w:rPr>
  </w:style>
  <w:style w:type="character" w:customStyle="1" w:styleId="maintitle">
    <w:name w:val="maintitle"/>
    <w:basedOn w:val="DefaultParagraphFont"/>
    <w:rsid w:val="00E61273"/>
  </w:style>
  <w:style w:type="character" w:customStyle="1" w:styleId="label2">
    <w:name w:val="label2"/>
    <w:basedOn w:val="DefaultParagraphFont"/>
    <w:rsid w:val="00E72622"/>
  </w:style>
  <w:style w:type="character" w:customStyle="1" w:styleId="databold1">
    <w:name w:val="data_bold1"/>
    <w:basedOn w:val="DefaultParagraphFont"/>
    <w:rsid w:val="00E72622"/>
    <w:rPr>
      <w:b/>
      <w:bCs/>
    </w:rPr>
  </w:style>
  <w:style w:type="character" w:styleId="LineNumber">
    <w:name w:val="line number"/>
    <w:basedOn w:val="DefaultParagraphFont"/>
    <w:uiPriority w:val="99"/>
    <w:semiHidden/>
    <w:unhideWhenUsed/>
    <w:rsid w:val="00275870"/>
  </w:style>
  <w:style w:type="character" w:styleId="Emphasis">
    <w:name w:val="Emphasis"/>
    <w:basedOn w:val="DefaultParagraphFont"/>
    <w:uiPriority w:val="20"/>
    <w:qFormat/>
    <w:rsid w:val="00C71C52"/>
    <w:rPr>
      <w:i/>
      <w:iCs/>
    </w:rPr>
  </w:style>
  <w:style w:type="paragraph" w:customStyle="1" w:styleId="Default">
    <w:name w:val="Default"/>
    <w:rsid w:val="00C30575"/>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771B9B"/>
    <w:pPr>
      <w:spacing w:after="0" w:line="240" w:lineRule="auto"/>
    </w:pPr>
  </w:style>
  <w:style w:type="paragraph" w:customStyle="1" w:styleId="Body">
    <w:name w:val="Body"/>
    <w:rsid w:val="0035052A"/>
    <w:pPr>
      <w:pBdr>
        <w:top w:val="nil"/>
        <w:left w:val="nil"/>
        <w:bottom w:val="nil"/>
        <w:right w:val="nil"/>
        <w:between w:val="nil"/>
        <w:bar w:val="nil"/>
      </w:pBdr>
    </w:pPr>
    <w:rPr>
      <w:rFonts w:ascii="Calibri" w:eastAsia="Calibri" w:hAnsi="Calibri" w:cs="Calibri"/>
      <w:color w:val="000000"/>
      <w:u w:color="000000"/>
      <w:bdr w:val="nil"/>
      <w:lang w:val="en-US"/>
    </w:rPr>
  </w:style>
  <w:style w:type="character" w:customStyle="1" w:styleId="Hyperlink3">
    <w:name w:val="Hyperlink.3"/>
    <w:basedOn w:val="DefaultParagraphFont"/>
    <w:rsid w:val="005C0EEF"/>
    <w:rPr>
      <w:rFonts w:ascii="Arial" w:eastAsia="Arial" w:hAnsi="Arial" w:cs="Arial"/>
      <w:i/>
      <w:iCs/>
      <w:color w:val="0000FF"/>
      <w:sz w:val="12"/>
      <w:szCs w:val="12"/>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067122">
      <w:bodyDiv w:val="1"/>
      <w:marLeft w:val="0"/>
      <w:marRight w:val="0"/>
      <w:marTop w:val="0"/>
      <w:marBottom w:val="0"/>
      <w:divBdr>
        <w:top w:val="none" w:sz="0" w:space="0" w:color="auto"/>
        <w:left w:val="none" w:sz="0" w:space="0" w:color="auto"/>
        <w:bottom w:val="none" w:sz="0" w:space="0" w:color="auto"/>
        <w:right w:val="none" w:sz="0" w:space="0" w:color="auto"/>
      </w:divBdr>
      <w:divsChild>
        <w:div w:id="806313851">
          <w:marLeft w:val="0"/>
          <w:marRight w:val="0"/>
          <w:marTop w:val="0"/>
          <w:marBottom w:val="0"/>
          <w:divBdr>
            <w:top w:val="none" w:sz="0" w:space="0" w:color="auto"/>
            <w:left w:val="none" w:sz="0" w:space="0" w:color="auto"/>
            <w:bottom w:val="none" w:sz="0" w:space="0" w:color="auto"/>
            <w:right w:val="none" w:sz="0" w:space="0" w:color="auto"/>
          </w:divBdr>
          <w:divsChild>
            <w:div w:id="2048482021">
              <w:marLeft w:val="0"/>
              <w:marRight w:val="0"/>
              <w:marTop w:val="0"/>
              <w:marBottom w:val="0"/>
              <w:divBdr>
                <w:top w:val="none" w:sz="0" w:space="0" w:color="auto"/>
                <w:left w:val="none" w:sz="0" w:space="0" w:color="auto"/>
                <w:bottom w:val="none" w:sz="0" w:space="0" w:color="auto"/>
                <w:right w:val="none" w:sz="0" w:space="0" w:color="auto"/>
              </w:divBdr>
              <w:divsChild>
                <w:div w:id="871579519">
                  <w:marLeft w:val="0"/>
                  <w:marRight w:val="0"/>
                  <w:marTop w:val="0"/>
                  <w:marBottom w:val="0"/>
                  <w:divBdr>
                    <w:top w:val="none" w:sz="0" w:space="0" w:color="auto"/>
                    <w:left w:val="none" w:sz="0" w:space="0" w:color="auto"/>
                    <w:bottom w:val="none" w:sz="0" w:space="0" w:color="auto"/>
                    <w:right w:val="none" w:sz="0" w:space="0" w:color="auto"/>
                  </w:divBdr>
                  <w:divsChild>
                    <w:div w:id="407845737">
                      <w:marLeft w:val="0"/>
                      <w:marRight w:val="0"/>
                      <w:marTop w:val="0"/>
                      <w:marBottom w:val="0"/>
                      <w:divBdr>
                        <w:top w:val="none" w:sz="0" w:space="0" w:color="auto"/>
                        <w:left w:val="none" w:sz="0" w:space="0" w:color="auto"/>
                        <w:bottom w:val="none" w:sz="0" w:space="0" w:color="auto"/>
                        <w:right w:val="none" w:sz="0" w:space="0" w:color="auto"/>
                      </w:divBdr>
                      <w:divsChild>
                        <w:div w:id="1817526167">
                          <w:marLeft w:val="0"/>
                          <w:marRight w:val="0"/>
                          <w:marTop w:val="0"/>
                          <w:marBottom w:val="0"/>
                          <w:divBdr>
                            <w:top w:val="none" w:sz="0" w:space="0" w:color="auto"/>
                            <w:left w:val="none" w:sz="0" w:space="0" w:color="auto"/>
                            <w:bottom w:val="none" w:sz="0" w:space="0" w:color="auto"/>
                            <w:right w:val="none" w:sz="0" w:space="0" w:color="auto"/>
                          </w:divBdr>
                          <w:divsChild>
                            <w:div w:id="193373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367931">
      <w:bodyDiv w:val="1"/>
      <w:marLeft w:val="0"/>
      <w:marRight w:val="0"/>
      <w:marTop w:val="0"/>
      <w:marBottom w:val="0"/>
      <w:divBdr>
        <w:top w:val="none" w:sz="0" w:space="0" w:color="auto"/>
        <w:left w:val="none" w:sz="0" w:space="0" w:color="auto"/>
        <w:bottom w:val="none" w:sz="0" w:space="0" w:color="auto"/>
        <w:right w:val="none" w:sz="0" w:space="0" w:color="auto"/>
      </w:divBdr>
    </w:div>
    <w:div w:id="331836658">
      <w:bodyDiv w:val="1"/>
      <w:marLeft w:val="0"/>
      <w:marRight w:val="0"/>
      <w:marTop w:val="0"/>
      <w:marBottom w:val="0"/>
      <w:divBdr>
        <w:top w:val="none" w:sz="0" w:space="0" w:color="auto"/>
        <w:left w:val="none" w:sz="0" w:space="0" w:color="auto"/>
        <w:bottom w:val="none" w:sz="0" w:space="0" w:color="auto"/>
        <w:right w:val="none" w:sz="0" w:space="0" w:color="auto"/>
      </w:divBdr>
      <w:divsChild>
        <w:div w:id="142045169">
          <w:marLeft w:val="0"/>
          <w:marRight w:val="0"/>
          <w:marTop w:val="0"/>
          <w:marBottom w:val="0"/>
          <w:divBdr>
            <w:top w:val="none" w:sz="0" w:space="0" w:color="auto"/>
            <w:left w:val="none" w:sz="0" w:space="0" w:color="auto"/>
            <w:bottom w:val="none" w:sz="0" w:space="0" w:color="auto"/>
            <w:right w:val="none" w:sz="0" w:space="0" w:color="auto"/>
          </w:divBdr>
          <w:divsChild>
            <w:div w:id="1640259881">
              <w:marLeft w:val="0"/>
              <w:marRight w:val="0"/>
              <w:marTop w:val="0"/>
              <w:marBottom w:val="0"/>
              <w:divBdr>
                <w:top w:val="none" w:sz="0" w:space="0" w:color="auto"/>
                <w:left w:val="none" w:sz="0" w:space="0" w:color="auto"/>
                <w:bottom w:val="none" w:sz="0" w:space="0" w:color="auto"/>
                <w:right w:val="none" w:sz="0" w:space="0" w:color="auto"/>
              </w:divBdr>
              <w:divsChild>
                <w:div w:id="206919261">
                  <w:marLeft w:val="0"/>
                  <w:marRight w:val="0"/>
                  <w:marTop w:val="0"/>
                  <w:marBottom w:val="0"/>
                  <w:divBdr>
                    <w:top w:val="none" w:sz="0" w:space="0" w:color="auto"/>
                    <w:left w:val="none" w:sz="0" w:space="0" w:color="auto"/>
                    <w:bottom w:val="none" w:sz="0" w:space="0" w:color="auto"/>
                    <w:right w:val="none" w:sz="0" w:space="0" w:color="auto"/>
                  </w:divBdr>
                  <w:divsChild>
                    <w:div w:id="1544631056">
                      <w:marLeft w:val="0"/>
                      <w:marRight w:val="0"/>
                      <w:marTop w:val="0"/>
                      <w:marBottom w:val="0"/>
                      <w:divBdr>
                        <w:top w:val="none" w:sz="0" w:space="0" w:color="auto"/>
                        <w:left w:val="none" w:sz="0" w:space="0" w:color="auto"/>
                        <w:bottom w:val="none" w:sz="0" w:space="0" w:color="auto"/>
                        <w:right w:val="none" w:sz="0" w:space="0" w:color="auto"/>
                      </w:divBdr>
                      <w:divsChild>
                        <w:div w:id="23986992">
                          <w:marLeft w:val="0"/>
                          <w:marRight w:val="0"/>
                          <w:marTop w:val="0"/>
                          <w:marBottom w:val="0"/>
                          <w:divBdr>
                            <w:top w:val="none" w:sz="0" w:space="0" w:color="auto"/>
                            <w:left w:val="none" w:sz="0" w:space="0" w:color="auto"/>
                            <w:bottom w:val="none" w:sz="0" w:space="0" w:color="auto"/>
                            <w:right w:val="none" w:sz="0" w:space="0" w:color="auto"/>
                          </w:divBdr>
                          <w:divsChild>
                            <w:div w:id="6739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6104541">
      <w:bodyDiv w:val="1"/>
      <w:marLeft w:val="0"/>
      <w:marRight w:val="0"/>
      <w:marTop w:val="0"/>
      <w:marBottom w:val="0"/>
      <w:divBdr>
        <w:top w:val="none" w:sz="0" w:space="0" w:color="auto"/>
        <w:left w:val="none" w:sz="0" w:space="0" w:color="auto"/>
        <w:bottom w:val="none" w:sz="0" w:space="0" w:color="auto"/>
        <w:right w:val="none" w:sz="0" w:space="0" w:color="auto"/>
      </w:divBdr>
      <w:divsChild>
        <w:div w:id="1282615189">
          <w:marLeft w:val="0"/>
          <w:marRight w:val="0"/>
          <w:marTop w:val="0"/>
          <w:marBottom w:val="0"/>
          <w:divBdr>
            <w:top w:val="none" w:sz="0" w:space="0" w:color="auto"/>
            <w:left w:val="none" w:sz="0" w:space="0" w:color="auto"/>
            <w:bottom w:val="none" w:sz="0" w:space="0" w:color="auto"/>
            <w:right w:val="none" w:sz="0" w:space="0" w:color="auto"/>
          </w:divBdr>
          <w:divsChild>
            <w:div w:id="576742916">
              <w:marLeft w:val="0"/>
              <w:marRight w:val="0"/>
              <w:marTop w:val="0"/>
              <w:marBottom w:val="0"/>
              <w:divBdr>
                <w:top w:val="none" w:sz="0" w:space="0" w:color="auto"/>
                <w:left w:val="none" w:sz="0" w:space="0" w:color="auto"/>
                <w:bottom w:val="none" w:sz="0" w:space="0" w:color="auto"/>
                <w:right w:val="none" w:sz="0" w:space="0" w:color="auto"/>
              </w:divBdr>
              <w:divsChild>
                <w:div w:id="1935236150">
                  <w:marLeft w:val="0"/>
                  <w:marRight w:val="0"/>
                  <w:marTop w:val="0"/>
                  <w:marBottom w:val="0"/>
                  <w:divBdr>
                    <w:top w:val="none" w:sz="0" w:space="0" w:color="auto"/>
                    <w:left w:val="none" w:sz="0" w:space="0" w:color="auto"/>
                    <w:bottom w:val="none" w:sz="0" w:space="0" w:color="auto"/>
                    <w:right w:val="none" w:sz="0" w:space="0" w:color="auto"/>
                  </w:divBdr>
                  <w:divsChild>
                    <w:div w:id="939533090">
                      <w:marLeft w:val="0"/>
                      <w:marRight w:val="0"/>
                      <w:marTop w:val="0"/>
                      <w:marBottom w:val="0"/>
                      <w:divBdr>
                        <w:top w:val="none" w:sz="0" w:space="0" w:color="auto"/>
                        <w:left w:val="none" w:sz="0" w:space="0" w:color="auto"/>
                        <w:bottom w:val="none" w:sz="0" w:space="0" w:color="auto"/>
                        <w:right w:val="none" w:sz="0" w:space="0" w:color="auto"/>
                      </w:divBdr>
                      <w:divsChild>
                        <w:div w:id="904493953">
                          <w:marLeft w:val="0"/>
                          <w:marRight w:val="0"/>
                          <w:marTop w:val="0"/>
                          <w:marBottom w:val="0"/>
                          <w:divBdr>
                            <w:top w:val="none" w:sz="0" w:space="0" w:color="auto"/>
                            <w:left w:val="none" w:sz="0" w:space="0" w:color="auto"/>
                            <w:bottom w:val="none" w:sz="0" w:space="0" w:color="auto"/>
                            <w:right w:val="none" w:sz="0" w:space="0" w:color="auto"/>
                          </w:divBdr>
                          <w:divsChild>
                            <w:div w:id="69076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6297890">
      <w:bodyDiv w:val="1"/>
      <w:marLeft w:val="0"/>
      <w:marRight w:val="0"/>
      <w:marTop w:val="0"/>
      <w:marBottom w:val="0"/>
      <w:divBdr>
        <w:top w:val="none" w:sz="0" w:space="0" w:color="auto"/>
        <w:left w:val="none" w:sz="0" w:space="0" w:color="auto"/>
        <w:bottom w:val="none" w:sz="0" w:space="0" w:color="auto"/>
        <w:right w:val="none" w:sz="0" w:space="0" w:color="auto"/>
      </w:divBdr>
    </w:div>
    <w:div w:id="401485729">
      <w:bodyDiv w:val="1"/>
      <w:marLeft w:val="0"/>
      <w:marRight w:val="0"/>
      <w:marTop w:val="0"/>
      <w:marBottom w:val="0"/>
      <w:divBdr>
        <w:top w:val="none" w:sz="0" w:space="0" w:color="auto"/>
        <w:left w:val="none" w:sz="0" w:space="0" w:color="auto"/>
        <w:bottom w:val="none" w:sz="0" w:space="0" w:color="auto"/>
        <w:right w:val="none" w:sz="0" w:space="0" w:color="auto"/>
      </w:divBdr>
    </w:div>
    <w:div w:id="403647862">
      <w:bodyDiv w:val="1"/>
      <w:marLeft w:val="0"/>
      <w:marRight w:val="0"/>
      <w:marTop w:val="0"/>
      <w:marBottom w:val="0"/>
      <w:divBdr>
        <w:top w:val="none" w:sz="0" w:space="0" w:color="auto"/>
        <w:left w:val="none" w:sz="0" w:space="0" w:color="auto"/>
        <w:bottom w:val="none" w:sz="0" w:space="0" w:color="auto"/>
        <w:right w:val="none" w:sz="0" w:space="0" w:color="auto"/>
      </w:divBdr>
    </w:div>
    <w:div w:id="403651797">
      <w:bodyDiv w:val="1"/>
      <w:marLeft w:val="0"/>
      <w:marRight w:val="0"/>
      <w:marTop w:val="0"/>
      <w:marBottom w:val="0"/>
      <w:divBdr>
        <w:top w:val="none" w:sz="0" w:space="0" w:color="auto"/>
        <w:left w:val="none" w:sz="0" w:space="0" w:color="auto"/>
        <w:bottom w:val="none" w:sz="0" w:space="0" w:color="auto"/>
        <w:right w:val="none" w:sz="0" w:space="0" w:color="auto"/>
      </w:divBdr>
    </w:div>
    <w:div w:id="428281017">
      <w:bodyDiv w:val="1"/>
      <w:marLeft w:val="0"/>
      <w:marRight w:val="0"/>
      <w:marTop w:val="0"/>
      <w:marBottom w:val="0"/>
      <w:divBdr>
        <w:top w:val="none" w:sz="0" w:space="0" w:color="auto"/>
        <w:left w:val="none" w:sz="0" w:space="0" w:color="auto"/>
        <w:bottom w:val="none" w:sz="0" w:space="0" w:color="auto"/>
        <w:right w:val="none" w:sz="0" w:space="0" w:color="auto"/>
      </w:divBdr>
      <w:divsChild>
        <w:div w:id="284435516">
          <w:marLeft w:val="0"/>
          <w:marRight w:val="0"/>
          <w:marTop w:val="0"/>
          <w:marBottom w:val="0"/>
          <w:divBdr>
            <w:top w:val="none" w:sz="0" w:space="0" w:color="auto"/>
            <w:left w:val="none" w:sz="0" w:space="0" w:color="auto"/>
            <w:bottom w:val="none" w:sz="0" w:space="0" w:color="auto"/>
            <w:right w:val="none" w:sz="0" w:space="0" w:color="auto"/>
          </w:divBdr>
          <w:divsChild>
            <w:div w:id="1060636776">
              <w:marLeft w:val="0"/>
              <w:marRight w:val="0"/>
              <w:marTop w:val="0"/>
              <w:marBottom w:val="0"/>
              <w:divBdr>
                <w:top w:val="none" w:sz="0" w:space="0" w:color="auto"/>
                <w:left w:val="none" w:sz="0" w:space="0" w:color="auto"/>
                <w:bottom w:val="none" w:sz="0" w:space="0" w:color="auto"/>
                <w:right w:val="none" w:sz="0" w:space="0" w:color="auto"/>
              </w:divBdr>
              <w:divsChild>
                <w:div w:id="1275670039">
                  <w:marLeft w:val="0"/>
                  <w:marRight w:val="0"/>
                  <w:marTop w:val="0"/>
                  <w:marBottom w:val="0"/>
                  <w:divBdr>
                    <w:top w:val="none" w:sz="0" w:space="0" w:color="auto"/>
                    <w:left w:val="none" w:sz="0" w:space="0" w:color="auto"/>
                    <w:bottom w:val="none" w:sz="0" w:space="0" w:color="auto"/>
                    <w:right w:val="none" w:sz="0" w:space="0" w:color="auto"/>
                  </w:divBdr>
                  <w:divsChild>
                    <w:div w:id="870798681">
                      <w:marLeft w:val="0"/>
                      <w:marRight w:val="0"/>
                      <w:marTop w:val="0"/>
                      <w:marBottom w:val="0"/>
                      <w:divBdr>
                        <w:top w:val="none" w:sz="0" w:space="0" w:color="auto"/>
                        <w:left w:val="none" w:sz="0" w:space="0" w:color="auto"/>
                        <w:bottom w:val="none" w:sz="0" w:space="0" w:color="auto"/>
                        <w:right w:val="none" w:sz="0" w:space="0" w:color="auto"/>
                      </w:divBdr>
                      <w:divsChild>
                        <w:div w:id="503012643">
                          <w:marLeft w:val="0"/>
                          <w:marRight w:val="0"/>
                          <w:marTop w:val="0"/>
                          <w:marBottom w:val="0"/>
                          <w:divBdr>
                            <w:top w:val="none" w:sz="0" w:space="0" w:color="auto"/>
                            <w:left w:val="none" w:sz="0" w:space="0" w:color="auto"/>
                            <w:bottom w:val="none" w:sz="0" w:space="0" w:color="auto"/>
                            <w:right w:val="none" w:sz="0" w:space="0" w:color="auto"/>
                          </w:divBdr>
                          <w:divsChild>
                            <w:div w:id="95048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3621654">
      <w:bodyDiv w:val="1"/>
      <w:marLeft w:val="0"/>
      <w:marRight w:val="0"/>
      <w:marTop w:val="0"/>
      <w:marBottom w:val="0"/>
      <w:divBdr>
        <w:top w:val="none" w:sz="0" w:space="0" w:color="auto"/>
        <w:left w:val="none" w:sz="0" w:space="0" w:color="auto"/>
        <w:bottom w:val="none" w:sz="0" w:space="0" w:color="auto"/>
        <w:right w:val="none" w:sz="0" w:space="0" w:color="auto"/>
      </w:divBdr>
      <w:divsChild>
        <w:div w:id="168641048">
          <w:marLeft w:val="0"/>
          <w:marRight w:val="0"/>
          <w:marTop w:val="0"/>
          <w:marBottom w:val="0"/>
          <w:divBdr>
            <w:top w:val="none" w:sz="0" w:space="0" w:color="auto"/>
            <w:left w:val="none" w:sz="0" w:space="0" w:color="auto"/>
            <w:bottom w:val="none" w:sz="0" w:space="0" w:color="auto"/>
            <w:right w:val="none" w:sz="0" w:space="0" w:color="auto"/>
          </w:divBdr>
          <w:divsChild>
            <w:div w:id="1105272020">
              <w:marLeft w:val="0"/>
              <w:marRight w:val="0"/>
              <w:marTop w:val="0"/>
              <w:marBottom w:val="0"/>
              <w:divBdr>
                <w:top w:val="none" w:sz="0" w:space="0" w:color="auto"/>
                <w:left w:val="none" w:sz="0" w:space="0" w:color="auto"/>
                <w:bottom w:val="none" w:sz="0" w:space="0" w:color="auto"/>
                <w:right w:val="none" w:sz="0" w:space="0" w:color="auto"/>
              </w:divBdr>
              <w:divsChild>
                <w:div w:id="811563832">
                  <w:marLeft w:val="0"/>
                  <w:marRight w:val="0"/>
                  <w:marTop w:val="0"/>
                  <w:marBottom w:val="0"/>
                  <w:divBdr>
                    <w:top w:val="none" w:sz="0" w:space="0" w:color="auto"/>
                    <w:left w:val="none" w:sz="0" w:space="0" w:color="auto"/>
                    <w:bottom w:val="none" w:sz="0" w:space="0" w:color="auto"/>
                    <w:right w:val="none" w:sz="0" w:space="0" w:color="auto"/>
                  </w:divBdr>
                  <w:divsChild>
                    <w:div w:id="1688487238">
                      <w:marLeft w:val="0"/>
                      <w:marRight w:val="0"/>
                      <w:marTop w:val="0"/>
                      <w:marBottom w:val="0"/>
                      <w:divBdr>
                        <w:top w:val="none" w:sz="0" w:space="0" w:color="auto"/>
                        <w:left w:val="none" w:sz="0" w:space="0" w:color="auto"/>
                        <w:bottom w:val="none" w:sz="0" w:space="0" w:color="auto"/>
                        <w:right w:val="none" w:sz="0" w:space="0" w:color="auto"/>
                      </w:divBdr>
                      <w:divsChild>
                        <w:div w:id="304896346">
                          <w:marLeft w:val="0"/>
                          <w:marRight w:val="0"/>
                          <w:marTop w:val="0"/>
                          <w:marBottom w:val="0"/>
                          <w:divBdr>
                            <w:top w:val="none" w:sz="0" w:space="0" w:color="auto"/>
                            <w:left w:val="none" w:sz="0" w:space="0" w:color="auto"/>
                            <w:bottom w:val="none" w:sz="0" w:space="0" w:color="auto"/>
                            <w:right w:val="none" w:sz="0" w:space="0" w:color="auto"/>
                          </w:divBdr>
                          <w:divsChild>
                            <w:div w:id="41343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3526764">
      <w:bodyDiv w:val="1"/>
      <w:marLeft w:val="0"/>
      <w:marRight w:val="0"/>
      <w:marTop w:val="0"/>
      <w:marBottom w:val="0"/>
      <w:divBdr>
        <w:top w:val="none" w:sz="0" w:space="0" w:color="auto"/>
        <w:left w:val="none" w:sz="0" w:space="0" w:color="auto"/>
        <w:bottom w:val="none" w:sz="0" w:space="0" w:color="auto"/>
        <w:right w:val="none" w:sz="0" w:space="0" w:color="auto"/>
      </w:divBdr>
    </w:div>
    <w:div w:id="543446067">
      <w:bodyDiv w:val="1"/>
      <w:marLeft w:val="0"/>
      <w:marRight w:val="0"/>
      <w:marTop w:val="0"/>
      <w:marBottom w:val="0"/>
      <w:divBdr>
        <w:top w:val="none" w:sz="0" w:space="0" w:color="auto"/>
        <w:left w:val="none" w:sz="0" w:space="0" w:color="auto"/>
        <w:bottom w:val="none" w:sz="0" w:space="0" w:color="auto"/>
        <w:right w:val="none" w:sz="0" w:space="0" w:color="auto"/>
      </w:divBdr>
      <w:divsChild>
        <w:div w:id="1871330986">
          <w:marLeft w:val="0"/>
          <w:marRight w:val="0"/>
          <w:marTop w:val="0"/>
          <w:marBottom w:val="0"/>
          <w:divBdr>
            <w:top w:val="none" w:sz="0" w:space="0" w:color="auto"/>
            <w:left w:val="none" w:sz="0" w:space="0" w:color="auto"/>
            <w:bottom w:val="none" w:sz="0" w:space="0" w:color="auto"/>
            <w:right w:val="none" w:sz="0" w:space="0" w:color="auto"/>
          </w:divBdr>
          <w:divsChild>
            <w:div w:id="1274170489">
              <w:marLeft w:val="0"/>
              <w:marRight w:val="0"/>
              <w:marTop w:val="0"/>
              <w:marBottom w:val="0"/>
              <w:divBdr>
                <w:top w:val="none" w:sz="0" w:space="0" w:color="auto"/>
                <w:left w:val="none" w:sz="0" w:space="0" w:color="auto"/>
                <w:bottom w:val="none" w:sz="0" w:space="0" w:color="auto"/>
                <w:right w:val="none" w:sz="0" w:space="0" w:color="auto"/>
              </w:divBdr>
              <w:divsChild>
                <w:div w:id="828251443">
                  <w:marLeft w:val="0"/>
                  <w:marRight w:val="0"/>
                  <w:marTop w:val="0"/>
                  <w:marBottom w:val="0"/>
                  <w:divBdr>
                    <w:top w:val="none" w:sz="0" w:space="0" w:color="auto"/>
                    <w:left w:val="none" w:sz="0" w:space="0" w:color="auto"/>
                    <w:bottom w:val="none" w:sz="0" w:space="0" w:color="auto"/>
                    <w:right w:val="none" w:sz="0" w:space="0" w:color="auto"/>
                  </w:divBdr>
                  <w:divsChild>
                    <w:div w:id="1265266480">
                      <w:marLeft w:val="0"/>
                      <w:marRight w:val="0"/>
                      <w:marTop w:val="0"/>
                      <w:marBottom w:val="0"/>
                      <w:divBdr>
                        <w:top w:val="none" w:sz="0" w:space="0" w:color="auto"/>
                        <w:left w:val="none" w:sz="0" w:space="0" w:color="auto"/>
                        <w:bottom w:val="none" w:sz="0" w:space="0" w:color="auto"/>
                        <w:right w:val="none" w:sz="0" w:space="0" w:color="auto"/>
                      </w:divBdr>
                      <w:divsChild>
                        <w:div w:id="693313784">
                          <w:marLeft w:val="0"/>
                          <w:marRight w:val="0"/>
                          <w:marTop w:val="0"/>
                          <w:marBottom w:val="0"/>
                          <w:divBdr>
                            <w:top w:val="none" w:sz="0" w:space="0" w:color="auto"/>
                            <w:left w:val="none" w:sz="0" w:space="0" w:color="auto"/>
                            <w:bottom w:val="none" w:sz="0" w:space="0" w:color="auto"/>
                            <w:right w:val="none" w:sz="0" w:space="0" w:color="auto"/>
                          </w:divBdr>
                          <w:divsChild>
                            <w:div w:id="212357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884435">
      <w:bodyDiv w:val="1"/>
      <w:marLeft w:val="0"/>
      <w:marRight w:val="0"/>
      <w:marTop w:val="0"/>
      <w:marBottom w:val="0"/>
      <w:divBdr>
        <w:top w:val="none" w:sz="0" w:space="0" w:color="auto"/>
        <w:left w:val="none" w:sz="0" w:space="0" w:color="auto"/>
        <w:bottom w:val="none" w:sz="0" w:space="0" w:color="auto"/>
        <w:right w:val="none" w:sz="0" w:space="0" w:color="auto"/>
      </w:divBdr>
    </w:div>
    <w:div w:id="718749048">
      <w:bodyDiv w:val="1"/>
      <w:marLeft w:val="0"/>
      <w:marRight w:val="0"/>
      <w:marTop w:val="0"/>
      <w:marBottom w:val="0"/>
      <w:divBdr>
        <w:top w:val="none" w:sz="0" w:space="0" w:color="auto"/>
        <w:left w:val="none" w:sz="0" w:space="0" w:color="auto"/>
        <w:bottom w:val="none" w:sz="0" w:space="0" w:color="auto"/>
        <w:right w:val="none" w:sz="0" w:space="0" w:color="auto"/>
      </w:divBdr>
      <w:divsChild>
        <w:div w:id="399639333">
          <w:marLeft w:val="0"/>
          <w:marRight w:val="0"/>
          <w:marTop w:val="0"/>
          <w:marBottom w:val="0"/>
          <w:divBdr>
            <w:top w:val="none" w:sz="0" w:space="0" w:color="auto"/>
            <w:left w:val="none" w:sz="0" w:space="0" w:color="auto"/>
            <w:bottom w:val="none" w:sz="0" w:space="0" w:color="auto"/>
            <w:right w:val="none" w:sz="0" w:space="0" w:color="auto"/>
          </w:divBdr>
          <w:divsChild>
            <w:div w:id="605963569">
              <w:marLeft w:val="0"/>
              <w:marRight w:val="0"/>
              <w:marTop w:val="0"/>
              <w:marBottom w:val="0"/>
              <w:divBdr>
                <w:top w:val="none" w:sz="0" w:space="0" w:color="auto"/>
                <w:left w:val="none" w:sz="0" w:space="0" w:color="auto"/>
                <w:bottom w:val="none" w:sz="0" w:space="0" w:color="auto"/>
                <w:right w:val="none" w:sz="0" w:space="0" w:color="auto"/>
              </w:divBdr>
              <w:divsChild>
                <w:div w:id="1540435902">
                  <w:marLeft w:val="0"/>
                  <w:marRight w:val="0"/>
                  <w:marTop w:val="0"/>
                  <w:marBottom w:val="0"/>
                  <w:divBdr>
                    <w:top w:val="none" w:sz="0" w:space="0" w:color="auto"/>
                    <w:left w:val="none" w:sz="0" w:space="0" w:color="auto"/>
                    <w:bottom w:val="none" w:sz="0" w:space="0" w:color="auto"/>
                    <w:right w:val="none" w:sz="0" w:space="0" w:color="auto"/>
                  </w:divBdr>
                  <w:divsChild>
                    <w:div w:id="1706522561">
                      <w:marLeft w:val="0"/>
                      <w:marRight w:val="0"/>
                      <w:marTop w:val="0"/>
                      <w:marBottom w:val="0"/>
                      <w:divBdr>
                        <w:top w:val="none" w:sz="0" w:space="0" w:color="auto"/>
                        <w:left w:val="none" w:sz="0" w:space="0" w:color="auto"/>
                        <w:bottom w:val="none" w:sz="0" w:space="0" w:color="auto"/>
                        <w:right w:val="none" w:sz="0" w:space="0" w:color="auto"/>
                      </w:divBdr>
                      <w:divsChild>
                        <w:div w:id="181214930">
                          <w:marLeft w:val="0"/>
                          <w:marRight w:val="0"/>
                          <w:marTop w:val="0"/>
                          <w:marBottom w:val="0"/>
                          <w:divBdr>
                            <w:top w:val="none" w:sz="0" w:space="0" w:color="auto"/>
                            <w:left w:val="none" w:sz="0" w:space="0" w:color="auto"/>
                            <w:bottom w:val="none" w:sz="0" w:space="0" w:color="auto"/>
                            <w:right w:val="none" w:sz="0" w:space="0" w:color="auto"/>
                          </w:divBdr>
                          <w:divsChild>
                            <w:div w:id="201930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3638342">
      <w:bodyDiv w:val="1"/>
      <w:marLeft w:val="0"/>
      <w:marRight w:val="0"/>
      <w:marTop w:val="0"/>
      <w:marBottom w:val="0"/>
      <w:divBdr>
        <w:top w:val="none" w:sz="0" w:space="0" w:color="auto"/>
        <w:left w:val="none" w:sz="0" w:space="0" w:color="auto"/>
        <w:bottom w:val="none" w:sz="0" w:space="0" w:color="auto"/>
        <w:right w:val="none" w:sz="0" w:space="0" w:color="auto"/>
      </w:divBdr>
    </w:div>
    <w:div w:id="842663321">
      <w:bodyDiv w:val="1"/>
      <w:marLeft w:val="0"/>
      <w:marRight w:val="0"/>
      <w:marTop w:val="0"/>
      <w:marBottom w:val="0"/>
      <w:divBdr>
        <w:top w:val="none" w:sz="0" w:space="0" w:color="auto"/>
        <w:left w:val="none" w:sz="0" w:space="0" w:color="auto"/>
        <w:bottom w:val="none" w:sz="0" w:space="0" w:color="auto"/>
        <w:right w:val="none" w:sz="0" w:space="0" w:color="auto"/>
      </w:divBdr>
      <w:divsChild>
        <w:div w:id="832601665">
          <w:marLeft w:val="0"/>
          <w:marRight w:val="0"/>
          <w:marTop w:val="0"/>
          <w:marBottom w:val="0"/>
          <w:divBdr>
            <w:top w:val="none" w:sz="0" w:space="0" w:color="auto"/>
            <w:left w:val="none" w:sz="0" w:space="0" w:color="auto"/>
            <w:bottom w:val="none" w:sz="0" w:space="0" w:color="auto"/>
            <w:right w:val="none" w:sz="0" w:space="0" w:color="auto"/>
          </w:divBdr>
          <w:divsChild>
            <w:div w:id="106698081">
              <w:marLeft w:val="0"/>
              <w:marRight w:val="0"/>
              <w:marTop w:val="0"/>
              <w:marBottom w:val="0"/>
              <w:divBdr>
                <w:top w:val="none" w:sz="0" w:space="0" w:color="auto"/>
                <w:left w:val="none" w:sz="0" w:space="0" w:color="auto"/>
                <w:bottom w:val="none" w:sz="0" w:space="0" w:color="auto"/>
                <w:right w:val="none" w:sz="0" w:space="0" w:color="auto"/>
              </w:divBdr>
              <w:divsChild>
                <w:div w:id="1887985294">
                  <w:marLeft w:val="0"/>
                  <w:marRight w:val="0"/>
                  <w:marTop w:val="0"/>
                  <w:marBottom w:val="0"/>
                  <w:divBdr>
                    <w:top w:val="none" w:sz="0" w:space="0" w:color="auto"/>
                    <w:left w:val="none" w:sz="0" w:space="0" w:color="auto"/>
                    <w:bottom w:val="none" w:sz="0" w:space="0" w:color="auto"/>
                    <w:right w:val="none" w:sz="0" w:space="0" w:color="auto"/>
                  </w:divBdr>
                  <w:divsChild>
                    <w:div w:id="1401366904">
                      <w:marLeft w:val="0"/>
                      <w:marRight w:val="0"/>
                      <w:marTop w:val="0"/>
                      <w:marBottom w:val="0"/>
                      <w:divBdr>
                        <w:top w:val="none" w:sz="0" w:space="0" w:color="auto"/>
                        <w:left w:val="none" w:sz="0" w:space="0" w:color="auto"/>
                        <w:bottom w:val="none" w:sz="0" w:space="0" w:color="auto"/>
                        <w:right w:val="none" w:sz="0" w:space="0" w:color="auto"/>
                      </w:divBdr>
                      <w:divsChild>
                        <w:div w:id="958609698">
                          <w:marLeft w:val="0"/>
                          <w:marRight w:val="0"/>
                          <w:marTop w:val="0"/>
                          <w:marBottom w:val="0"/>
                          <w:divBdr>
                            <w:top w:val="none" w:sz="0" w:space="0" w:color="auto"/>
                            <w:left w:val="none" w:sz="0" w:space="0" w:color="auto"/>
                            <w:bottom w:val="none" w:sz="0" w:space="0" w:color="auto"/>
                            <w:right w:val="none" w:sz="0" w:space="0" w:color="auto"/>
                          </w:divBdr>
                          <w:divsChild>
                            <w:div w:id="1253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099885">
      <w:bodyDiv w:val="1"/>
      <w:marLeft w:val="0"/>
      <w:marRight w:val="0"/>
      <w:marTop w:val="0"/>
      <w:marBottom w:val="0"/>
      <w:divBdr>
        <w:top w:val="none" w:sz="0" w:space="0" w:color="auto"/>
        <w:left w:val="none" w:sz="0" w:space="0" w:color="auto"/>
        <w:bottom w:val="none" w:sz="0" w:space="0" w:color="auto"/>
        <w:right w:val="none" w:sz="0" w:space="0" w:color="auto"/>
      </w:divBdr>
    </w:div>
    <w:div w:id="871570497">
      <w:bodyDiv w:val="1"/>
      <w:marLeft w:val="0"/>
      <w:marRight w:val="0"/>
      <w:marTop w:val="0"/>
      <w:marBottom w:val="0"/>
      <w:divBdr>
        <w:top w:val="none" w:sz="0" w:space="0" w:color="auto"/>
        <w:left w:val="none" w:sz="0" w:space="0" w:color="auto"/>
        <w:bottom w:val="none" w:sz="0" w:space="0" w:color="auto"/>
        <w:right w:val="none" w:sz="0" w:space="0" w:color="auto"/>
      </w:divBdr>
    </w:div>
    <w:div w:id="977027222">
      <w:bodyDiv w:val="1"/>
      <w:marLeft w:val="0"/>
      <w:marRight w:val="0"/>
      <w:marTop w:val="0"/>
      <w:marBottom w:val="0"/>
      <w:divBdr>
        <w:top w:val="none" w:sz="0" w:space="0" w:color="auto"/>
        <w:left w:val="none" w:sz="0" w:space="0" w:color="auto"/>
        <w:bottom w:val="none" w:sz="0" w:space="0" w:color="auto"/>
        <w:right w:val="none" w:sz="0" w:space="0" w:color="auto"/>
      </w:divBdr>
      <w:divsChild>
        <w:div w:id="2070035278">
          <w:marLeft w:val="0"/>
          <w:marRight w:val="0"/>
          <w:marTop w:val="0"/>
          <w:marBottom w:val="0"/>
          <w:divBdr>
            <w:top w:val="none" w:sz="0" w:space="0" w:color="auto"/>
            <w:left w:val="none" w:sz="0" w:space="0" w:color="auto"/>
            <w:bottom w:val="none" w:sz="0" w:space="0" w:color="auto"/>
            <w:right w:val="none" w:sz="0" w:space="0" w:color="auto"/>
          </w:divBdr>
          <w:divsChild>
            <w:div w:id="601114559">
              <w:marLeft w:val="0"/>
              <w:marRight w:val="0"/>
              <w:marTop w:val="0"/>
              <w:marBottom w:val="0"/>
              <w:divBdr>
                <w:top w:val="none" w:sz="0" w:space="0" w:color="auto"/>
                <w:left w:val="none" w:sz="0" w:space="0" w:color="auto"/>
                <w:bottom w:val="none" w:sz="0" w:space="0" w:color="auto"/>
                <w:right w:val="none" w:sz="0" w:space="0" w:color="auto"/>
              </w:divBdr>
              <w:divsChild>
                <w:div w:id="228619360">
                  <w:marLeft w:val="0"/>
                  <w:marRight w:val="0"/>
                  <w:marTop w:val="0"/>
                  <w:marBottom w:val="0"/>
                  <w:divBdr>
                    <w:top w:val="none" w:sz="0" w:space="0" w:color="auto"/>
                    <w:left w:val="none" w:sz="0" w:space="0" w:color="auto"/>
                    <w:bottom w:val="none" w:sz="0" w:space="0" w:color="auto"/>
                    <w:right w:val="none" w:sz="0" w:space="0" w:color="auto"/>
                  </w:divBdr>
                  <w:divsChild>
                    <w:div w:id="1632636512">
                      <w:marLeft w:val="0"/>
                      <w:marRight w:val="0"/>
                      <w:marTop w:val="0"/>
                      <w:marBottom w:val="0"/>
                      <w:divBdr>
                        <w:top w:val="none" w:sz="0" w:space="0" w:color="auto"/>
                        <w:left w:val="none" w:sz="0" w:space="0" w:color="auto"/>
                        <w:bottom w:val="none" w:sz="0" w:space="0" w:color="auto"/>
                        <w:right w:val="none" w:sz="0" w:space="0" w:color="auto"/>
                      </w:divBdr>
                      <w:divsChild>
                        <w:div w:id="1849754033">
                          <w:marLeft w:val="0"/>
                          <w:marRight w:val="0"/>
                          <w:marTop w:val="0"/>
                          <w:marBottom w:val="0"/>
                          <w:divBdr>
                            <w:top w:val="none" w:sz="0" w:space="0" w:color="auto"/>
                            <w:left w:val="none" w:sz="0" w:space="0" w:color="auto"/>
                            <w:bottom w:val="none" w:sz="0" w:space="0" w:color="auto"/>
                            <w:right w:val="none" w:sz="0" w:space="0" w:color="auto"/>
                          </w:divBdr>
                          <w:divsChild>
                            <w:div w:id="169831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719217">
      <w:bodyDiv w:val="1"/>
      <w:marLeft w:val="0"/>
      <w:marRight w:val="0"/>
      <w:marTop w:val="0"/>
      <w:marBottom w:val="0"/>
      <w:divBdr>
        <w:top w:val="none" w:sz="0" w:space="0" w:color="auto"/>
        <w:left w:val="none" w:sz="0" w:space="0" w:color="auto"/>
        <w:bottom w:val="none" w:sz="0" w:space="0" w:color="auto"/>
        <w:right w:val="none" w:sz="0" w:space="0" w:color="auto"/>
      </w:divBdr>
    </w:div>
    <w:div w:id="1188762318">
      <w:bodyDiv w:val="1"/>
      <w:marLeft w:val="0"/>
      <w:marRight w:val="0"/>
      <w:marTop w:val="0"/>
      <w:marBottom w:val="0"/>
      <w:divBdr>
        <w:top w:val="none" w:sz="0" w:space="0" w:color="auto"/>
        <w:left w:val="none" w:sz="0" w:space="0" w:color="auto"/>
        <w:bottom w:val="none" w:sz="0" w:space="0" w:color="auto"/>
        <w:right w:val="none" w:sz="0" w:space="0" w:color="auto"/>
      </w:divBdr>
    </w:div>
    <w:div w:id="1190874501">
      <w:bodyDiv w:val="1"/>
      <w:marLeft w:val="0"/>
      <w:marRight w:val="0"/>
      <w:marTop w:val="0"/>
      <w:marBottom w:val="0"/>
      <w:divBdr>
        <w:top w:val="none" w:sz="0" w:space="0" w:color="auto"/>
        <w:left w:val="none" w:sz="0" w:space="0" w:color="auto"/>
        <w:bottom w:val="none" w:sz="0" w:space="0" w:color="auto"/>
        <w:right w:val="none" w:sz="0" w:space="0" w:color="auto"/>
      </w:divBdr>
      <w:divsChild>
        <w:div w:id="36511458">
          <w:marLeft w:val="0"/>
          <w:marRight w:val="0"/>
          <w:marTop w:val="0"/>
          <w:marBottom w:val="0"/>
          <w:divBdr>
            <w:top w:val="none" w:sz="0" w:space="0" w:color="auto"/>
            <w:left w:val="none" w:sz="0" w:space="0" w:color="auto"/>
            <w:bottom w:val="none" w:sz="0" w:space="0" w:color="auto"/>
            <w:right w:val="none" w:sz="0" w:space="0" w:color="auto"/>
          </w:divBdr>
          <w:divsChild>
            <w:div w:id="1527522300">
              <w:marLeft w:val="0"/>
              <w:marRight w:val="0"/>
              <w:marTop w:val="0"/>
              <w:marBottom w:val="0"/>
              <w:divBdr>
                <w:top w:val="none" w:sz="0" w:space="0" w:color="auto"/>
                <w:left w:val="none" w:sz="0" w:space="0" w:color="auto"/>
                <w:bottom w:val="none" w:sz="0" w:space="0" w:color="auto"/>
                <w:right w:val="none" w:sz="0" w:space="0" w:color="auto"/>
              </w:divBdr>
              <w:divsChild>
                <w:div w:id="514684768">
                  <w:marLeft w:val="0"/>
                  <w:marRight w:val="0"/>
                  <w:marTop w:val="0"/>
                  <w:marBottom w:val="0"/>
                  <w:divBdr>
                    <w:top w:val="none" w:sz="0" w:space="0" w:color="auto"/>
                    <w:left w:val="none" w:sz="0" w:space="0" w:color="auto"/>
                    <w:bottom w:val="none" w:sz="0" w:space="0" w:color="auto"/>
                    <w:right w:val="none" w:sz="0" w:space="0" w:color="auto"/>
                  </w:divBdr>
                  <w:divsChild>
                    <w:div w:id="1448961602">
                      <w:marLeft w:val="0"/>
                      <w:marRight w:val="0"/>
                      <w:marTop w:val="0"/>
                      <w:marBottom w:val="0"/>
                      <w:divBdr>
                        <w:top w:val="none" w:sz="0" w:space="0" w:color="auto"/>
                        <w:left w:val="none" w:sz="0" w:space="0" w:color="auto"/>
                        <w:bottom w:val="none" w:sz="0" w:space="0" w:color="auto"/>
                        <w:right w:val="none" w:sz="0" w:space="0" w:color="auto"/>
                      </w:divBdr>
                      <w:divsChild>
                        <w:div w:id="1975984513">
                          <w:marLeft w:val="0"/>
                          <w:marRight w:val="0"/>
                          <w:marTop w:val="0"/>
                          <w:marBottom w:val="0"/>
                          <w:divBdr>
                            <w:top w:val="none" w:sz="0" w:space="0" w:color="auto"/>
                            <w:left w:val="none" w:sz="0" w:space="0" w:color="auto"/>
                            <w:bottom w:val="none" w:sz="0" w:space="0" w:color="auto"/>
                            <w:right w:val="none" w:sz="0" w:space="0" w:color="auto"/>
                          </w:divBdr>
                          <w:divsChild>
                            <w:div w:id="164208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340304">
      <w:bodyDiv w:val="1"/>
      <w:marLeft w:val="0"/>
      <w:marRight w:val="0"/>
      <w:marTop w:val="0"/>
      <w:marBottom w:val="0"/>
      <w:divBdr>
        <w:top w:val="none" w:sz="0" w:space="0" w:color="auto"/>
        <w:left w:val="none" w:sz="0" w:space="0" w:color="auto"/>
        <w:bottom w:val="none" w:sz="0" w:space="0" w:color="auto"/>
        <w:right w:val="none" w:sz="0" w:space="0" w:color="auto"/>
      </w:divBdr>
      <w:divsChild>
        <w:div w:id="1443571797">
          <w:marLeft w:val="0"/>
          <w:marRight w:val="0"/>
          <w:marTop w:val="0"/>
          <w:marBottom w:val="0"/>
          <w:divBdr>
            <w:top w:val="none" w:sz="0" w:space="0" w:color="auto"/>
            <w:left w:val="none" w:sz="0" w:space="0" w:color="auto"/>
            <w:bottom w:val="none" w:sz="0" w:space="0" w:color="auto"/>
            <w:right w:val="none" w:sz="0" w:space="0" w:color="auto"/>
          </w:divBdr>
          <w:divsChild>
            <w:div w:id="839924919">
              <w:marLeft w:val="0"/>
              <w:marRight w:val="0"/>
              <w:marTop w:val="0"/>
              <w:marBottom w:val="0"/>
              <w:divBdr>
                <w:top w:val="none" w:sz="0" w:space="0" w:color="auto"/>
                <w:left w:val="none" w:sz="0" w:space="0" w:color="auto"/>
                <w:bottom w:val="none" w:sz="0" w:space="0" w:color="auto"/>
                <w:right w:val="none" w:sz="0" w:space="0" w:color="auto"/>
              </w:divBdr>
              <w:divsChild>
                <w:div w:id="366878446">
                  <w:marLeft w:val="0"/>
                  <w:marRight w:val="0"/>
                  <w:marTop w:val="0"/>
                  <w:marBottom w:val="0"/>
                  <w:divBdr>
                    <w:top w:val="none" w:sz="0" w:space="0" w:color="auto"/>
                    <w:left w:val="none" w:sz="0" w:space="0" w:color="auto"/>
                    <w:bottom w:val="none" w:sz="0" w:space="0" w:color="auto"/>
                    <w:right w:val="none" w:sz="0" w:space="0" w:color="auto"/>
                  </w:divBdr>
                  <w:divsChild>
                    <w:div w:id="481892201">
                      <w:marLeft w:val="0"/>
                      <w:marRight w:val="0"/>
                      <w:marTop w:val="0"/>
                      <w:marBottom w:val="0"/>
                      <w:divBdr>
                        <w:top w:val="none" w:sz="0" w:space="0" w:color="auto"/>
                        <w:left w:val="none" w:sz="0" w:space="0" w:color="auto"/>
                        <w:bottom w:val="none" w:sz="0" w:space="0" w:color="auto"/>
                        <w:right w:val="none" w:sz="0" w:space="0" w:color="auto"/>
                      </w:divBdr>
                      <w:divsChild>
                        <w:div w:id="1855534885">
                          <w:marLeft w:val="0"/>
                          <w:marRight w:val="0"/>
                          <w:marTop w:val="0"/>
                          <w:marBottom w:val="0"/>
                          <w:divBdr>
                            <w:top w:val="none" w:sz="0" w:space="0" w:color="auto"/>
                            <w:left w:val="none" w:sz="0" w:space="0" w:color="auto"/>
                            <w:bottom w:val="none" w:sz="0" w:space="0" w:color="auto"/>
                            <w:right w:val="none" w:sz="0" w:space="0" w:color="auto"/>
                          </w:divBdr>
                          <w:divsChild>
                            <w:div w:id="146573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812985">
      <w:bodyDiv w:val="1"/>
      <w:marLeft w:val="0"/>
      <w:marRight w:val="0"/>
      <w:marTop w:val="0"/>
      <w:marBottom w:val="0"/>
      <w:divBdr>
        <w:top w:val="none" w:sz="0" w:space="0" w:color="auto"/>
        <w:left w:val="none" w:sz="0" w:space="0" w:color="auto"/>
        <w:bottom w:val="none" w:sz="0" w:space="0" w:color="auto"/>
        <w:right w:val="none" w:sz="0" w:space="0" w:color="auto"/>
      </w:divBdr>
      <w:divsChild>
        <w:div w:id="1459252797">
          <w:marLeft w:val="0"/>
          <w:marRight w:val="0"/>
          <w:marTop w:val="0"/>
          <w:marBottom w:val="0"/>
          <w:divBdr>
            <w:top w:val="none" w:sz="0" w:space="0" w:color="auto"/>
            <w:left w:val="none" w:sz="0" w:space="0" w:color="auto"/>
            <w:bottom w:val="none" w:sz="0" w:space="0" w:color="auto"/>
            <w:right w:val="none" w:sz="0" w:space="0" w:color="auto"/>
          </w:divBdr>
          <w:divsChild>
            <w:div w:id="1807972549">
              <w:marLeft w:val="0"/>
              <w:marRight w:val="0"/>
              <w:marTop w:val="0"/>
              <w:marBottom w:val="0"/>
              <w:divBdr>
                <w:top w:val="none" w:sz="0" w:space="0" w:color="auto"/>
                <w:left w:val="none" w:sz="0" w:space="0" w:color="auto"/>
                <w:bottom w:val="none" w:sz="0" w:space="0" w:color="auto"/>
                <w:right w:val="none" w:sz="0" w:space="0" w:color="auto"/>
              </w:divBdr>
              <w:divsChild>
                <w:div w:id="151602650">
                  <w:marLeft w:val="0"/>
                  <w:marRight w:val="0"/>
                  <w:marTop w:val="0"/>
                  <w:marBottom w:val="0"/>
                  <w:divBdr>
                    <w:top w:val="none" w:sz="0" w:space="0" w:color="auto"/>
                    <w:left w:val="none" w:sz="0" w:space="0" w:color="auto"/>
                    <w:bottom w:val="none" w:sz="0" w:space="0" w:color="auto"/>
                    <w:right w:val="none" w:sz="0" w:space="0" w:color="auto"/>
                  </w:divBdr>
                  <w:divsChild>
                    <w:div w:id="1957834942">
                      <w:marLeft w:val="0"/>
                      <w:marRight w:val="0"/>
                      <w:marTop w:val="0"/>
                      <w:marBottom w:val="0"/>
                      <w:divBdr>
                        <w:top w:val="none" w:sz="0" w:space="0" w:color="auto"/>
                        <w:left w:val="none" w:sz="0" w:space="0" w:color="auto"/>
                        <w:bottom w:val="none" w:sz="0" w:space="0" w:color="auto"/>
                        <w:right w:val="none" w:sz="0" w:space="0" w:color="auto"/>
                      </w:divBdr>
                      <w:divsChild>
                        <w:div w:id="1663700572">
                          <w:marLeft w:val="0"/>
                          <w:marRight w:val="0"/>
                          <w:marTop w:val="0"/>
                          <w:marBottom w:val="0"/>
                          <w:divBdr>
                            <w:top w:val="none" w:sz="0" w:space="0" w:color="auto"/>
                            <w:left w:val="none" w:sz="0" w:space="0" w:color="auto"/>
                            <w:bottom w:val="none" w:sz="0" w:space="0" w:color="auto"/>
                            <w:right w:val="none" w:sz="0" w:space="0" w:color="auto"/>
                          </w:divBdr>
                          <w:divsChild>
                            <w:div w:id="90696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8180774">
      <w:bodyDiv w:val="1"/>
      <w:marLeft w:val="0"/>
      <w:marRight w:val="0"/>
      <w:marTop w:val="0"/>
      <w:marBottom w:val="0"/>
      <w:divBdr>
        <w:top w:val="none" w:sz="0" w:space="0" w:color="auto"/>
        <w:left w:val="none" w:sz="0" w:space="0" w:color="auto"/>
        <w:bottom w:val="none" w:sz="0" w:space="0" w:color="auto"/>
        <w:right w:val="none" w:sz="0" w:space="0" w:color="auto"/>
      </w:divBdr>
      <w:divsChild>
        <w:div w:id="475489473">
          <w:marLeft w:val="0"/>
          <w:marRight w:val="0"/>
          <w:marTop w:val="0"/>
          <w:marBottom w:val="0"/>
          <w:divBdr>
            <w:top w:val="none" w:sz="0" w:space="0" w:color="auto"/>
            <w:left w:val="none" w:sz="0" w:space="0" w:color="auto"/>
            <w:bottom w:val="none" w:sz="0" w:space="0" w:color="auto"/>
            <w:right w:val="none" w:sz="0" w:space="0" w:color="auto"/>
          </w:divBdr>
          <w:divsChild>
            <w:div w:id="48113531">
              <w:marLeft w:val="0"/>
              <w:marRight w:val="0"/>
              <w:marTop w:val="0"/>
              <w:marBottom w:val="0"/>
              <w:divBdr>
                <w:top w:val="none" w:sz="0" w:space="0" w:color="auto"/>
                <w:left w:val="none" w:sz="0" w:space="0" w:color="auto"/>
                <w:bottom w:val="none" w:sz="0" w:space="0" w:color="auto"/>
                <w:right w:val="none" w:sz="0" w:space="0" w:color="auto"/>
              </w:divBdr>
              <w:divsChild>
                <w:div w:id="2078747497">
                  <w:marLeft w:val="0"/>
                  <w:marRight w:val="0"/>
                  <w:marTop w:val="0"/>
                  <w:marBottom w:val="0"/>
                  <w:divBdr>
                    <w:top w:val="none" w:sz="0" w:space="0" w:color="auto"/>
                    <w:left w:val="none" w:sz="0" w:space="0" w:color="auto"/>
                    <w:bottom w:val="none" w:sz="0" w:space="0" w:color="auto"/>
                    <w:right w:val="none" w:sz="0" w:space="0" w:color="auto"/>
                  </w:divBdr>
                  <w:divsChild>
                    <w:div w:id="1945652192">
                      <w:marLeft w:val="0"/>
                      <w:marRight w:val="0"/>
                      <w:marTop w:val="0"/>
                      <w:marBottom w:val="0"/>
                      <w:divBdr>
                        <w:top w:val="none" w:sz="0" w:space="0" w:color="auto"/>
                        <w:left w:val="none" w:sz="0" w:space="0" w:color="auto"/>
                        <w:bottom w:val="none" w:sz="0" w:space="0" w:color="auto"/>
                        <w:right w:val="none" w:sz="0" w:space="0" w:color="auto"/>
                      </w:divBdr>
                      <w:divsChild>
                        <w:div w:id="1214348690">
                          <w:marLeft w:val="0"/>
                          <w:marRight w:val="0"/>
                          <w:marTop w:val="0"/>
                          <w:marBottom w:val="0"/>
                          <w:divBdr>
                            <w:top w:val="none" w:sz="0" w:space="0" w:color="auto"/>
                            <w:left w:val="none" w:sz="0" w:space="0" w:color="auto"/>
                            <w:bottom w:val="none" w:sz="0" w:space="0" w:color="auto"/>
                            <w:right w:val="none" w:sz="0" w:space="0" w:color="auto"/>
                          </w:divBdr>
                          <w:divsChild>
                            <w:div w:id="124291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813726">
      <w:bodyDiv w:val="1"/>
      <w:marLeft w:val="0"/>
      <w:marRight w:val="0"/>
      <w:marTop w:val="0"/>
      <w:marBottom w:val="0"/>
      <w:divBdr>
        <w:top w:val="none" w:sz="0" w:space="0" w:color="auto"/>
        <w:left w:val="none" w:sz="0" w:space="0" w:color="auto"/>
        <w:bottom w:val="none" w:sz="0" w:space="0" w:color="auto"/>
        <w:right w:val="none" w:sz="0" w:space="0" w:color="auto"/>
      </w:divBdr>
      <w:divsChild>
        <w:div w:id="381175612">
          <w:marLeft w:val="0"/>
          <w:marRight w:val="0"/>
          <w:marTop w:val="0"/>
          <w:marBottom w:val="0"/>
          <w:divBdr>
            <w:top w:val="none" w:sz="0" w:space="0" w:color="auto"/>
            <w:left w:val="none" w:sz="0" w:space="0" w:color="auto"/>
            <w:bottom w:val="none" w:sz="0" w:space="0" w:color="auto"/>
            <w:right w:val="none" w:sz="0" w:space="0" w:color="auto"/>
          </w:divBdr>
        </w:div>
      </w:divsChild>
    </w:div>
    <w:div w:id="1515850406">
      <w:bodyDiv w:val="1"/>
      <w:marLeft w:val="0"/>
      <w:marRight w:val="0"/>
      <w:marTop w:val="0"/>
      <w:marBottom w:val="0"/>
      <w:divBdr>
        <w:top w:val="none" w:sz="0" w:space="0" w:color="auto"/>
        <w:left w:val="none" w:sz="0" w:space="0" w:color="auto"/>
        <w:bottom w:val="none" w:sz="0" w:space="0" w:color="auto"/>
        <w:right w:val="none" w:sz="0" w:space="0" w:color="auto"/>
      </w:divBdr>
    </w:div>
    <w:div w:id="1564676943">
      <w:bodyDiv w:val="1"/>
      <w:marLeft w:val="0"/>
      <w:marRight w:val="0"/>
      <w:marTop w:val="0"/>
      <w:marBottom w:val="0"/>
      <w:divBdr>
        <w:top w:val="none" w:sz="0" w:space="0" w:color="auto"/>
        <w:left w:val="none" w:sz="0" w:space="0" w:color="auto"/>
        <w:bottom w:val="none" w:sz="0" w:space="0" w:color="auto"/>
        <w:right w:val="none" w:sz="0" w:space="0" w:color="auto"/>
      </w:divBdr>
      <w:divsChild>
        <w:div w:id="518206019">
          <w:marLeft w:val="0"/>
          <w:marRight w:val="0"/>
          <w:marTop w:val="0"/>
          <w:marBottom w:val="0"/>
          <w:divBdr>
            <w:top w:val="none" w:sz="0" w:space="0" w:color="auto"/>
            <w:left w:val="none" w:sz="0" w:space="0" w:color="auto"/>
            <w:bottom w:val="none" w:sz="0" w:space="0" w:color="auto"/>
            <w:right w:val="none" w:sz="0" w:space="0" w:color="auto"/>
          </w:divBdr>
          <w:divsChild>
            <w:div w:id="1165975296">
              <w:marLeft w:val="0"/>
              <w:marRight w:val="0"/>
              <w:marTop w:val="0"/>
              <w:marBottom w:val="0"/>
              <w:divBdr>
                <w:top w:val="none" w:sz="0" w:space="0" w:color="auto"/>
                <w:left w:val="none" w:sz="0" w:space="0" w:color="auto"/>
                <w:bottom w:val="none" w:sz="0" w:space="0" w:color="auto"/>
                <w:right w:val="none" w:sz="0" w:space="0" w:color="auto"/>
              </w:divBdr>
              <w:divsChild>
                <w:div w:id="366878107">
                  <w:marLeft w:val="0"/>
                  <w:marRight w:val="0"/>
                  <w:marTop w:val="0"/>
                  <w:marBottom w:val="0"/>
                  <w:divBdr>
                    <w:top w:val="none" w:sz="0" w:space="0" w:color="auto"/>
                    <w:left w:val="none" w:sz="0" w:space="0" w:color="auto"/>
                    <w:bottom w:val="none" w:sz="0" w:space="0" w:color="auto"/>
                    <w:right w:val="none" w:sz="0" w:space="0" w:color="auto"/>
                  </w:divBdr>
                  <w:divsChild>
                    <w:div w:id="1551380137">
                      <w:marLeft w:val="0"/>
                      <w:marRight w:val="0"/>
                      <w:marTop w:val="0"/>
                      <w:marBottom w:val="0"/>
                      <w:divBdr>
                        <w:top w:val="none" w:sz="0" w:space="0" w:color="auto"/>
                        <w:left w:val="none" w:sz="0" w:space="0" w:color="auto"/>
                        <w:bottom w:val="none" w:sz="0" w:space="0" w:color="auto"/>
                        <w:right w:val="none" w:sz="0" w:space="0" w:color="auto"/>
                      </w:divBdr>
                      <w:divsChild>
                        <w:div w:id="205608228">
                          <w:marLeft w:val="0"/>
                          <w:marRight w:val="0"/>
                          <w:marTop w:val="0"/>
                          <w:marBottom w:val="0"/>
                          <w:divBdr>
                            <w:top w:val="none" w:sz="0" w:space="0" w:color="auto"/>
                            <w:left w:val="none" w:sz="0" w:space="0" w:color="auto"/>
                            <w:bottom w:val="none" w:sz="0" w:space="0" w:color="auto"/>
                            <w:right w:val="none" w:sz="0" w:space="0" w:color="auto"/>
                          </w:divBdr>
                          <w:divsChild>
                            <w:div w:id="40843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0870669">
      <w:bodyDiv w:val="1"/>
      <w:marLeft w:val="0"/>
      <w:marRight w:val="0"/>
      <w:marTop w:val="0"/>
      <w:marBottom w:val="0"/>
      <w:divBdr>
        <w:top w:val="none" w:sz="0" w:space="0" w:color="auto"/>
        <w:left w:val="none" w:sz="0" w:space="0" w:color="auto"/>
        <w:bottom w:val="none" w:sz="0" w:space="0" w:color="auto"/>
        <w:right w:val="none" w:sz="0" w:space="0" w:color="auto"/>
      </w:divBdr>
      <w:divsChild>
        <w:div w:id="1971744501">
          <w:marLeft w:val="0"/>
          <w:marRight w:val="0"/>
          <w:marTop w:val="0"/>
          <w:marBottom w:val="0"/>
          <w:divBdr>
            <w:top w:val="none" w:sz="0" w:space="0" w:color="auto"/>
            <w:left w:val="none" w:sz="0" w:space="0" w:color="auto"/>
            <w:bottom w:val="none" w:sz="0" w:space="0" w:color="auto"/>
            <w:right w:val="none" w:sz="0" w:space="0" w:color="auto"/>
          </w:divBdr>
          <w:divsChild>
            <w:div w:id="1146972867">
              <w:marLeft w:val="0"/>
              <w:marRight w:val="0"/>
              <w:marTop w:val="0"/>
              <w:marBottom w:val="0"/>
              <w:divBdr>
                <w:top w:val="none" w:sz="0" w:space="0" w:color="auto"/>
                <w:left w:val="none" w:sz="0" w:space="0" w:color="auto"/>
                <w:bottom w:val="none" w:sz="0" w:space="0" w:color="auto"/>
                <w:right w:val="none" w:sz="0" w:space="0" w:color="auto"/>
              </w:divBdr>
              <w:divsChild>
                <w:div w:id="1242523223">
                  <w:marLeft w:val="0"/>
                  <w:marRight w:val="0"/>
                  <w:marTop w:val="0"/>
                  <w:marBottom w:val="0"/>
                  <w:divBdr>
                    <w:top w:val="none" w:sz="0" w:space="0" w:color="auto"/>
                    <w:left w:val="none" w:sz="0" w:space="0" w:color="auto"/>
                    <w:bottom w:val="none" w:sz="0" w:space="0" w:color="auto"/>
                    <w:right w:val="none" w:sz="0" w:space="0" w:color="auto"/>
                  </w:divBdr>
                  <w:divsChild>
                    <w:div w:id="1813906097">
                      <w:marLeft w:val="0"/>
                      <w:marRight w:val="0"/>
                      <w:marTop w:val="0"/>
                      <w:marBottom w:val="0"/>
                      <w:divBdr>
                        <w:top w:val="none" w:sz="0" w:space="0" w:color="auto"/>
                        <w:left w:val="none" w:sz="0" w:space="0" w:color="auto"/>
                        <w:bottom w:val="none" w:sz="0" w:space="0" w:color="auto"/>
                        <w:right w:val="none" w:sz="0" w:space="0" w:color="auto"/>
                      </w:divBdr>
                      <w:divsChild>
                        <w:div w:id="1114910980">
                          <w:marLeft w:val="0"/>
                          <w:marRight w:val="0"/>
                          <w:marTop w:val="0"/>
                          <w:marBottom w:val="0"/>
                          <w:divBdr>
                            <w:top w:val="none" w:sz="0" w:space="0" w:color="auto"/>
                            <w:left w:val="none" w:sz="0" w:space="0" w:color="auto"/>
                            <w:bottom w:val="none" w:sz="0" w:space="0" w:color="auto"/>
                            <w:right w:val="none" w:sz="0" w:space="0" w:color="auto"/>
                          </w:divBdr>
                          <w:divsChild>
                            <w:div w:id="6192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164759">
      <w:bodyDiv w:val="1"/>
      <w:marLeft w:val="0"/>
      <w:marRight w:val="0"/>
      <w:marTop w:val="0"/>
      <w:marBottom w:val="0"/>
      <w:divBdr>
        <w:top w:val="none" w:sz="0" w:space="0" w:color="auto"/>
        <w:left w:val="none" w:sz="0" w:space="0" w:color="auto"/>
        <w:bottom w:val="none" w:sz="0" w:space="0" w:color="auto"/>
        <w:right w:val="none" w:sz="0" w:space="0" w:color="auto"/>
      </w:divBdr>
      <w:divsChild>
        <w:div w:id="570309789">
          <w:marLeft w:val="0"/>
          <w:marRight w:val="0"/>
          <w:marTop w:val="0"/>
          <w:marBottom w:val="0"/>
          <w:divBdr>
            <w:top w:val="none" w:sz="0" w:space="0" w:color="auto"/>
            <w:left w:val="none" w:sz="0" w:space="0" w:color="auto"/>
            <w:bottom w:val="none" w:sz="0" w:space="0" w:color="auto"/>
            <w:right w:val="none" w:sz="0" w:space="0" w:color="auto"/>
          </w:divBdr>
          <w:divsChild>
            <w:div w:id="1012686432">
              <w:marLeft w:val="0"/>
              <w:marRight w:val="0"/>
              <w:marTop w:val="0"/>
              <w:marBottom w:val="0"/>
              <w:divBdr>
                <w:top w:val="none" w:sz="0" w:space="0" w:color="auto"/>
                <w:left w:val="none" w:sz="0" w:space="0" w:color="auto"/>
                <w:bottom w:val="none" w:sz="0" w:space="0" w:color="auto"/>
                <w:right w:val="none" w:sz="0" w:space="0" w:color="auto"/>
              </w:divBdr>
              <w:divsChild>
                <w:div w:id="154299988">
                  <w:marLeft w:val="0"/>
                  <w:marRight w:val="0"/>
                  <w:marTop w:val="0"/>
                  <w:marBottom w:val="0"/>
                  <w:divBdr>
                    <w:top w:val="none" w:sz="0" w:space="0" w:color="auto"/>
                    <w:left w:val="none" w:sz="0" w:space="0" w:color="auto"/>
                    <w:bottom w:val="none" w:sz="0" w:space="0" w:color="auto"/>
                    <w:right w:val="none" w:sz="0" w:space="0" w:color="auto"/>
                  </w:divBdr>
                  <w:divsChild>
                    <w:div w:id="1645089083">
                      <w:marLeft w:val="0"/>
                      <w:marRight w:val="0"/>
                      <w:marTop w:val="0"/>
                      <w:marBottom w:val="0"/>
                      <w:divBdr>
                        <w:top w:val="none" w:sz="0" w:space="0" w:color="auto"/>
                        <w:left w:val="none" w:sz="0" w:space="0" w:color="auto"/>
                        <w:bottom w:val="none" w:sz="0" w:space="0" w:color="auto"/>
                        <w:right w:val="none" w:sz="0" w:space="0" w:color="auto"/>
                      </w:divBdr>
                      <w:divsChild>
                        <w:div w:id="133717324">
                          <w:marLeft w:val="0"/>
                          <w:marRight w:val="0"/>
                          <w:marTop w:val="0"/>
                          <w:marBottom w:val="0"/>
                          <w:divBdr>
                            <w:top w:val="none" w:sz="0" w:space="0" w:color="auto"/>
                            <w:left w:val="none" w:sz="0" w:space="0" w:color="auto"/>
                            <w:bottom w:val="none" w:sz="0" w:space="0" w:color="auto"/>
                            <w:right w:val="none" w:sz="0" w:space="0" w:color="auto"/>
                          </w:divBdr>
                          <w:divsChild>
                            <w:div w:id="46173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640305">
      <w:bodyDiv w:val="1"/>
      <w:marLeft w:val="0"/>
      <w:marRight w:val="0"/>
      <w:marTop w:val="0"/>
      <w:marBottom w:val="0"/>
      <w:divBdr>
        <w:top w:val="none" w:sz="0" w:space="0" w:color="auto"/>
        <w:left w:val="none" w:sz="0" w:space="0" w:color="auto"/>
        <w:bottom w:val="none" w:sz="0" w:space="0" w:color="auto"/>
        <w:right w:val="none" w:sz="0" w:space="0" w:color="auto"/>
      </w:divBdr>
    </w:div>
    <w:div w:id="1685470553">
      <w:bodyDiv w:val="1"/>
      <w:marLeft w:val="0"/>
      <w:marRight w:val="0"/>
      <w:marTop w:val="0"/>
      <w:marBottom w:val="0"/>
      <w:divBdr>
        <w:top w:val="none" w:sz="0" w:space="0" w:color="auto"/>
        <w:left w:val="none" w:sz="0" w:space="0" w:color="auto"/>
        <w:bottom w:val="none" w:sz="0" w:space="0" w:color="auto"/>
        <w:right w:val="none" w:sz="0" w:space="0" w:color="auto"/>
      </w:divBdr>
      <w:divsChild>
        <w:div w:id="1584097163">
          <w:marLeft w:val="0"/>
          <w:marRight w:val="0"/>
          <w:marTop w:val="0"/>
          <w:marBottom w:val="0"/>
          <w:divBdr>
            <w:top w:val="none" w:sz="0" w:space="0" w:color="auto"/>
            <w:left w:val="none" w:sz="0" w:space="0" w:color="auto"/>
            <w:bottom w:val="none" w:sz="0" w:space="0" w:color="auto"/>
            <w:right w:val="none" w:sz="0" w:space="0" w:color="auto"/>
          </w:divBdr>
          <w:divsChild>
            <w:div w:id="72556892">
              <w:marLeft w:val="0"/>
              <w:marRight w:val="0"/>
              <w:marTop w:val="0"/>
              <w:marBottom w:val="0"/>
              <w:divBdr>
                <w:top w:val="none" w:sz="0" w:space="0" w:color="auto"/>
                <w:left w:val="none" w:sz="0" w:space="0" w:color="auto"/>
                <w:bottom w:val="none" w:sz="0" w:space="0" w:color="auto"/>
                <w:right w:val="none" w:sz="0" w:space="0" w:color="auto"/>
              </w:divBdr>
              <w:divsChild>
                <w:div w:id="1927031688">
                  <w:marLeft w:val="0"/>
                  <w:marRight w:val="0"/>
                  <w:marTop w:val="0"/>
                  <w:marBottom w:val="0"/>
                  <w:divBdr>
                    <w:top w:val="none" w:sz="0" w:space="0" w:color="auto"/>
                    <w:left w:val="none" w:sz="0" w:space="0" w:color="auto"/>
                    <w:bottom w:val="none" w:sz="0" w:space="0" w:color="auto"/>
                    <w:right w:val="none" w:sz="0" w:space="0" w:color="auto"/>
                  </w:divBdr>
                  <w:divsChild>
                    <w:div w:id="1355228833">
                      <w:marLeft w:val="0"/>
                      <w:marRight w:val="0"/>
                      <w:marTop w:val="0"/>
                      <w:marBottom w:val="0"/>
                      <w:divBdr>
                        <w:top w:val="none" w:sz="0" w:space="0" w:color="auto"/>
                        <w:left w:val="none" w:sz="0" w:space="0" w:color="auto"/>
                        <w:bottom w:val="none" w:sz="0" w:space="0" w:color="auto"/>
                        <w:right w:val="none" w:sz="0" w:space="0" w:color="auto"/>
                      </w:divBdr>
                      <w:divsChild>
                        <w:div w:id="988555506">
                          <w:marLeft w:val="0"/>
                          <w:marRight w:val="0"/>
                          <w:marTop w:val="0"/>
                          <w:marBottom w:val="0"/>
                          <w:divBdr>
                            <w:top w:val="none" w:sz="0" w:space="0" w:color="auto"/>
                            <w:left w:val="none" w:sz="0" w:space="0" w:color="auto"/>
                            <w:bottom w:val="none" w:sz="0" w:space="0" w:color="auto"/>
                            <w:right w:val="none" w:sz="0" w:space="0" w:color="auto"/>
                          </w:divBdr>
                          <w:divsChild>
                            <w:div w:id="123543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541757">
      <w:bodyDiv w:val="1"/>
      <w:marLeft w:val="0"/>
      <w:marRight w:val="0"/>
      <w:marTop w:val="0"/>
      <w:marBottom w:val="0"/>
      <w:divBdr>
        <w:top w:val="none" w:sz="0" w:space="0" w:color="auto"/>
        <w:left w:val="none" w:sz="0" w:space="0" w:color="auto"/>
        <w:bottom w:val="none" w:sz="0" w:space="0" w:color="auto"/>
        <w:right w:val="none" w:sz="0" w:space="0" w:color="auto"/>
      </w:divBdr>
      <w:divsChild>
        <w:div w:id="647129698">
          <w:marLeft w:val="0"/>
          <w:marRight w:val="0"/>
          <w:marTop w:val="0"/>
          <w:marBottom w:val="0"/>
          <w:divBdr>
            <w:top w:val="none" w:sz="0" w:space="0" w:color="auto"/>
            <w:left w:val="none" w:sz="0" w:space="0" w:color="auto"/>
            <w:bottom w:val="none" w:sz="0" w:space="0" w:color="auto"/>
            <w:right w:val="none" w:sz="0" w:space="0" w:color="auto"/>
          </w:divBdr>
          <w:divsChild>
            <w:div w:id="1084259611">
              <w:marLeft w:val="0"/>
              <w:marRight w:val="0"/>
              <w:marTop w:val="0"/>
              <w:marBottom w:val="0"/>
              <w:divBdr>
                <w:top w:val="none" w:sz="0" w:space="0" w:color="auto"/>
                <w:left w:val="none" w:sz="0" w:space="0" w:color="auto"/>
                <w:bottom w:val="none" w:sz="0" w:space="0" w:color="auto"/>
                <w:right w:val="none" w:sz="0" w:space="0" w:color="auto"/>
              </w:divBdr>
              <w:divsChild>
                <w:div w:id="184171379">
                  <w:marLeft w:val="0"/>
                  <w:marRight w:val="0"/>
                  <w:marTop w:val="0"/>
                  <w:marBottom w:val="0"/>
                  <w:divBdr>
                    <w:top w:val="none" w:sz="0" w:space="0" w:color="auto"/>
                    <w:left w:val="none" w:sz="0" w:space="0" w:color="auto"/>
                    <w:bottom w:val="none" w:sz="0" w:space="0" w:color="auto"/>
                    <w:right w:val="none" w:sz="0" w:space="0" w:color="auto"/>
                  </w:divBdr>
                  <w:divsChild>
                    <w:div w:id="715012714">
                      <w:marLeft w:val="0"/>
                      <w:marRight w:val="0"/>
                      <w:marTop w:val="0"/>
                      <w:marBottom w:val="0"/>
                      <w:divBdr>
                        <w:top w:val="none" w:sz="0" w:space="0" w:color="auto"/>
                        <w:left w:val="none" w:sz="0" w:space="0" w:color="auto"/>
                        <w:bottom w:val="none" w:sz="0" w:space="0" w:color="auto"/>
                        <w:right w:val="none" w:sz="0" w:space="0" w:color="auto"/>
                      </w:divBdr>
                      <w:divsChild>
                        <w:div w:id="195122717">
                          <w:marLeft w:val="0"/>
                          <w:marRight w:val="0"/>
                          <w:marTop w:val="0"/>
                          <w:marBottom w:val="0"/>
                          <w:divBdr>
                            <w:top w:val="none" w:sz="0" w:space="0" w:color="auto"/>
                            <w:left w:val="none" w:sz="0" w:space="0" w:color="auto"/>
                            <w:bottom w:val="none" w:sz="0" w:space="0" w:color="auto"/>
                            <w:right w:val="none" w:sz="0" w:space="0" w:color="auto"/>
                          </w:divBdr>
                          <w:divsChild>
                            <w:div w:id="167348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8861422">
      <w:bodyDiv w:val="1"/>
      <w:marLeft w:val="0"/>
      <w:marRight w:val="0"/>
      <w:marTop w:val="0"/>
      <w:marBottom w:val="0"/>
      <w:divBdr>
        <w:top w:val="none" w:sz="0" w:space="0" w:color="auto"/>
        <w:left w:val="none" w:sz="0" w:space="0" w:color="auto"/>
        <w:bottom w:val="none" w:sz="0" w:space="0" w:color="auto"/>
        <w:right w:val="none" w:sz="0" w:space="0" w:color="auto"/>
      </w:divBdr>
    </w:div>
    <w:div w:id="1843856526">
      <w:bodyDiv w:val="1"/>
      <w:marLeft w:val="0"/>
      <w:marRight w:val="0"/>
      <w:marTop w:val="0"/>
      <w:marBottom w:val="0"/>
      <w:divBdr>
        <w:top w:val="none" w:sz="0" w:space="0" w:color="auto"/>
        <w:left w:val="none" w:sz="0" w:space="0" w:color="auto"/>
        <w:bottom w:val="none" w:sz="0" w:space="0" w:color="auto"/>
        <w:right w:val="none" w:sz="0" w:space="0" w:color="auto"/>
      </w:divBdr>
      <w:divsChild>
        <w:div w:id="667951413">
          <w:marLeft w:val="0"/>
          <w:marRight w:val="0"/>
          <w:marTop w:val="0"/>
          <w:marBottom w:val="0"/>
          <w:divBdr>
            <w:top w:val="none" w:sz="0" w:space="0" w:color="auto"/>
            <w:left w:val="none" w:sz="0" w:space="0" w:color="auto"/>
            <w:bottom w:val="none" w:sz="0" w:space="0" w:color="auto"/>
            <w:right w:val="none" w:sz="0" w:space="0" w:color="auto"/>
          </w:divBdr>
          <w:divsChild>
            <w:div w:id="1688826479">
              <w:marLeft w:val="0"/>
              <w:marRight w:val="0"/>
              <w:marTop w:val="0"/>
              <w:marBottom w:val="0"/>
              <w:divBdr>
                <w:top w:val="none" w:sz="0" w:space="0" w:color="auto"/>
                <w:left w:val="none" w:sz="0" w:space="0" w:color="auto"/>
                <w:bottom w:val="none" w:sz="0" w:space="0" w:color="auto"/>
                <w:right w:val="none" w:sz="0" w:space="0" w:color="auto"/>
              </w:divBdr>
              <w:divsChild>
                <w:div w:id="2098626375">
                  <w:marLeft w:val="0"/>
                  <w:marRight w:val="0"/>
                  <w:marTop w:val="0"/>
                  <w:marBottom w:val="0"/>
                  <w:divBdr>
                    <w:top w:val="none" w:sz="0" w:space="0" w:color="auto"/>
                    <w:left w:val="none" w:sz="0" w:space="0" w:color="auto"/>
                    <w:bottom w:val="none" w:sz="0" w:space="0" w:color="auto"/>
                    <w:right w:val="none" w:sz="0" w:space="0" w:color="auto"/>
                  </w:divBdr>
                  <w:divsChild>
                    <w:div w:id="660428446">
                      <w:marLeft w:val="0"/>
                      <w:marRight w:val="0"/>
                      <w:marTop w:val="0"/>
                      <w:marBottom w:val="0"/>
                      <w:divBdr>
                        <w:top w:val="none" w:sz="0" w:space="0" w:color="auto"/>
                        <w:left w:val="none" w:sz="0" w:space="0" w:color="auto"/>
                        <w:bottom w:val="none" w:sz="0" w:space="0" w:color="auto"/>
                        <w:right w:val="none" w:sz="0" w:space="0" w:color="auto"/>
                      </w:divBdr>
                      <w:divsChild>
                        <w:div w:id="125706980">
                          <w:marLeft w:val="0"/>
                          <w:marRight w:val="0"/>
                          <w:marTop w:val="0"/>
                          <w:marBottom w:val="0"/>
                          <w:divBdr>
                            <w:top w:val="none" w:sz="0" w:space="0" w:color="auto"/>
                            <w:left w:val="none" w:sz="0" w:space="0" w:color="auto"/>
                            <w:bottom w:val="none" w:sz="0" w:space="0" w:color="auto"/>
                            <w:right w:val="none" w:sz="0" w:space="0" w:color="auto"/>
                          </w:divBdr>
                          <w:divsChild>
                            <w:div w:id="115310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6216826">
      <w:bodyDiv w:val="1"/>
      <w:marLeft w:val="0"/>
      <w:marRight w:val="0"/>
      <w:marTop w:val="0"/>
      <w:marBottom w:val="0"/>
      <w:divBdr>
        <w:top w:val="none" w:sz="0" w:space="0" w:color="auto"/>
        <w:left w:val="none" w:sz="0" w:space="0" w:color="auto"/>
        <w:bottom w:val="none" w:sz="0" w:space="0" w:color="auto"/>
        <w:right w:val="none" w:sz="0" w:space="0" w:color="auto"/>
      </w:divBdr>
      <w:divsChild>
        <w:div w:id="526068718">
          <w:marLeft w:val="0"/>
          <w:marRight w:val="0"/>
          <w:marTop w:val="0"/>
          <w:marBottom w:val="0"/>
          <w:divBdr>
            <w:top w:val="none" w:sz="0" w:space="0" w:color="auto"/>
            <w:left w:val="none" w:sz="0" w:space="0" w:color="auto"/>
            <w:bottom w:val="none" w:sz="0" w:space="0" w:color="auto"/>
            <w:right w:val="none" w:sz="0" w:space="0" w:color="auto"/>
          </w:divBdr>
          <w:divsChild>
            <w:div w:id="1608461906">
              <w:marLeft w:val="0"/>
              <w:marRight w:val="0"/>
              <w:marTop w:val="0"/>
              <w:marBottom w:val="0"/>
              <w:divBdr>
                <w:top w:val="none" w:sz="0" w:space="0" w:color="auto"/>
                <w:left w:val="none" w:sz="0" w:space="0" w:color="auto"/>
                <w:bottom w:val="none" w:sz="0" w:space="0" w:color="auto"/>
                <w:right w:val="none" w:sz="0" w:space="0" w:color="auto"/>
              </w:divBdr>
              <w:divsChild>
                <w:div w:id="286087657">
                  <w:marLeft w:val="0"/>
                  <w:marRight w:val="0"/>
                  <w:marTop w:val="0"/>
                  <w:marBottom w:val="0"/>
                  <w:divBdr>
                    <w:top w:val="none" w:sz="0" w:space="0" w:color="auto"/>
                    <w:left w:val="none" w:sz="0" w:space="0" w:color="auto"/>
                    <w:bottom w:val="none" w:sz="0" w:space="0" w:color="auto"/>
                    <w:right w:val="none" w:sz="0" w:space="0" w:color="auto"/>
                  </w:divBdr>
                  <w:divsChild>
                    <w:div w:id="645354362">
                      <w:marLeft w:val="0"/>
                      <w:marRight w:val="0"/>
                      <w:marTop w:val="0"/>
                      <w:marBottom w:val="0"/>
                      <w:divBdr>
                        <w:top w:val="none" w:sz="0" w:space="0" w:color="auto"/>
                        <w:left w:val="none" w:sz="0" w:space="0" w:color="auto"/>
                        <w:bottom w:val="none" w:sz="0" w:space="0" w:color="auto"/>
                        <w:right w:val="none" w:sz="0" w:space="0" w:color="auto"/>
                      </w:divBdr>
                      <w:divsChild>
                        <w:div w:id="960108226">
                          <w:marLeft w:val="0"/>
                          <w:marRight w:val="0"/>
                          <w:marTop w:val="0"/>
                          <w:marBottom w:val="0"/>
                          <w:divBdr>
                            <w:top w:val="none" w:sz="0" w:space="0" w:color="auto"/>
                            <w:left w:val="none" w:sz="0" w:space="0" w:color="auto"/>
                            <w:bottom w:val="none" w:sz="0" w:space="0" w:color="auto"/>
                            <w:right w:val="none" w:sz="0" w:space="0" w:color="auto"/>
                          </w:divBdr>
                          <w:divsChild>
                            <w:div w:id="184716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4490675">
      <w:bodyDiv w:val="1"/>
      <w:marLeft w:val="0"/>
      <w:marRight w:val="0"/>
      <w:marTop w:val="0"/>
      <w:marBottom w:val="0"/>
      <w:divBdr>
        <w:top w:val="none" w:sz="0" w:space="0" w:color="auto"/>
        <w:left w:val="none" w:sz="0" w:space="0" w:color="auto"/>
        <w:bottom w:val="none" w:sz="0" w:space="0" w:color="auto"/>
        <w:right w:val="none" w:sz="0" w:space="0" w:color="auto"/>
      </w:divBdr>
      <w:divsChild>
        <w:div w:id="2130782320">
          <w:marLeft w:val="0"/>
          <w:marRight w:val="0"/>
          <w:marTop w:val="0"/>
          <w:marBottom w:val="0"/>
          <w:divBdr>
            <w:top w:val="none" w:sz="0" w:space="0" w:color="auto"/>
            <w:left w:val="none" w:sz="0" w:space="0" w:color="auto"/>
            <w:bottom w:val="none" w:sz="0" w:space="0" w:color="auto"/>
            <w:right w:val="none" w:sz="0" w:space="0" w:color="auto"/>
          </w:divBdr>
          <w:divsChild>
            <w:div w:id="1961111412">
              <w:marLeft w:val="0"/>
              <w:marRight w:val="0"/>
              <w:marTop w:val="0"/>
              <w:marBottom w:val="0"/>
              <w:divBdr>
                <w:top w:val="none" w:sz="0" w:space="0" w:color="auto"/>
                <w:left w:val="none" w:sz="0" w:space="0" w:color="auto"/>
                <w:bottom w:val="none" w:sz="0" w:space="0" w:color="auto"/>
                <w:right w:val="none" w:sz="0" w:space="0" w:color="auto"/>
              </w:divBdr>
              <w:divsChild>
                <w:div w:id="759562803">
                  <w:marLeft w:val="0"/>
                  <w:marRight w:val="0"/>
                  <w:marTop w:val="0"/>
                  <w:marBottom w:val="0"/>
                  <w:divBdr>
                    <w:top w:val="none" w:sz="0" w:space="0" w:color="auto"/>
                    <w:left w:val="none" w:sz="0" w:space="0" w:color="auto"/>
                    <w:bottom w:val="none" w:sz="0" w:space="0" w:color="auto"/>
                    <w:right w:val="none" w:sz="0" w:space="0" w:color="auto"/>
                  </w:divBdr>
                  <w:divsChild>
                    <w:div w:id="537864693">
                      <w:marLeft w:val="0"/>
                      <w:marRight w:val="0"/>
                      <w:marTop w:val="0"/>
                      <w:marBottom w:val="0"/>
                      <w:divBdr>
                        <w:top w:val="none" w:sz="0" w:space="0" w:color="auto"/>
                        <w:left w:val="none" w:sz="0" w:space="0" w:color="auto"/>
                        <w:bottom w:val="none" w:sz="0" w:space="0" w:color="auto"/>
                        <w:right w:val="none" w:sz="0" w:space="0" w:color="auto"/>
                      </w:divBdr>
                      <w:divsChild>
                        <w:div w:id="453522903">
                          <w:marLeft w:val="0"/>
                          <w:marRight w:val="0"/>
                          <w:marTop w:val="0"/>
                          <w:marBottom w:val="0"/>
                          <w:divBdr>
                            <w:top w:val="none" w:sz="0" w:space="0" w:color="auto"/>
                            <w:left w:val="none" w:sz="0" w:space="0" w:color="auto"/>
                            <w:bottom w:val="none" w:sz="0" w:space="0" w:color="auto"/>
                            <w:right w:val="none" w:sz="0" w:space="0" w:color="auto"/>
                          </w:divBdr>
                          <w:divsChild>
                            <w:div w:id="129560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026951">
      <w:bodyDiv w:val="1"/>
      <w:marLeft w:val="0"/>
      <w:marRight w:val="0"/>
      <w:marTop w:val="0"/>
      <w:marBottom w:val="0"/>
      <w:divBdr>
        <w:top w:val="none" w:sz="0" w:space="0" w:color="auto"/>
        <w:left w:val="none" w:sz="0" w:space="0" w:color="auto"/>
        <w:bottom w:val="none" w:sz="0" w:space="0" w:color="auto"/>
        <w:right w:val="none" w:sz="0" w:space="0" w:color="auto"/>
      </w:divBdr>
      <w:divsChild>
        <w:div w:id="1869954609">
          <w:marLeft w:val="0"/>
          <w:marRight w:val="0"/>
          <w:marTop w:val="0"/>
          <w:marBottom w:val="0"/>
          <w:divBdr>
            <w:top w:val="none" w:sz="0" w:space="0" w:color="auto"/>
            <w:left w:val="none" w:sz="0" w:space="0" w:color="auto"/>
            <w:bottom w:val="none" w:sz="0" w:space="0" w:color="auto"/>
            <w:right w:val="none" w:sz="0" w:space="0" w:color="auto"/>
          </w:divBdr>
          <w:divsChild>
            <w:div w:id="1602756183">
              <w:marLeft w:val="0"/>
              <w:marRight w:val="0"/>
              <w:marTop w:val="0"/>
              <w:marBottom w:val="0"/>
              <w:divBdr>
                <w:top w:val="none" w:sz="0" w:space="0" w:color="auto"/>
                <w:left w:val="none" w:sz="0" w:space="0" w:color="auto"/>
                <w:bottom w:val="none" w:sz="0" w:space="0" w:color="auto"/>
                <w:right w:val="none" w:sz="0" w:space="0" w:color="auto"/>
              </w:divBdr>
              <w:divsChild>
                <w:div w:id="2087681259">
                  <w:marLeft w:val="0"/>
                  <w:marRight w:val="0"/>
                  <w:marTop w:val="0"/>
                  <w:marBottom w:val="0"/>
                  <w:divBdr>
                    <w:top w:val="none" w:sz="0" w:space="0" w:color="auto"/>
                    <w:left w:val="none" w:sz="0" w:space="0" w:color="auto"/>
                    <w:bottom w:val="none" w:sz="0" w:space="0" w:color="auto"/>
                    <w:right w:val="none" w:sz="0" w:space="0" w:color="auto"/>
                  </w:divBdr>
                  <w:divsChild>
                    <w:div w:id="1229152690">
                      <w:marLeft w:val="0"/>
                      <w:marRight w:val="0"/>
                      <w:marTop w:val="0"/>
                      <w:marBottom w:val="0"/>
                      <w:divBdr>
                        <w:top w:val="none" w:sz="0" w:space="0" w:color="auto"/>
                        <w:left w:val="none" w:sz="0" w:space="0" w:color="auto"/>
                        <w:bottom w:val="none" w:sz="0" w:space="0" w:color="auto"/>
                        <w:right w:val="none" w:sz="0" w:space="0" w:color="auto"/>
                      </w:divBdr>
                      <w:divsChild>
                        <w:div w:id="5207527">
                          <w:marLeft w:val="0"/>
                          <w:marRight w:val="0"/>
                          <w:marTop w:val="0"/>
                          <w:marBottom w:val="0"/>
                          <w:divBdr>
                            <w:top w:val="none" w:sz="0" w:space="0" w:color="auto"/>
                            <w:left w:val="none" w:sz="0" w:space="0" w:color="auto"/>
                            <w:bottom w:val="none" w:sz="0" w:space="0" w:color="auto"/>
                            <w:right w:val="none" w:sz="0" w:space="0" w:color="auto"/>
                          </w:divBdr>
                          <w:divsChild>
                            <w:div w:id="70340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536752">
      <w:bodyDiv w:val="1"/>
      <w:marLeft w:val="0"/>
      <w:marRight w:val="0"/>
      <w:marTop w:val="0"/>
      <w:marBottom w:val="0"/>
      <w:divBdr>
        <w:top w:val="none" w:sz="0" w:space="0" w:color="auto"/>
        <w:left w:val="none" w:sz="0" w:space="0" w:color="auto"/>
        <w:bottom w:val="none" w:sz="0" w:space="0" w:color="auto"/>
        <w:right w:val="none" w:sz="0" w:space="0" w:color="auto"/>
      </w:divBdr>
    </w:div>
    <w:div w:id="2033022022">
      <w:bodyDiv w:val="1"/>
      <w:marLeft w:val="0"/>
      <w:marRight w:val="0"/>
      <w:marTop w:val="0"/>
      <w:marBottom w:val="0"/>
      <w:divBdr>
        <w:top w:val="none" w:sz="0" w:space="0" w:color="auto"/>
        <w:left w:val="none" w:sz="0" w:space="0" w:color="auto"/>
        <w:bottom w:val="none" w:sz="0" w:space="0" w:color="auto"/>
        <w:right w:val="none" w:sz="0" w:space="0" w:color="auto"/>
      </w:divBdr>
    </w:div>
    <w:div w:id="2033073688">
      <w:bodyDiv w:val="1"/>
      <w:marLeft w:val="0"/>
      <w:marRight w:val="0"/>
      <w:marTop w:val="0"/>
      <w:marBottom w:val="0"/>
      <w:divBdr>
        <w:top w:val="none" w:sz="0" w:space="0" w:color="auto"/>
        <w:left w:val="none" w:sz="0" w:space="0" w:color="auto"/>
        <w:bottom w:val="none" w:sz="0" w:space="0" w:color="auto"/>
        <w:right w:val="none" w:sz="0" w:space="0" w:color="auto"/>
      </w:divBdr>
      <w:divsChild>
        <w:div w:id="1289512166">
          <w:marLeft w:val="0"/>
          <w:marRight w:val="0"/>
          <w:marTop w:val="0"/>
          <w:marBottom w:val="0"/>
          <w:divBdr>
            <w:top w:val="none" w:sz="0" w:space="0" w:color="auto"/>
            <w:left w:val="none" w:sz="0" w:space="0" w:color="auto"/>
            <w:bottom w:val="none" w:sz="0" w:space="0" w:color="auto"/>
            <w:right w:val="none" w:sz="0" w:space="0" w:color="auto"/>
          </w:divBdr>
          <w:divsChild>
            <w:div w:id="583101583">
              <w:marLeft w:val="0"/>
              <w:marRight w:val="0"/>
              <w:marTop w:val="0"/>
              <w:marBottom w:val="0"/>
              <w:divBdr>
                <w:top w:val="none" w:sz="0" w:space="0" w:color="auto"/>
                <w:left w:val="none" w:sz="0" w:space="0" w:color="auto"/>
                <w:bottom w:val="none" w:sz="0" w:space="0" w:color="auto"/>
                <w:right w:val="none" w:sz="0" w:space="0" w:color="auto"/>
              </w:divBdr>
              <w:divsChild>
                <w:div w:id="263654335">
                  <w:marLeft w:val="0"/>
                  <w:marRight w:val="0"/>
                  <w:marTop w:val="0"/>
                  <w:marBottom w:val="0"/>
                  <w:divBdr>
                    <w:top w:val="none" w:sz="0" w:space="0" w:color="auto"/>
                    <w:left w:val="none" w:sz="0" w:space="0" w:color="auto"/>
                    <w:bottom w:val="none" w:sz="0" w:space="0" w:color="auto"/>
                    <w:right w:val="none" w:sz="0" w:space="0" w:color="auto"/>
                  </w:divBdr>
                  <w:divsChild>
                    <w:div w:id="487672257">
                      <w:marLeft w:val="0"/>
                      <w:marRight w:val="0"/>
                      <w:marTop w:val="0"/>
                      <w:marBottom w:val="0"/>
                      <w:divBdr>
                        <w:top w:val="none" w:sz="0" w:space="0" w:color="auto"/>
                        <w:left w:val="none" w:sz="0" w:space="0" w:color="auto"/>
                        <w:bottom w:val="none" w:sz="0" w:space="0" w:color="auto"/>
                        <w:right w:val="none" w:sz="0" w:space="0" w:color="auto"/>
                      </w:divBdr>
                      <w:divsChild>
                        <w:div w:id="259147982">
                          <w:marLeft w:val="0"/>
                          <w:marRight w:val="0"/>
                          <w:marTop w:val="0"/>
                          <w:marBottom w:val="0"/>
                          <w:divBdr>
                            <w:top w:val="none" w:sz="0" w:space="0" w:color="auto"/>
                            <w:left w:val="none" w:sz="0" w:space="0" w:color="auto"/>
                            <w:bottom w:val="none" w:sz="0" w:space="0" w:color="auto"/>
                            <w:right w:val="none" w:sz="0" w:space="0" w:color="auto"/>
                          </w:divBdr>
                          <w:divsChild>
                            <w:div w:id="210071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272930">
      <w:bodyDiv w:val="1"/>
      <w:marLeft w:val="0"/>
      <w:marRight w:val="0"/>
      <w:marTop w:val="0"/>
      <w:marBottom w:val="0"/>
      <w:divBdr>
        <w:top w:val="none" w:sz="0" w:space="0" w:color="auto"/>
        <w:left w:val="none" w:sz="0" w:space="0" w:color="auto"/>
        <w:bottom w:val="none" w:sz="0" w:space="0" w:color="auto"/>
        <w:right w:val="none" w:sz="0" w:space="0" w:color="auto"/>
      </w:divBdr>
      <w:divsChild>
        <w:div w:id="2013605074">
          <w:marLeft w:val="0"/>
          <w:marRight w:val="0"/>
          <w:marTop w:val="0"/>
          <w:marBottom w:val="0"/>
          <w:divBdr>
            <w:top w:val="none" w:sz="0" w:space="0" w:color="auto"/>
            <w:left w:val="none" w:sz="0" w:space="0" w:color="auto"/>
            <w:bottom w:val="none" w:sz="0" w:space="0" w:color="auto"/>
            <w:right w:val="none" w:sz="0" w:space="0" w:color="auto"/>
          </w:divBdr>
          <w:divsChild>
            <w:div w:id="1272666388">
              <w:marLeft w:val="0"/>
              <w:marRight w:val="0"/>
              <w:marTop w:val="0"/>
              <w:marBottom w:val="0"/>
              <w:divBdr>
                <w:top w:val="none" w:sz="0" w:space="0" w:color="auto"/>
                <w:left w:val="none" w:sz="0" w:space="0" w:color="auto"/>
                <w:bottom w:val="none" w:sz="0" w:space="0" w:color="auto"/>
                <w:right w:val="none" w:sz="0" w:space="0" w:color="auto"/>
              </w:divBdr>
              <w:divsChild>
                <w:div w:id="568543185">
                  <w:marLeft w:val="0"/>
                  <w:marRight w:val="0"/>
                  <w:marTop w:val="0"/>
                  <w:marBottom w:val="0"/>
                  <w:divBdr>
                    <w:top w:val="none" w:sz="0" w:space="0" w:color="auto"/>
                    <w:left w:val="none" w:sz="0" w:space="0" w:color="auto"/>
                    <w:bottom w:val="none" w:sz="0" w:space="0" w:color="auto"/>
                    <w:right w:val="none" w:sz="0" w:space="0" w:color="auto"/>
                  </w:divBdr>
                  <w:divsChild>
                    <w:div w:id="208686330">
                      <w:marLeft w:val="0"/>
                      <w:marRight w:val="0"/>
                      <w:marTop w:val="0"/>
                      <w:marBottom w:val="0"/>
                      <w:divBdr>
                        <w:top w:val="none" w:sz="0" w:space="0" w:color="auto"/>
                        <w:left w:val="none" w:sz="0" w:space="0" w:color="auto"/>
                        <w:bottom w:val="none" w:sz="0" w:space="0" w:color="auto"/>
                        <w:right w:val="none" w:sz="0" w:space="0" w:color="auto"/>
                      </w:divBdr>
                      <w:divsChild>
                        <w:div w:id="896010221">
                          <w:marLeft w:val="0"/>
                          <w:marRight w:val="0"/>
                          <w:marTop w:val="0"/>
                          <w:marBottom w:val="0"/>
                          <w:divBdr>
                            <w:top w:val="none" w:sz="0" w:space="0" w:color="auto"/>
                            <w:left w:val="none" w:sz="0" w:space="0" w:color="auto"/>
                            <w:bottom w:val="none" w:sz="0" w:space="0" w:color="auto"/>
                            <w:right w:val="none" w:sz="0" w:space="0" w:color="auto"/>
                          </w:divBdr>
                          <w:divsChild>
                            <w:div w:id="1401829128">
                              <w:marLeft w:val="0"/>
                              <w:marRight w:val="0"/>
                              <w:marTop w:val="0"/>
                              <w:marBottom w:val="0"/>
                              <w:divBdr>
                                <w:top w:val="none" w:sz="0" w:space="0" w:color="auto"/>
                                <w:left w:val="none" w:sz="0" w:space="0" w:color="auto"/>
                                <w:bottom w:val="none" w:sz="0" w:space="0" w:color="auto"/>
                                <w:right w:val="none" w:sz="0" w:space="0" w:color="auto"/>
                              </w:divBdr>
                              <w:divsChild>
                                <w:div w:id="448286097">
                                  <w:marLeft w:val="0"/>
                                  <w:marRight w:val="0"/>
                                  <w:marTop w:val="0"/>
                                  <w:marBottom w:val="0"/>
                                  <w:divBdr>
                                    <w:top w:val="none" w:sz="0" w:space="0" w:color="auto"/>
                                    <w:left w:val="none" w:sz="0" w:space="0" w:color="auto"/>
                                    <w:bottom w:val="none" w:sz="0" w:space="0" w:color="auto"/>
                                    <w:right w:val="none" w:sz="0" w:space="0" w:color="auto"/>
                                  </w:divBdr>
                                </w:div>
                                <w:div w:id="6976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9062006">
      <w:bodyDiv w:val="1"/>
      <w:marLeft w:val="0"/>
      <w:marRight w:val="0"/>
      <w:marTop w:val="0"/>
      <w:marBottom w:val="0"/>
      <w:divBdr>
        <w:top w:val="none" w:sz="0" w:space="0" w:color="auto"/>
        <w:left w:val="none" w:sz="0" w:space="0" w:color="auto"/>
        <w:bottom w:val="none" w:sz="0" w:space="0" w:color="auto"/>
        <w:right w:val="none" w:sz="0" w:space="0" w:color="auto"/>
      </w:divBdr>
      <w:divsChild>
        <w:div w:id="12927184">
          <w:marLeft w:val="0"/>
          <w:marRight w:val="0"/>
          <w:marTop w:val="0"/>
          <w:marBottom w:val="0"/>
          <w:divBdr>
            <w:top w:val="none" w:sz="0" w:space="0" w:color="auto"/>
            <w:left w:val="none" w:sz="0" w:space="0" w:color="auto"/>
            <w:bottom w:val="none" w:sz="0" w:space="0" w:color="auto"/>
            <w:right w:val="none" w:sz="0" w:space="0" w:color="auto"/>
          </w:divBdr>
          <w:divsChild>
            <w:div w:id="356736226">
              <w:marLeft w:val="225"/>
              <w:marRight w:val="225"/>
              <w:marTop w:val="0"/>
              <w:marBottom w:val="27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tiff"/><Relationship Id="rId18" Type="http://schemas.openxmlformats.org/officeDocument/2006/relationships/hyperlink" Target="http://dx.doi.org/10.1002/jgrd.50171"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keble.ox.ac.uk/" TargetMode="External"/><Relationship Id="rId12" Type="http://schemas.openxmlformats.org/officeDocument/2006/relationships/image" Target="media/image3.tiff"/><Relationship Id="rId17" Type="http://schemas.openxmlformats.org/officeDocument/2006/relationships/image" Target="media/image8.tiff"/><Relationship Id="rId2" Type="http://schemas.openxmlformats.org/officeDocument/2006/relationships/styles" Target="styles.xml"/><Relationship Id="rId16" Type="http://schemas.openxmlformats.org/officeDocument/2006/relationships/image" Target="media/image7.tif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tiff"/><Relationship Id="rId10" Type="http://schemas.openxmlformats.org/officeDocument/2006/relationships/header" Target="header1.xml"/><Relationship Id="rId19" Type="http://schemas.openxmlformats.org/officeDocument/2006/relationships/hyperlink" Target="http://dx.doi.org/10.5194/gmdd-3-651-2010" TargetMode="Externa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15067</Words>
  <Characters>75791</Characters>
  <Application>Microsoft Office Word</Application>
  <DocSecurity>4</DocSecurity>
  <Lines>1722</Lines>
  <Paragraphs>430</Paragraphs>
  <ScaleCrop>false</ScaleCrop>
  <HeadingPairs>
    <vt:vector size="2" baseType="variant">
      <vt:variant>
        <vt:lpstr>Title</vt:lpstr>
      </vt:variant>
      <vt:variant>
        <vt:i4>1</vt:i4>
      </vt:variant>
    </vt:vector>
  </HeadingPairs>
  <TitlesOfParts>
    <vt:vector size="1" baseType="lpstr">
      <vt:lpstr/>
    </vt:vector>
  </TitlesOfParts>
  <Company>University of Exeter</Company>
  <LinksUpToDate>false</LinksUpToDate>
  <CharactersWithSpaces>90428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jmh232-admin</dc:creator>
  <cp:lastModifiedBy>Cotterell, Michael</cp:lastModifiedBy>
  <cp:revision>2</cp:revision>
  <cp:lastPrinted>2013-11-01T09:53:00Z</cp:lastPrinted>
  <dcterms:created xsi:type="dcterms:W3CDTF">2016-11-22T09:16:00Z</dcterms:created>
  <dcterms:modified xsi:type="dcterms:W3CDTF">2016-11-22T09:16:00Z</dcterms:modified>
</cp:coreProperties>
</file>