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A0118" w14:textId="77777777" w:rsidR="00D74AF0" w:rsidRPr="005D364F" w:rsidRDefault="610F8487" w:rsidP="00EF288A">
      <w:pPr>
        <w:pStyle w:val="Title"/>
        <w:spacing w:line="276" w:lineRule="auto"/>
        <w:jc w:val="center"/>
        <w:rPr>
          <w:rFonts w:asciiTheme="minorHAnsi" w:eastAsiaTheme="minorEastAsia" w:hAnsiTheme="minorHAnsi" w:cstheme="minorBidi"/>
          <w:sz w:val="40"/>
          <w:szCs w:val="40"/>
          <w:lang w:val="en-GB"/>
        </w:rPr>
      </w:pPr>
      <w:r w:rsidRPr="610F8487">
        <w:rPr>
          <w:rFonts w:asciiTheme="minorHAnsi" w:eastAsiaTheme="minorEastAsia" w:hAnsiTheme="minorHAnsi" w:cstheme="minorBidi"/>
          <w:sz w:val="40"/>
          <w:szCs w:val="40"/>
          <w:lang w:val="en-GB"/>
        </w:rPr>
        <w:t>SPIDAS 1</w:t>
      </w:r>
      <w:r w:rsidRPr="610F8487">
        <w:rPr>
          <w:rFonts w:asciiTheme="minorHAnsi" w:eastAsiaTheme="minorEastAsia" w:hAnsiTheme="minorHAnsi" w:cstheme="minorBidi"/>
          <w:sz w:val="40"/>
          <w:szCs w:val="40"/>
          <w:vertAlign w:val="superscript"/>
          <w:lang w:val="en-GB"/>
        </w:rPr>
        <w:t>st</w:t>
      </w:r>
      <w:r w:rsidRPr="610F8487">
        <w:rPr>
          <w:rFonts w:asciiTheme="minorHAnsi" w:eastAsiaTheme="minorEastAsia" w:hAnsiTheme="minorHAnsi" w:cstheme="minorBidi"/>
          <w:sz w:val="40"/>
          <w:szCs w:val="40"/>
          <w:lang w:val="en-GB"/>
        </w:rPr>
        <w:t xml:space="preserve"> PARTNER MEETING</w:t>
      </w:r>
    </w:p>
    <w:p w14:paraId="294E5DDE" w14:textId="77777777" w:rsidR="00517949" w:rsidRPr="003437DE" w:rsidRDefault="610F8487" w:rsidP="00EF288A">
      <w:pPr>
        <w:pStyle w:val="Heading3"/>
        <w:jc w:val="center"/>
        <w:rPr>
          <w:rFonts w:asciiTheme="minorHAnsi" w:eastAsiaTheme="minorEastAsia" w:hAnsiTheme="minorHAnsi" w:cstheme="minorBidi"/>
          <w:sz w:val="24"/>
          <w:szCs w:val="24"/>
        </w:rPr>
      </w:pPr>
      <w:r w:rsidRPr="610F8487">
        <w:rPr>
          <w:rFonts w:asciiTheme="minorHAnsi" w:eastAsiaTheme="minorEastAsia" w:hAnsiTheme="minorHAnsi" w:cstheme="minorBidi"/>
          <w:sz w:val="24"/>
          <w:szCs w:val="24"/>
        </w:rPr>
        <w:t>11 and 12 December 2017, Exeter, UK</w:t>
      </w:r>
    </w:p>
    <w:p w14:paraId="64A145BE" w14:textId="77777777" w:rsidR="00517949" w:rsidRPr="003437DE" w:rsidRDefault="610F8487" w:rsidP="00EF288A">
      <w:pPr>
        <w:pStyle w:val="Heading3"/>
        <w:jc w:val="center"/>
        <w:rPr>
          <w:rFonts w:asciiTheme="minorHAnsi" w:eastAsiaTheme="minorEastAsia" w:hAnsiTheme="minorHAnsi" w:cstheme="minorBidi"/>
          <w:sz w:val="24"/>
          <w:szCs w:val="24"/>
        </w:rPr>
      </w:pPr>
      <w:r w:rsidRPr="610F8487">
        <w:rPr>
          <w:rFonts w:asciiTheme="minorHAnsi" w:eastAsiaTheme="minorEastAsia" w:hAnsiTheme="minorHAnsi" w:cstheme="minorBidi"/>
          <w:sz w:val="24"/>
          <w:szCs w:val="24"/>
        </w:rPr>
        <w:t xml:space="preserve">Baring Court 06, St Luke’s Campus, University of Exeter, </w:t>
      </w:r>
      <w:proofErr w:type="spellStart"/>
      <w:r w:rsidRPr="610F8487">
        <w:rPr>
          <w:rFonts w:asciiTheme="minorHAnsi" w:eastAsiaTheme="minorEastAsia" w:hAnsiTheme="minorHAnsi" w:cstheme="minorBidi"/>
          <w:sz w:val="24"/>
          <w:szCs w:val="24"/>
        </w:rPr>
        <w:t>Heavitree</w:t>
      </w:r>
      <w:proofErr w:type="spellEnd"/>
      <w:r w:rsidRPr="610F8487">
        <w:rPr>
          <w:rFonts w:asciiTheme="minorHAnsi" w:eastAsiaTheme="minorEastAsia" w:hAnsiTheme="minorHAnsi" w:cstheme="minorBidi"/>
          <w:sz w:val="24"/>
          <w:szCs w:val="24"/>
        </w:rPr>
        <w:t xml:space="preserve"> Road, Exeter</w:t>
      </w:r>
    </w:p>
    <w:p w14:paraId="3C69AA74" w14:textId="77777777" w:rsidR="00517949" w:rsidRPr="003437DE" w:rsidRDefault="00517949" w:rsidP="00EF288A">
      <w:pPr>
        <w:rPr>
          <w:rFonts w:eastAsiaTheme="minorEastAsia"/>
          <w:sz w:val="24"/>
          <w:szCs w:val="24"/>
        </w:rPr>
      </w:pPr>
    </w:p>
    <w:p w14:paraId="22E48180" w14:textId="77777777" w:rsidR="00BC29A6" w:rsidRPr="00EF288A" w:rsidRDefault="610F8487" w:rsidP="00EF288A">
      <w:pPr>
        <w:rPr>
          <w:rFonts w:eastAsiaTheme="minorEastAsia"/>
          <w:sz w:val="24"/>
          <w:szCs w:val="24"/>
        </w:rPr>
      </w:pPr>
      <w:r w:rsidRPr="00EF288A">
        <w:rPr>
          <w:rFonts w:eastAsiaTheme="minorEastAsia"/>
          <w:sz w:val="24"/>
          <w:szCs w:val="24"/>
        </w:rPr>
        <w:t xml:space="preserve">In attendance: Rosa M.  </w:t>
      </w:r>
      <w:proofErr w:type="spellStart"/>
      <w:r w:rsidRPr="00EF288A">
        <w:rPr>
          <w:rFonts w:eastAsiaTheme="minorEastAsia"/>
          <w:sz w:val="24"/>
          <w:szCs w:val="24"/>
        </w:rPr>
        <w:t>Borrell</w:t>
      </w:r>
      <w:proofErr w:type="spellEnd"/>
      <w:r w:rsidRPr="00EF288A">
        <w:rPr>
          <w:rFonts w:eastAsiaTheme="minorEastAsia"/>
          <w:sz w:val="24"/>
          <w:szCs w:val="24"/>
        </w:rPr>
        <w:t xml:space="preserve">- </w:t>
      </w:r>
      <w:proofErr w:type="spellStart"/>
      <w:r w:rsidRPr="00EF288A">
        <w:rPr>
          <w:rFonts w:eastAsiaTheme="minorEastAsia"/>
          <w:sz w:val="24"/>
          <w:szCs w:val="24"/>
        </w:rPr>
        <w:t>Feliu</w:t>
      </w:r>
      <w:proofErr w:type="spellEnd"/>
      <w:r w:rsidRPr="00EF288A">
        <w:rPr>
          <w:rFonts w:eastAsiaTheme="minorEastAsia"/>
          <w:sz w:val="24"/>
          <w:szCs w:val="24"/>
        </w:rPr>
        <w:t xml:space="preserve">, </w:t>
      </w:r>
      <w:proofErr w:type="spellStart"/>
      <w:r w:rsidRPr="00EF288A">
        <w:rPr>
          <w:rFonts w:eastAsiaTheme="minorEastAsia"/>
          <w:sz w:val="24"/>
          <w:szCs w:val="24"/>
        </w:rPr>
        <w:t>M.Teresa</w:t>
      </w:r>
      <w:proofErr w:type="spellEnd"/>
      <w:r w:rsidRPr="00EF288A">
        <w:rPr>
          <w:rFonts w:eastAsiaTheme="minorEastAsia"/>
          <w:sz w:val="24"/>
          <w:szCs w:val="24"/>
        </w:rPr>
        <w:t xml:space="preserve"> </w:t>
      </w:r>
      <w:proofErr w:type="spellStart"/>
      <w:r w:rsidRPr="00EF288A">
        <w:rPr>
          <w:rFonts w:eastAsiaTheme="minorEastAsia"/>
          <w:sz w:val="24"/>
          <w:szCs w:val="24"/>
        </w:rPr>
        <w:t>Quintillà</w:t>
      </w:r>
      <w:proofErr w:type="spellEnd"/>
      <w:r w:rsidRPr="00EF288A">
        <w:rPr>
          <w:rFonts w:eastAsiaTheme="minorEastAsia"/>
          <w:sz w:val="24"/>
          <w:szCs w:val="24"/>
        </w:rPr>
        <w:t xml:space="preserve"> </w:t>
      </w:r>
      <w:proofErr w:type="spellStart"/>
      <w:r w:rsidRPr="00EF288A">
        <w:rPr>
          <w:rFonts w:eastAsiaTheme="minorEastAsia"/>
          <w:sz w:val="24"/>
          <w:szCs w:val="24"/>
        </w:rPr>
        <w:t>Zanuy</w:t>
      </w:r>
      <w:proofErr w:type="spellEnd"/>
      <w:r w:rsidRPr="00EF288A">
        <w:rPr>
          <w:rFonts w:eastAsiaTheme="minorEastAsia"/>
          <w:sz w:val="24"/>
          <w:szCs w:val="24"/>
        </w:rPr>
        <w:t xml:space="preserve">, Stephen Brown, Manoli </w:t>
      </w:r>
      <w:proofErr w:type="spellStart"/>
      <w:r w:rsidRPr="00EF288A">
        <w:rPr>
          <w:rFonts w:eastAsiaTheme="minorEastAsia"/>
          <w:sz w:val="24"/>
          <w:szCs w:val="24"/>
        </w:rPr>
        <w:t>Pifarré</w:t>
      </w:r>
      <w:proofErr w:type="spellEnd"/>
      <w:r w:rsidRPr="00EF288A">
        <w:rPr>
          <w:rFonts w:eastAsiaTheme="minorEastAsia"/>
          <w:sz w:val="24"/>
          <w:szCs w:val="24"/>
        </w:rPr>
        <w:t xml:space="preserve">, </w:t>
      </w:r>
      <w:proofErr w:type="spellStart"/>
      <w:r w:rsidRPr="00EF288A">
        <w:rPr>
          <w:rFonts w:eastAsiaTheme="minorEastAsia"/>
          <w:sz w:val="24"/>
          <w:szCs w:val="24"/>
        </w:rPr>
        <w:t>Andreea</w:t>
      </w:r>
      <w:proofErr w:type="spellEnd"/>
      <w:r w:rsidRPr="00EF288A">
        <w:rPr>
          <w:rFonts w:eastAsiaTheme="minorEastAsia"/>
          <w:sz w:val="24"/>
          <w:szCs w:val="24"/>
        </w:rPr>
        <w:t xml:space="preserve"> </w:t>
      </w:r>
      <w:proofErr w:type="spellStart"/>
      <w:r w:rsidRPr="00EF288A">
        <w:rPr>
          <w:rFonts w:eastAsiaTheme="minorEastAsia"/>
          <w:sz w:val="24"/>
          <w:szCs w:val="24"/>
        </w:rPr>
        <w:t>Cujba</w:t>
      </w:r>
      <w:proofErr w:type="spellEnd"/>
      <w:r w:rsidRPr="00EF288A">
        <w:rPr>
          <w:rFonts w:eastAsiaTheme="minorEastAsia"/>
          <w:sz w:val="24"/>
          <w:szCs w:val="24"/>
        </w:rPr>
        <w:t xml:space="preserve">, Alejandra </w:t>
      </w:r>
      <w:proofErr w:type="spellStart"/>
      <w:r w:rsidRPr="00EF288A">
        <w:rPr>
          <w:rFonts w:eastAsiaTheme="minorEastAsia"/>
          <w:sz w:val="24"/>
          <w:szCs w:val="24"/>
        </w:rPr>
        <w:t>Cerrillo</w:t>
      </w:r>
      <w:proofErr w:type="spellEnd"/>
      <w:r w:rsidRPr="00EF288A">
        <w:rPr>
          <w:rFonts w:eastAsiaTheme="minorEastAsia"/>
          <w:sz w:val="24"/>
          <w:szCs w:val="24"/>
        </w:rPr>
        <w:t xml:space="preserve">, </w:t>
      </w:r>
      <w:proofErr w:type="spellStart"/>
      <w:r w:rsidRPr="00EF288A">
        <w:rPr>
          <w:rFonts w:eastAsiaTheme="minorEastAsia"/>
          <w:sz w:val="24"/>
          <w:szCs w:val="24"/>
        </w:rPr>
        <w:t>Sibel</w:t>
      </w:r>
      <w:proofErr w:type="spellEnd"/>
      <w:r w:rsidRPr="00EF288A">
        <w:rPr>
          <w:rFonts w:eastAsiaTheme="minorEastAsia"/>
          <w:sz w:val="24"/>
          <w:szCs w:val="24"/>
        </w:rPr>
        <w:t xml:space="preserve"> Kazak, </w:t>
      </w:r>
      <w:proofErr w:type="spellStart"/>
      <w:r w:rsidRPr="00EF288A">
        <w:rPr>
          <w:rFonts w:eastAsiaTheme="minorEastAsia"/>
          <w:sz w:val="24"/>
          <w:szCs w:val="24"/>
        </w:rPr>
        <w:t>Rukiye</w:t>
      </w:r>
      <w:proofErr w:type="spellEnd"/>
      <w:r w:rsidRPr="00EF288A">
        <w:rPr>
          <w:rFonts w:eastAsiaTheme="minorEastAsia"/>
          <w:sz w:val="24"/>
          <w:szCs w:val="24"/>
        </w:rPr>
        <w:t xml:space="preserve"> </w:t>
      </w:r>
      <w:proofErr w:type="spellStart"/>
      <w:r w:rsidRPr="00EF288A">
        <w:rPr>
          <w:rFonts w:eastAsiaTheme="minorEastAsia"/>
          <w:sz w:val="24"/>
          <w:szCs w:val="24"/>
        </w:rPr>
        <w:t>Gokce</w:t>
      </w:r>
      <w:proofErr w:type="spellEnd"/>
      <w:r w:rsidRPr="00EF288A">
        <w:rPr>
          <w:rFonts w:eastAsiaTheme="minorEastAsia"/>
          <w:sz w:val="24"/>
          <w:szCs w:val="24"/>
        </w:rPr>
        <w:t xml:space="preserve">, </w:t>
      </w:r>
      <w:proofErr w:type="spellStart"/>
      <w:r w:rsidRPr="00EF288A">
        <w:rPr>
          <w:rFonts w:eastAsiaTheme="minorEastAsia"/>
          <w:sz w:val="24"/>
          <w:szCs w:val="24"/>
        </w:rPr>
        <w:t>Esra</w:t>
      </w:r>
      <w:proofErr w:type="spellEnd"/>
      <w:r w:rsidRPr="00EF288A">
        <w:rPr>
          <w:rFonts w:eastAsiaTheme="minorEastAsia"/>
          <w:sz w:val="24"/>
          <w:szCs w:val="24"/>
        </w:rPr>
        <w:t xml:space="preserve"> </w:t>
      </w:r>
      <w:proofErr w:type="spellStart"/>
      <w:r w:rsidRPr="00EF288A">
        <w:rPr>
          <w:rFonts w:eastAsiaTheme="minorEastAsia"/>
          <w:sz w:val="24"/>
          <w:szCs w:val="24"/>
        </w:rPr>
        <w:t>Iymen</w:t>
      </w:r>
      <w:proofErr w:type="spellEnd"/>
      <w:r w:rsidRPr="00EF288A">
        <w:rPr>
          <w:rFonts w:eastAsiaTheme="minorEastAsia"/>
          <w:sz w:val="24"/>
          <w:szCs w:val="24"/>
        </w:rPr>
        <w:t xml:space="preserve"> </w:t>
      </w:r>
      <w:proofErr w:type="spellStart"/>
      <w:r w:rsidRPr="00EF288A">
        <w:rPr>
          <w:rFonts w:eastAsiaTheme="minorEastAsia"/>
          <w:sz w:val="24"/>
          <w:szCs w:val="24"/>
        </w:rPr>
        <w:t>Ikizoglu</w:t>
      </w:r>
      <w:proofErr w:type="spellEnd"/>
      <w:r w:rsidRPr="00EF288A">
        <w:rPr>
          <w:rFonts w:eastAsiaTheme="minorEastAsia"/>
          <w:sz w:val="24"/>
          <w:szCs w:val="24"/>
        </w:rPr>
        <w:t xml:space="preserve">, Paula Newton, Stephen </w:t>
      </w:r>
      <w:proofErr w:type="spellStart"/>
      <w:r w:rsidRPr="00EF288A">
        <w:rPr>
          <w:rFonts w:eastAsiaTheme="minorEastAsia"/>
          <w:sz w:val="24"/>
          <w:szCs w:val="24"/>
        </w:rPr>
        <w:t>Coaker</w:t>
      </w:r>
      <w:proofErr w:type="spellEnd"/>
      <w:r w:rsidRPr="00EF288A">
        <w:rPr>
          <w:rFonts w:eastAsiaTheme="minorEastAsia"/>
          <w:sz w:val="24"/>
          <w:szCs w:val="24"/>
        </w:rPr>
        <w:t xml:space="preserve">, Ed Horncastle, Felicity </w:t>
      </w:r>
      <w:proofErr w:type="spellStart"/>
      <w:r w:rsidRPr="00EF288A">
        <w:rPr>
          <w:rFonts w:eastAsiaTheme="minorEastAsia"/>
          <w:sz w:val="24"/>
          <w:szCs w:val="24"/>
        </w:rPr>
        <w:t>Liggins</w:t>
      </w:r>
      <w:proofErr w:type="spellEnd"/>
      <w:r w:rsidRPr="00EF288A">
        <w:rPr>
          <w:rFonts w:eastAsiaTheme="minorEastAsia"/>
          <w:sz w:val="24"/>
          <w:szCs w:val="24"/>
        </w:rPr>
        <w:t xml:space="preserve">, Ben Neild, Taro Fujita, Nasser Mansour, </w:t>
      </w:r>
      <w:r w:rsidRPr="00EF288A">
        <w:rPr>
          <w:rFonts w:eastAsiaTheme="minorEastAsia"/>
          <w:sz w:val="24"/>
          <w:szCs w:val="24"/>
          <w:lang w:val="en-US" w:eastAsia="en-GB"/>
        </w:rPr>
        <w:t xml:space="preserve">Yolanda </w:t>
      </w:r>
      <w:proofErr w:type="spellStart"/>
      <w:r w:rsidRPr="00EF288A">
        <w:rPr>
          <w:rFonts w:eastAsiaTheme="minorEastAsia"/>
          <w:sz w:val="24"/>
          <w:szCs w:val="24"/>
          <w:lang w:val="en-US" w:eastAsia="en-GB"/>
        </w:rPr>
        <w:t>Mateu</w:t>
      </w:r>
      <w:proofErr w:type="spellEnd"/>
      <w:r w:rsidRPr="00EF288A">
        <w:rPr>
          <w:rFonts w:eastAsiaTheme="minorEastAsia"/>
          <w:sz w:val="24"/>
          <w:szCs w:val="24"/>
          <w:lang w:val="en-US" w:eastAsia="en-GB"/>
        </w:rPr>
        <w:t xml:space="preserve"> </w:t>
      </w:r>
      <w:proofErr w:type="spellStart"/>
      <w:r w:rsidRPr="00EF288A">
        <w:rPr>
          <w:rFonts w:eastAsiaTheme="minorEastAsia"/>
          <w:sz w:val="24"/>
          <w:szCs w:val="24"/>
          <w:lang w:val="en-US" w:eastAsia="en-GB"/>
        </w:rPr>
        <w:t>Dolcet</w:t>
      </w:r>
      <w:proofErr w:type="spellEnd"/>
      <w:r w:rsidRPr="00EF288A">
        <w:rPr>
          <w:rFonts w:eastAsiaTheme="minorEastAsia"/>
          <w:sz w:val="24"/>
          <w:szCs w:val="24"/>
          <w:lang w:val="en-US" w:eastAsia="en-GB"/>
        </w:rPr>
        <w:t xml:space="preserve">, Jordi </w:t>
      </w:r>
      <w:proofErr w:type="spellStart"/>
      <w:r w:rsidRPr="00EF288A">
        <w:rPr>
          <w:rFonts w:eastAsiaTheme="minorEastAsia"/>
          <w:sz w:val="24"/>
          <w:szCs w:val="24"/>
          <w:lang w:val="en-US" w:eastAsia="en-GB"/>
        </w:rPr>
        <w:t>Espasa</w:t>
      </w:r>
      <w:proofErr w:type="spellEnd"/>
      <w:r w:rsidRPr="00EF288A">
        <w:rPr>
          <w:rFonts w:eastAsiaTheme="minorEastAsia"/>
          <w:sz w:val="24"/>
          <w:szCs w:val="24"/>
          <w:lang w:val="en-US" w:eastAsia="en-GB"/>
        </w:rPr>
        <w:t xml:space="preserve"> Sancho, David </w:t>
      </w:r>
      <w:proofErr w:type="spellStart"/>
      <w:r w:rsidRPr="00EF288A">
        <w:rPr>
          <w:rFonts w:eastAsiaTheme="minorEastAsia"/>
          <w:sz w:val="24"/>
          <w:szCs w:val="24"/>
          <w:lang w:val="en-US" w:eastAsia="en-GB"/>
        </w:rPr>
        <w:t>Escolà</w:t>
      </w:r>
      <w:proofErr w:type="spellEnd"/>
      <w:r w:rsidRPr="00EF288A">
        <w:rPr>
          <w:rFonts w:eastAsiaTheme="minorEastAsia"/>
          <w:sz w:val="24"/>
          <w:szCs w:val="24"/>
          <w:lang w:val="en-US" w:eastAsia="en-GB"/>
        </w:rPr>
        <w:t xml:space="preserve"> </w:t>
      </w:r>
      <w:proofErr w:type="spellStart"/>
      <w:r w:rsidRPr="00EF288A">
        <w:rPr>
          <w:rFonts w:eastAsiaTheme="minorEastAsia"/>
          <w:sz w:val="24"/>
          <w:szCs w:val="24"/>
          <w:lang w:val="en-US" w:eastAsia="en-GB"/>
        </w:rPr>
        <w:t>Agustí</w:t>
      </w:r>
      <w:proofErr w:type="spellEnd"/>
      <w:r w:rsidRPr="00EF288A">
        <w:rPr>
          <w:rFonts w:eastAsiaTheme="minorEastAsia"/>
          <w:sz w:val="24"/>
          <w:szCs w:val="24"/>
          <w:lang w:val="en-US" w:eastAsia="en-GB"/>
        </w:rPr>
        <w:t xml:space="preserve">, </w:t>
      </w:r>
      <w:proofErr w:type="spellStart"/>
      <w:r w:rsidRPr="00EF288A">
        <w:rPr>
          <w:rFonts w:eastAsiaTheme="minorEastAsia"/>
          <w:sz w:val="24"/>
          <w:szCs w:val="24"/>
        </w:rPr>
        <w:t>Núria</w:t>
      </w:r>
      <w:proofErr w:type="spellEnd"/>
      <w:r w:rsidRPr="00EF288A">
        <w:rPr>
          <w:rFonts w:eastAsiaTheme="minorEastAsia"/>
          <w:sz w:val="24"/>
          <w:szCs w:val="24"/>
        </w:rPr>
        <w:t xml:space="preserve"> </w:t>
      </w:r>
      <w:proofErr w:type="spellStart"/>
      <w:r w:rsidRPr="00EF288A">
        <w:rPr>
          <w:rFonts w:eastAsiaTheme="minorEastAsia"/>
          <w:sz w:val="24"/>
          <w:szCs w:val="24"/>
        </w:rPr>
        <w:t>Busom</w:t>
      </w:r>
      <w:proofErr w:type="spellEnd"/>
      <w:r w:rsidRPr="00EF288A">
        <w:rPr>
          <w:rFonts w:eastAsiaTheme="minorEastAsia"/>
          <w:sz w:val="24"/>
          <w:szCs w:val="24"/>
        </w:rPr>
        <w:t xml:space="preserve"> </w:t>
      </w:r>
      <w:proofErr w:type="spellStart"/>
      <w:r w:rsidRPr="00EF288A">
        <w:rPr>
          <w:rFonts w:eastAsiaTheme="minorEastAsia"/>
          <w:sz w:val="24"/>
          <w:szCs w:val="24"/>
        </w:rPr>
        <w:t>Figueres</w:t>
      </w:r>
      <w:proofErr w:type="spellEnd"/>
      <w:r w:rsidRPr="00EF288A">
        <w:rPr>
          <w:rFonts w:eastAsiaTheme="minorEastAsia"/>
          <w:sz w:val="24"/>
          <w:szCs w:val="24"/>
        </w:rPr>
        <w:t>, Suzie Masterman, Brent Cassidy and Andrew Dean</w:t>
      </w:r>
    </w:p>
    <w:p w14:paraId="1F95F2AC" w14:textId="1E42073B" w:rsidR="00BC29A6" w:rsidRPr="00EF288A" w:rsidRDefault="610F8487" w:rsidP="00EF288A">
      <w:pPr>
        <w:rPr>
          <w:rFonts w:eastAsiaTheme="minorEastAsia"/>
          <w:sz w:val="24"/>
          <w:szCs w:val="24"/>
        </w:rPr>
      </w:pPr>
      <w:r w:rsidRPr="00EF288A">
        <w:rPr>
          <w:rFonts w:eastAsiaTheme="minorEastAsia"/>
          <w:sz w:val="24"/>
          <w:szCs w:val="24"/>
        </w:rPr>
        <w:t>Apologies: Sue Bayes, Amy Grashoff and Matthew Pitts</w:t>
      </w:r>
    </w:p>
    <w:p w14:paraId="6C110DDD" w14:textId="3E25081F" w:rsidR="008B5140" w:rsidRPr="00EF288A" w:rsidRDefault="008B5140" w:rsidP="00EF288A">
      <w:pPr>
        <w:spacing w:after="0"/>
        <w:rPr>
          <w:rFonts w:eastAsiaTheme="minorEastAsia"/>
          <w:sz w:val="24"/>
          <w:szCs w:val="24"/>
        </w:rPr>
      </w:pPr>
    </w:p>
    <w:p w14:paraId="7CDCE0B6" w14:textId="72F0AD47" w:rsidR="4931DFE9" w:rsidRPr="00EF288A" w:rsidRDefault="4931DFE9" w:rsidP="00EF288A">
      <w:pPr>
        <w:spacing w:after="0"/>
        <w:jc w:val="center"/>
        <w:rPr>
          <w:rFonts w:eastAsiaTheme="minorEastAsia"/>
          <w:b/>
          <w:bCs/>
          <w:sz w:val="24"/>
          <w:szCs w:val="24"/>
        </w:rPr>
      </w:pPr>
      <w:r w:rsidRPr="00EF288A">
        <w:rPr>
          <w:rFonts w:eastAsiaTheme="minorEastAsia"/>
          <w:b/>
          <w:bCs/>
          <w:sz w:val="24"/>
          <w:szCs w:val="24"/>
        </w:rPr>
        <w:t>Work Package 2 - Summary</w:t>
      </w:r>
    </w:p>
    <w:p w14:paraId="23687075" w14:textId="0D2B1A10" w:rsidR="610F8487" w:rsidRPr="00EF288A" w:rsidRDefault="610F8487" w:rsidP="00EF288A">
      <w:pPr>
        <w:spacing w:after="0"/>
        <w:jc w:val="center"/>
        <w:rPr>
          <w:rFonts w:eastAsiaTheme="minorEastAsia"/>
          <w:b/>
          <w:bCs/>
          <w:sz w:val="24"/>
          <w:szCs w:val="24"/>
        </w:rPr>
      </w:pPr>
    </w:p>
    <w:p w14:paraId="6B1C1364" w14:textId="5AC070E7" w:rsidR="610F8487" w:rsidRPr="00EF288A" w:rsidRDefault="4931DFE9" w:rsidP="00EF288A">
      <w:pPr>
        <w:spacing w:after="0"/>
        <w:jc w:val="both"/>
        <w:rPr>
          <w:rFonts w:eastAsiaTheme="minorEastAsia"/>
          <w:b/>
          <w:bCs/>
          <w:sz w:val="24"/>
          <w:szCs w:val="24"/>
        </w:rPr>
      </w:pPr>
      <w:r w:rsidRPr="00EF288A">
        <w:rPr>
          <w:rFonts w:eastAsiaTheme="minorEastAsia"/>
          <w:b/>
          <w:bCs/>
          <w:sz w:val="24"/>
          <w:szCs w:val="24"/>
        </w:rPr>
        <w:t xml:space="preserve">1. What we discussed on the first day </w:t>
      </w:r>
    </w:p>
    <w:p w14:paraId="1BFAB55C" w14:textId="77777777" w:rsidR="00955E52" w:rsidRPr="00EF288A" w:rsidRDefault="4931DFE9" w:rsidP="00EF288A">
      <w:pPr>
        <w:spacing w:after="0"/>
        <w:jc w:val="both"/>
        <w:rPr>
          <w:rFonts w:eastAsiaTheme="minorEastAsia"/>
          <w:sz w:val="24"/>
          <w:szCs w:val="24"/>
        </w:rPr>
      </w:pPr>
      <w:r w:rsidRPr="00EF288A">
        <w:rPr>
          <w:rFonts w:eastAsiaTheme="minorEastAsia"/>
          <w:sz w:val="24"/>
          <w:szCs w:val="24"/>
        </w:rPr>
        <w:t>Dr Taro Fujita, University of Exeter led partners through plans for WP2 including:</w:t>
      </w:r>
    </w:p>
    <w:p w14:paraId="4ACC20CB" w14:textId="77777777" w:rsidR="00C318D9" w:rsidRPr="00EF288A" w:rsidRDefault="4931DFE9" w:rsidP="00EF288A">
      <w:pPr>
        <w:pStyle w:val="ListParagraph"/>
        <w:numPr>
          <w:ilvl w:val="0"/>
          <w:numId w:val="11"/>
        </w:numPr>
        <w:spacing w:after="0"/>
        <w:jc w:val="both"/>
        <w:rPr>
          <w:sz w:val="24"/>
          <w:szCs w:val="24"/>
        </w:rPr>
      </w:pPr>
      <w:r w:rsidRPr="00EF288A">
        <w:rPr>
          <w:rFonts w:eastAsiaTheme="minorEastAsia"/>
          <w:sz w:val="24"/>
          <w:szCs w:val="24"/>
        </w:rPr>
        <w:t xml:space="preserve">Focus for research </w:t>
      </w:r>
    </w:p>
    <w:p w14:paraId="10529AD2" w14:textId="77777777" w:rsidR="00124B79" w:rsidRPr="00EF288A" w:rsidRDefault="4931DFE9" w:rsidP="00EF288A">
      <w:pPr>
        <w:pStyle w:val="ListParagraph"/>
        <w:numPr>
          <w:ilvl w:val="0"/>
          <w:numId w:val="11"/>
        </w:numPr>
        <w:spacing w:after="0"/>
        <w:jc w:val="both"/>
        <w:rPr>
          <w:sz w:val="24"/>
          <w:szCs w:val="24"/>
        </w:rPr>
      </w:pPr>
      <w:r w:rsidRPr="00EF288A">
        <w:rPr>
          <w:rFonts w:eastAsiaTheme="minorEastAsia"/>
          <w:sz w:val="24"/>
          <w:szCs w:val="24"/>
        </w:rPr>
        <w:t>Approach and Methodology for capturing State of the Art</w:t>
      </w:r>
    </w:p>
    <w:p w14:paraId="6ADCB910" w14:textId="77777777" w:rsidR="00C318D9" w:rsidRPr="00EF288A" w:rsidRDefault="4931DFE9" w:rsidP="00EF288A">
      <w:pPr>
        <w:pStyle w:val="ListParagraph"/>
        <w:numPr>
          <w:ilvl w:val="0"/>
          <w:numId w:val="11"/>
        </w:numPr>
        <w:spacing w:after="0"/>
        <w:jc w:val="both"/>
        <w:rPr>
          <w:sz w:val="24"/>
          <w:szCs w:val="24"/>
        </w:rPr>
      </w:pPr>
      <w:r w:rsidRPr="00EF288A">
        <w:rPr>
          <w:rFonts w:eastAsiaTheme="minorEastAsia"/>
          <w:sz w:val="24"/>
          <w:szCs w:val="24"/>
        </w:rPr>
        <w:t>Share information on known good practice</w:t>
      </w:r>
    </w:p>
    <w:p w14:paraId="3C7697FE" w14:textId="77777777" w:rsidR="006E13E3" w:rsidRPr="00EF288A" w:rsidRDefault="4931DFE9" w:rsidP="00EF288A">
      <w:pPr>
        <w:pStyle w:val="ListParagraph"/>
        <w:numPr>
          <w:ilvl w:val="0"/>
          <w:numId w:val="11"/>
        </w:numPr>
        <w:spacing w:after="0"/>
        <w:jc w:val="both"/>
        <w:rPr>
          <w:sz w:val="24"/>
          <w:szCs w:val="24"/>
        </w:rPr>
      </w:pPr>
      <w:r w:rsidRPr="00EF288A">
        <w:rPr>
          <w:rFonts w:eastAsiaTheme="minorEastAsia"/>
          <w:sz w:val="24"/>
          <w:szCs w:val="24"/>
        </w:rPr>
        <w:t>Discus Structure for National and Final WP2 Reports</w:t>
      </w:r>
    </w:p>
    <w:p w14:paraId="2CA58568" w14:textId="77AFC0DB" w:rsidR="006E13E3" w:rsidRPr="00EF288A" w:rsidRDefault="4931DFE9" w:rsidP="00EF288A">
      <w:pPr>
        <w:pStyle w:val="ListParagraph"/>
        <w:numPr>
          <w:ilvl w:val="0"/>
          <w:numId w:val="11"/>
        </w:numPr>
        <w:spacing w:after="0"/>
        <w:jc w:val="both"/>
        <w:rPr>
          <w:sz w:val="24"/>
          <w:szCs w:val="24"/>
        </w:rPr>
      </w:pPr>
      <w:r w:rsidRPr="00EF288A">
        <w:rPr>
          <w:rFonts w:eastAsiaTheme="minorEastAsia"/>
          <w:sz w:val="24"/>
          <w:szCs w:val="24"/>
        </w:rPr>
        <w:t xml:space="preserve">Agree </w:t>
      </w:r>
      <w:r w:rsidR="006418EA">
        <w:rPr>
          <w:rFonts w:eastAsiaTheme="minorEastAsia"/>
          <w:sz w:val="24"/>
          <w:szCs w:val="24"/>
        </w:rPr>
        <w:t>d</w:t>
      </w:r>
      <w:r w:rsidR="006418EA" w:rsidRPr="00EF288A">
        <w:rPr>
          <w:rFonts w:eastAsiaTheme="minorEastAsia"/>
          <w:sz w:val="24"/>
          <w:szCs w:val="24"/>
        </w:rPr>
        <w:t>eadlines</w:t>
      </w:r>
    </w:p>
    <w:p w14:paraId="1FE811C2" w14:textId="77777777" w:rsidR="00343DF2" w:rsidRPr="00EF288A" w:rsidRDefault="4931DFE9" w:rsidP="00EF288A">
      <w:pPr>
        <w:pStyle w:val="ListParagraph"/>
        <w:numPr>
          <w:ilvl w:val="0"/>
          <w:numId w:val="11"/>
        </w:numPr>
        <w:spacing w:after="0"/>
        <w:jc w:val="both"/>
        <w:rPr>
          <w:sz w:val="24"/>
          <w:szCs w:val="24"/>
        </w:rPr>
      </w:pPr>
      <w:r w:rsidRPr="00EF288A">
        <w:rPr>
          <w:rFonts w:eastAsiaTheme="minorEastAsia"/>
          <w:sz w:val="24"/>
          <w:szCs w:val="24"/>
        </w:rPr>
        <w:t>Discussion</w:t>
      </w:r>
    </w:p>
    <w:p w14:paraId="017001C9" w14:textId="77777777" w:rsidR="005E71AC" w:rsidRPr="00EF288A" w:rsidRDefault="005E71AC" w:rsidP="00EF288A">
      <w:pPr>
        <w:spacing w:after="0"/>
        <w:jc w:val="both"/>
        <w:rPr>
          <w:rFonts w:eastAsiaTheme="minorEastAsia"/>
          <w:sz w:val="24"/>
          <w:szCs w:val="24"/>
        </w:rPr>
      </w:pPr>
    </w:p>
    <w:p w14:paraId="0AA4E68C" w14:textId="2C867E48" w:rsidR="005E71AC" w:rsidRPr="00EF288A" w:rsidRDefault="00994D5A" w:rsidP="00EF288A">
      <w:pPr>
        <w:spacing w:after="0"/>
        <w:jc w:val="both"/>
        <w:rPr>
          <w:rFonts w:eastAsiaTheme="minorEastAsia"/>
          <w:sz w:val="24"/>
          <w:szCs w:val="24"/>
        </w:rPr>
      </w:pPr>
      <w:r>
        <w:rPr>
          <w:rFonts w:eastAsiaTheme="minorEastAsia"/>
          <w:sz w:val="24"/>
          <w:szCs w:val="24"/>
        </w:rPr>
        <w:t>A</w:t>
      </w:r>
      <w:r w:rsidR="4931DFE9" w:rsidRPr="00EF288A">
        <w:rPr>
          <w:rFonts w:eastAsiaTheme="minorEastAsia"/>
          <w:sz w:val="24"/>
          <w:szCs w:val="24"/>
        </w:rPr>
        <w:t>ll partners took part in a series of workshop discussions captured by Taro.</w:t>
      </w:r>
    </w:p>
    <w:p w14:paraId="634A9774" w14:textId="77777777" w:rsidR="00D74AF0" w:rsidRPr="00EF288A" w:rsidRDefault="00D74AF0" w:rsidP="00EF288A">
      <w:pPr>
        <w:spacing w:after="0"/>
        <w:jc w:val="both"/>
        <w:rPr>
          <w:rFonts w:eastAsiaTheme="minorEastAsia"/>
          <w:sz w:val="24"/>
          <w:szCs w:val="24"/>
        </w:rPr>
      </w:pPr>
    </w:p>
    <w:p w14:paraId="55C1C907" w14:textId="77777777" w:rsidR="005E71AC" w:rsidRPr="00EF288A" w:rsidRDefault="4931DFE9" w:rsidP="00EF288A">
      <w:pPr>
        <w:tabs>
          <w:tab w:val="left" w:pos="720"/>
          <w:tab w:val="left" w:pos="1440"/>
          <w:tab w:val="left" w:pos="2160"/>
          <w:tab w:val="left" w:pos="2865"/>
        </w:tabs>
        <w:spacing w:after="0"/>
        <w:jc w:val="both"/>
        <w:rPr>
          <w:rFonts w:eastAsiaTheme="minorEastAsia"/>
          <w:sz w:val="24"/>
          <w:szCs w:val="24"/>
        </w:rPr>
      </w:pPr>
      <w:r w:rsidRPr="00EF288A">
        <w:rPr>
          <w:rFonts w:eastAsiaTheme="minorEastAsia"/>
          <w:color w:val="C00000"/>
          <w:sz w:val="24"/>
          <w:szCs w:val="24"/>
        </w:rPr>
        <w:t>ACTIONS and CONCLUSIONS for UNIV of EXETER:</w:t>
      </w:r>
    </w:p>
    <w:p w14:paraId="4047C8C5" w14:textId="77777777" w:rsidR="005E71AC" w:rsidRPr="00EF288A" w:rsidRDefault="4931DFE9" w:rsidP="00EF288A">
      <w:pPr>
        <w:pStyle w:val="ListParagraph"/>
        <w:numPr>
          <w:ilvl w:val="0"/>
          <w:numId w:val="12"/>
        </w:numPr>
        <w:spacing w:after="0"/>
        <w:jc w:val="both"/>
        <w:rPr>
          <w:sz w:val="24"/>
          <w:szCs w:val="24"/>
        </w:rPr>
      </w:pPr>
      <w:r w:rsidRPr="00EF288A">
        <w:rPr>
          <w:rFonts w:eastAsiaTheme="minorEastAsia"/>
          <w:sz w:val="24"/>
          <w:szCs w:val="24"/>
        </w:rPr>
        <w:t>Taro to write up the results of the workshop and circulate the results to all participants in early 2018</w:t>
      </w:r>
    </w:p>
    <w:p w14:paraId="07112D26" w14:textId="77777777" w:rsidR="005E71AC" w:rsidRPr="00EF288A" w:rsidRDefault="4931DFE9" w:rsidP="00EF288A">
      <w:pPr>
        <w:pStyle w:val="ListParagraph"/>
        <w:numPr>
          <w:ilvl w:val="0"/>
          <w:numId w:val="12"/>
        </w:numPr>
        <w:spacing w:after="0"/>
        <w:jc w:val="both"/>
        <w:rPr>
          <w:sz w:val="24"/>
          <w:szCs w:val="24"/>
        </w:rPr>
      </w:pPr>
      <w:r w:rsidRPr="00EF288A">
        <w:rPr>
          <w:rFonts w:eastAsiaTheme="minorEastAsia"/>
          <w:sz w:val="24"/>
          <w:szCs w:val="24"/>
        </w:rPr>
        <w:t>Taro to send partners details of the agreed methodology and approach for capturing the State of the Art including:</w:t>
      </w:r>
    </w:p>
    <w:p w14:paraId="5D8767C7" w14:textId="77777777" w:rsidR="00D725D6" w:rsidRPr="00EF288A" w:rsidRDefault="4931DFE9" w:rsidP="00EF288A">
      <w:pPr>
        <w:pStyle w:val="ListParagraph"/>
        <w:numPr>
          <w:ilvl w:val="1"/>
          <w:numId w:val="13"/>
        </w:numPr>
        <w:spacing w:after="0"/>
        <w:jc w:val="both"/>
        <w:rPr>
          <w:sz w:val="24"/>
          <w:szCs w:val="24"/>
        </w:rPr>
      </w:pPr>
      <w:r w:rsidRPr="00EF288A">
        <w:rPr>
          <w:rFonts w:eastAsiaTheme="minorEastAsia"/>
          <w:sz w:val="24"/>
          <w:szCs w:val="24"/>
        </w:rPr>
        <w:t>Research Questions</w:t>
      </w:r>
    </w:p>
    <w:p w14:paraId="67DF3B92" w14:textId="77777777" w:rsidR="005E71AC" w:rsidRPr="00EF288A" w:rsidRDefault="4931DFE9" w:rsidP="00EF288A">
      <w:pPr>
        <w:pStyle w:val="ListParagraph"/>
        <w:numPr>
          <w:ilvl w:val="1"/>
          <w:numId w:val="13"/>
        </w:numPr>
        <w:spacing w:after="0"/>
        <w:jc w:val="both"/>
        <w:rPr>
          <w:sz w:val="24"/>
          <w:szCs w:val="24"/>
        </w:rPr>
      </w:pPr>
      <w:r w:rsidRPr="00EF288A">
        <w:rPr>
          <w:rFonts w:eastAsiaTheme="minorEastAsia"/>
          <w:sz w:val="24"/>
          <w:szCs w:val="24"/>
        </w:rPr>
        <w:t>Draft Report Structure</w:t>
      </w:r>
    </w:p>
    <w:p w14:paraId="6F981417" w14:textId="77777777" w:rsidR="005E71AC" w:rsidRPr="00EF288A" w:rsidRDefault="4931DFE9" w:rsidP="00EF288A">
      <w:pPr>
        <w:pStyle w:val="ListParagraph"/>
        <w:numPr>
          <w:ilvl w:val="1"/>
          <w:numId w:val="13"/>
        </w:numPr>
        <w:spacing w:after="0"/>
        <w:jc w:val="both"/>
        <w:rPr>
          <w:sz w:val="24"/>
          <w:szCs w:val="24"/>
        </w:rPr>
      </w:pPr>
      <w:r w:rsidRPr="00EF288A">
        <w:rPr>
          <w:rFonts w:eastAsiaTheme="minorEastAsia"/>
          <w:sz w:val="24"/>
          <w:szCs w:val="24"/>
        </w:rPr>
        <w:t>Nature of the input from schools</w:t>
      </w:r>
    </w:p>
    <w:p w14:paraId="6774FE62" w14:textId="77777777" w:rsidR="00EF288A" w:rsidRDefault="00EF288A" w:rsidP="00EF288A">
      <w:pPr>
        <w:spacing w:after="0"/>
        <w:jc w:val="both"/>
        <w:rPr>
          <w:rFonts w:eastAsiaTheme="minorEastAsia"/>
          <w:sz w:val="24"/>
          <w:szCs w:val="24"/>
        </w:rPr>
      </w:pPr>
    </w:p>
    <w:p w14:paraId="38C975C8" w14:textId="77777777" w:rsidR="00D725D6" w:rsidRPr="00EF288A" w:rsidRDefault="4931DFE9" w:rsidP="00EF288A">
      <w:pPr>
        <w:pStyle w:val="ListParagraph"/>
        <w:numPr>
          <w:ilvl w:val="1"/>
          <w:numId w:val="10"/>
        </w:numPr>
        <w:spacing w:after="0"/>
        <w:ind w:left="709"/>
        <w:jc w:val="both"/>
        <w:rPr>
          <w:sz w:val="24"/>
          <w:szCs w:val="24"/>
        </w:rPr>
      </w:pPr>
      <w:r w:rsidRPr="00EF288A">
        <w:rPr>
          <w:rFonts w:eastAsiaTheme="minorEastAsia"/>
          <w:sz w:val="24"/>
          <w:szCs w:val="24"/>
        </w:rPr>
        <w:lastRenderedPageBreak/>
        <w:t>Taro to summarise early thoughts about Toolkit content</w:t>
      </w:r>
    </w:p>
    <w:p w14:paraId="5A0895E3" w14:textId="524DAD26" w:rsidR="4931DFE9" w:rsidRPr="00EF288A" w:rsidRDefault="4931DFE9" w:rsidP="00EF288A">
      <w:pPr>
        <w:pStyle w:val="ListParagraph"/>
        <w:numPr>
          <w:ilvl w:val="1"/>
          <w:numId w:val="10"/>
        </w:numPr>
        <w:spacing w:after="0"/>
        <w:ind w:left="709"/>
        <w:jc w:val="both"/>
        <w:rPr>
          <w:sz w:val="24"/>
          <w:szCs w:val="24"/>
        </w:rPr>
      </w:pPr>
      <w:r w:rsidRPr="00EF288A">
        <w:rPr>
          <w:rFonts w:eastAsiaTheme="minorEastAsia"/>
          <w:sz w:val="24"/>
          <w:szCs w:val="24"/>
        </w:rPr>
        <w:t>Ethics!</w:t>
      </w:r>
    </w:p>
    <w:p w14:paraId="2D5AEE17" w14:textId="69AC7D78" w:rsidR="00356A97" w:rsidRPr="00EF288A" w:rsidRDefault="00356A97" w:rsidP="00EF288A">
      <w:pPr>
        <w:spacing w:after="0"/>
        <w:jc w:val="both"/>
        <w:rPr>
          <w:rFonts w:eastAsiaTheme="minorEastAsia"/>
          <w:sz w:val="24"/>
          <w:szCs w:val="24"/>
        </w:rPr>
      </w:pPr>
    </w:p>
    <w:p w14:paraId="43D2B34D" w14:textId="5EC5D5A0" w:rsidR="610F8487" w:rsidRPr="00EF288A" w:rsidRDefault="4931DFE9" w:rsidP="00EF288A">
      <w:pPr>
        <w:spacing w:after="0"/>
        <w:jc w:val="both"/>
        <w:rPr>
          <w:rFonts w:eastAsiaTheme="minorEastAsia"/>
          <w:b/>
          <w:bCs/>
          <w:sz w:val="24"/>
          <w:szCs w:val="24"/>
        </w:rPr>
      </w:pPr>
      <w:r w:rsidRPr="00EF288A">
        <w:rPr>
          <w:rFonts w:eastAsiaTheme="minorEastAsia"/>
          <w:b/>
          <w:bCs/>
          <w:sz w:val="24"/>
          <w:szCs w:val="24"/>
        </w:rPr>
        <w:t>2. What data will be available from the MET office?</w:t>
      </w:r>
    </w:p>
    <w:p w14:paraId="720E9C94" w14:textId="239F2BB0" w:rsidR="610F8487" w:rsidRPr="00EF288A" w:rsidRDefault="4931DFE9" w:rsidP="00EF288A">
      <w:pPr>
        <w:spacing w:after="0"/>
        <w:jc w:val="both"/>
        <w:rPr>
          <w:rFonts w:eastAsiaTheme="minorEastAsia"/>
          <w:sz w:val="24"/>
          <w:szCs w:val="24"/>
        </w:rPr>
      </w:pPr>
      <w:r w:rsidRPr="00EF288A">
        <w:rPr>
          <w:rFonts w:eastAsiaTheme="minorEastAsia"/>
          <w:sz w:val="24"/>
          <w:szCs w:val="24"/>
        </w:rPr>
        <w:t>From Felicity Liggins, MET office</w:t>
      </w:r>
    </w:p>
    <w:p w14:paraId="7451648A" w14:textId="573C2906" w:rsidR="610F8487" w:rsidRPr="00EF288A" w:rsidRDefault="4931DFE9" w:rsidP="00EF288A">
      <w:pPr>
        <w:pStyle w:val="ListParagraph"/>
        <w:numPr>
          <w:ilvl w:val="0"/>
          <w:numId w:val="14"/>
        </w:numPr>
        <w:jc w:val="both"/>
        <w:rPr>
          <w:sz w:val="24"/>
          <w:szCs w:val="24"/>
          <w:lang w:val="en-US"/>
        </w:rPr>
      </w:pPr>
      <w:r w:rsidRPr="00EF288A">
        <w:rPr>
          <w:rFonts w:eastAsiaTheme="minorEastAsia"/>
          <w:sz w:val="24"/>
          <w:szCs w:val="24"/>
          <w:lang w:val="en-US"/>
        </w:rPr>
        <w:t xml:space="preserve">There will be regional / global datasets which will cover Spain and Turkey. </w:t>
      </w:r>
    </w:p>
    <w:p w14:paraId="5C129170" w14:textId="458269DD" w:rsidR="610F8487" w:rsidRPr="00EF288A" w:rsidRDefault="4931DFE9" w:rsidP="00EF288A">
      <w:pPr>
        <w:pStyle w:val="ListParagraph"/>
        <w:numPr>
          <w:ilvl w:val="0"/>
          <w:numId w:val="14"/>
        </w:numPr>
        <w:jc w:val="both"/>
        <w:rPr>
          <w:sz w:val="24"/>
          <w:szCs w:val="24"/>
          <w:lang w:val="en-US"/>
        </w:rPr>
      </w:pPr>
      <w:r w:rsidRPr="00EF288A">
        <w:rPr>
          <w:rFonts w:eastAsiaTheme="minorEastAsia"/>
          <w:sz w:val="24"/>
          <w:szCs w:val="24"/>
          <w:lang w:val="en-US"/>
        </w:rPr>
        <w:t>There may also be the possibility that the MET office can point partners to the data available from their local met service.</w:t>
      </w:r>
    </w:p>
    <w:p w14:paraId="6ECBD8A1" w14:textId="4D6AA8F2" w:rsidR="610F8487" w:rsidRPr="00EF288A" w:rsidRDefault="4931DFE9" w:rsidP="00EF288A">
      <w:pPr>
        <w:pStyle w:val="ListParagraph"/>
        <w:numPr>
          <w:ilvl w:val="0"/>
          <w:numId w:val="14"/>
        </w:numPr>
        <w:jc w:val="both"/>
        <w:rPr>
          <w:sz w:val="24"/>
          <w:szCs w:val="24"/>
          <w:lang w:val="en-US"/>
        </w:rPr>
      </w:pPr>
      <w:r w:rsidRPr="00EF288A">
        <w:rPr>
          <w:rFonts w:eastAsiaTheme="minorEastAsia"/>
          <w:sz w:val="24"/>
          <w:szCs w:val="24"/>
          <w:lang w:val="en-US"/>
        </w:rPr>
        <w:t xml:space="preserve">Weather, or climate? </w:t>
      </w:r>
    </w:p>
    <w:p w14:paraId="500CE4BE" w14:textId="3FF343D9" w:rsidR="610F8487" w:rsidRPr="00EF288A" w:rsidRDefault="4931DFE9" w:rsidP="00EF288A">
      <w:pPr>
        <w:pStyle w:val="ListParagraph"/>
        <w:numPr>
          <w:ilvl w:val="0"/>
          <w:numId w:val="14"/>
        </w:numPr>
        <w:jc w:val="both"/>
        <w:rPr>
          <w:sz w:val="24"/>
          <w:szCs w:val="24"/>
        </w:rPr>
      </w:pPr>
      <w:r w:rsidRPr="00EF288A">
        <w:rPr>
          <w:rFonts w:eastAsiaTheme="minorEastAsia"/>
          <w:sz w:val="24"/>
          <w:szCs w:val="24"/>
          <w:lang w:val="en-US"/>
        </w:rPr>
        <w:t>Is it a particular parameter, like rainfall, or is it a wider dataset?</w:t>
      </w:r>
    </w:p>
    <w:p w14:paraId="410D4D10" w14:textId="634D82E5" w:rsidR="610F8487" w:rsidRPr="00EF288A" w:rsidRDefault="4931DFE9" w:rsidP="00EF288A">
      <w:pPr>
        <w:pStyle w:val="ListParagraph"/>
        <w:numPr>
          <w:ilvl w:val="0"/>
          <w:numId w:val="14"/>
        </w:numPr>
        <w:jc w:val="both"/>
        <w:rPr>
          <w:sz w:val="24"/>
          <w:szCs w:val="24"/>
          <w:lang w:val="en-US"/>
        </w:rPr>
      </w:pPr>
      <w:r w:rsidRPr="00EF288A">
        <w:rPr>
          <w:rFonts w:eastAsiaTheme="minorEastAsia"/>
          <w:sz w:val="24"/>
          <w:szCs w:val="24"/>
          <w:lang w:val="en-US"/>
        </w:rPr>
        <w:t>We have to decide what data we want!</w:t>
      </w:r>
    </w:p>
    <w:p w14:paraId="04A3BEE2" w14:textId="78CCE4D7" w:rsidR="610F8487" w:rsidRPr="00EF288A" w:rsidRDefault="4931DFE9" w:rsidP="00EF288A">
      <w:pPr>
        <w:spacing w:after="0"/>
        <w:jc w:val="both"/>
        <w:rPr>
          <w:rFonts w:eastAsiaTheme="minorEastAsia"/>
          <w:b/>
          <w:bCs/>
          <w:sz w:val="24"/>
          <w:szCs w:val="24"/>
        </w:rPr>
      </w:pPr>
      <w:r w:rsidRPr="00EF288A">
        <w:rPr>
          <w:rFonts w:eastAsiaTheme="minorEastAsia"/>
          <w:b/>
          <w:bCs/>
          <w:sz w:val="24"/>
          <w:szCs w:val="24"/>
        </w:rPr>
        <w:t>3. What will the State of Art review look like?</w:t>
      </w:r>
    </w:p>
    <w:p w14:paraId="1EE1E593" w14:textId="1524E559" w:rsidR="4931DFE9" w:rsidRPr="00EF288A" w:rsidRDefault="4931DFE9" w:rsidP="00EF288A">
      <w:pPr>
        <w:jc w:val="both"/>
        <w:rPr>
          <w:rFonts w:eastAsia="Calibri" w:cs="Calibri"/>
          <w:sz w:val="24"/>
          <w:szCs w:val="24"/>
          <w:lang w:val="en-US"/>
        </w:rPr>
      </w:pPr>
      <w:r w:rsidRPr="00EF288A">
        <w:rPr>
          <w:rFonts w:eastAsia="Calibri" w:cs="Calibri"/>
          <w:sz w:val="24"/>
          <w:szCs w:val="24"/>
          <w:lang w:val="en-US"/>
        </w:rPr>
        <w:t>Idea for the structure</w:t>
      </w:r>
      <w:r w:rsidR="00EF288A">
        <w:rPr>
          <w:rFonts w:eastAsia="Calibri" w:cs="Calibri"/>
          <w:sz w:val="24"/>
          <w:szCs w:val="24"/>
          <w:lang w:val="en-US"/>
        </w:rPr>
        <w:t>:</w:t>
      </w:r>
    </w:p>
    <w:p w14:paraId="32E36C5A" w14:textId="22A2C90C" w:rsidR="4931DFE9" w:rsidRPr="00EF288A" w:rsidRDefault="4931DFE9" w:rsidP="00EF288A">
      <w:pPr>
        <w:pStyle w:val="ListParagraph"/>
        <w:numPr>
          <w:ilvl w:val="0"/>
          <w:numId w:val="9"/>
        </w:numPr>
        <w:ind w:left="450"/>
        <w:jc w:val="both"/>
        <w:rPr>
          <w:sz w:val="24"/>
          <w:szCs w:val="24"/>
          <w:lang w:val="en-US"/>
        </w:rPr>
      </w:pPr>
      <w:r w:rsidRPr="00EF288A">
        <w:rPr>
          <w:rFonts w:eastAsia="Calibri" w:cs="Calibri"/>
          <w:sz w:val="24"/>
          <w:szCs w:val="24"/>
          <w:lang w:val="en-US"/>
        </w:rPr>
        <w:t>Information from each country (e.g. curriculum, teaching practice, etc.)</w:t>
      </w:r>
    </w:p>
    <w:p w14:paraId="042074D2" w14:textId="0DEB9625" w:rsidR="4931DFE9" w:rsidRPr="00EF288A" w:rsidRDefault="4931DFE9" w:rsidP="00EF288A">
      <w:pPr>
        <w:pStyle w:val="ListParagraph"/>
        <w:numPr>
          <w:ilvl w:val="0"/>
          <w:numId w:val="9"/>
        </w:numPr>
        <w:ind w:left="450"/>
        <w:jc w:val="both"/>
        <w:rPr>
          <w:sz w:val="24"/>
          <w:szCs w:val="24"/>
          <w:lang w:val="en-US"/>
        </w:rPr>
      </w:pPr>
      <w:r w:rsidRPr="00EF288A">
        <w:rPr>
          <w:rFonts w:eastAsia="Calibri" w:cs="Calibri"/>
          <w:sz w:val="24"/>
          <w:szCs w:val="24"/>
          <w:lang w:val="en-US"/>
        </w:rPr>
        <w:t>Statistical literacy / data analytics</w:t>
      </w:r>
    </w:p>
    <w:p w14:paraId="62573ABE" w14:textId="516448B9" w:rsidR="4931DFE9" w:rsidRPr="00EF288A" w:rsidRDefault="4931DFE9" w:rsidP="00EF288A">
      <w:pPr>
        <w:pStyle w:val="ListParagraph"/>
        <w:numPr>
          <w:ilvl w:val="0"/>
          <w:numId w:val="9"/>
        </w:numPr>
        <w:ind w:left="450"/>
        <w:jc w:val="both"/>
        <w:rPr>
          <w:sz w:val="24"/>
          <w:szCs w:val="24"/>
          <w:lang w:val="en-US"/>
        </w:rPr>
      </w:pPr>
      <w:r w:rsidRPr="00EF288A">
        <w:rPr>
          <w:rFonts w:eastAsia="Calibri" w:cs="Calibri"/>
          <w:sz w:val="24"/>
          <w:szCs w:val="24"/>
          <w:lang w:val="en-US"/>
        </w:rPr>
        <w:t>Society and industry needs</w:t>
      </w:r>
    </w:p>
    <w:p w14:paraId="14F76A58" w14:textId="5E2E818C" w:rsidR="4931DFE9" w:rsidRPr="00EF288A" w:rsidRDefault="4931DFE9" w:rsidP="00EF288A">
      <w:pPr>
        <w:pStyle w:val="ListParagraph"/>
        <w:numPr>
          <w:ilvl w:val="0"/>
          <w:numId w:val="9"/>
        </w:numPr>
        <w:ind w:left="450"/>
        <w:jc w:val="both"/>
        <w:rPr>
          <w:sz w:val="24"/>
          <w:szCs w:val="24"/>
          <w:lang w:val="en-US"/>
        </w:rPr>
      </w:pPr>
      <w:r w:rsidRPr="00EF288A">
        <w:rPr>
          <w:rFonts w:eastAsia="Calibri" w:cs="Calibri"/>
          <w:sz w:val="24"/>
          <w:szCs w:val="24"/>
          <w:lang w:val="en-US"/>
        </w:rPr>
        <w:t xml:space="preserve">Innovative teaching approaches </w:t>
      </w:r>
    </w:p>
    <w:p w14:paraId="7777D668" w14:textId="658F0EDC" w:rsidR="4931DFE9" w:rsidRPr="00EF288A" w:rsidRDefault="4931DFE9" w:rsidP="00EF288A">
      <w:pPr>
        <w:pStyle w:val="ListParagraph"/>
        <w:numPr>
          <w:ilvl w:val="0"/>
          <w:numId w:val="9"/>
        </w:numPr>
        <w:ind w:left="450"/>
        <w:jc w:val="both"/>
        <w:rPr>
          <w:sz w:val="24"/>
          <w:szCs w:val="24"/>
          <w:lang w:val="en-US"/>
        </w:rPr>
      </w:pPr>
      <w:r w:rsidRPr="00EF288A">
        <w:rPr>
          <w:rFonts w:eastAsia="Calibri" w:cs="Calibri"/>
          <w:sz w:val="24"/>
          <w:szCs w:val="24"/>
          <w:lang w:val="en-US"/>
        </w:rPr>
        <w:t>The use of technology in data analytics</w:t>
      </w:r>
    </w:p>
    <w:p w14:paraId="49EC0E1D" w14:textId="7F92888F" w:rsidR="4931DFE9" w:rsidRPr="00EF288A" w:rsidRDefault="4931DFE9" w:rsidP="00EF288A">
      <w:pPr>
        <w:pStyle w:val="ListParagraph"/>
        <w:numPr>
          <w:ilvl w:val="0"/>
          <w:numId w:val="9"/>
        </w:numPr>
        <w:ind w:left="450"/>
        <w:jc w:val="both"/>
        <w:rPr>
          <w:sz w:val="24"/>
          <w:szCs w:val="24"/>
          <w:lang w:val="en-US"/>
        </w:rPr>
      </w:pPr>
      <w:r w:rsidRPr="00EF288A">
        <w:rPr>
          <w:rFonts w:eastAsia="Calibri" w:cs="Calibri"/>
          <w:sz w:val="24"/>
          <w:szCs w:val="24"/>
          <w:lang w:val="en-US"/>
        </w:rPr>
        <w:t>Information about data from the MET office</w:t>
      </w:r>
    </w:p>
    <w:p w14:paraId="4E633799" w14:textId="68930EE4" w:rsidR="4931DFE9" w:rsidRPr="00EF288A" w:rsidRDefault="4931DFE9" w:rsidP="00EF288A">
      <w:pPr>
        <w:pStyle w:val="ListParagraph"/>
        <w:numPr>
          <w:ilvl w:val="0"/>
          <w:numId w:val="9"/>
        </w:numPr>
        <w:ind w:left="450"/>
        <w:jc w:val="both"/>
        <w:rPr>
          <w:sz w:val="24"/>
          <w:szCs w:val="24"/>
          <w:lang w:val="en-US"/>
        </w:rPr>
      </w:pPr>
      <w:r w:rsidRPr="00EF288A">
        <w:rPr>
          <w:rFonts w:eastAsia="Calibri" w:cs="Calibri"/>
          <w:sz w:val="24"/>
          <w:szCs w:val="24"/>
          <w:lang w:val="en-US"/>
        </w:rPr>
        <w:t>Underpinning pedagogy for SPIDAS toolkits</w:t>
      </w:r>
    </w:p>
    <w:p w14:paraId="788BC302" w14:textId="725CAF11" w:rsidR="4931DFE9" w:rsidRPr="00EF288A" w:rsidRDefault="4931DFE9" w:rsidP="00EF288A">
      <w:pPr>
        <w:pStyle w:val="ListParagraph"/>
        <w:numPr>
          <w:ilvl w:val="0"/>
          <w:numId w:val="9"/>
        </w:numPr>
        <w:ind w:left="450"/>
        <w:jc w:val="both"/>
        <w:rPr>
          <w:sz w:val="24"/>
          <w:szCs w:val="24"/>
          <w:lang w:val="en-US"/>
        </w:rPr>
      </w:pPr>
      <w:r w:rsidRPr="00EF288A">
        <w:rPr>
          <w:rFonts w:eastAsia="Calibri" w:cs="Calibri"/>
          <w:sz w:val="24"/>
          <w:szCs w:val="24"/>
          <w:lang w:val="en-US"/>
        </w:rPr>
        <w:t>Industry needs / employment, etc.</w:t>
      </w:r>
    </w:p>
    <w:p w14:paraId="437F448C" w14:textId="77777777" w:rsidR="00EF288A" w:rsidRPr="00EF288A" w:rsidRDefault="00EF288A" w:rsidP="00EF288A">
      <w:pPr>
        <w:pStyle w:val="ListParagraph"/>
        <w:ind w:left="450"/>
        <w:jc w:val="both"/>
        <w:rPr>
          <w:sz w:val="24"/>
          <w:szCs w:val="24"/>
          <w:lang w:val="en-US"/>
        </w:rPr>
      </w:pPr>
    </w:p>
    <w:p w14:paraId="55A4E1AA" w14:textId="04759810" w:rsidR="4931DFE9" w:rsidRPr="00EF288A" w:rsidRDefault="4931DFE9" w:rsidP="00EF288A">
      <w:pPr>
        <w:spacing w:after="0"/>
        <w:jc w:val="both"/>
        <w:rPr>
          <w:rFonts w:eastAsiaTheme="minorEastAsia"/>
          <w:sz w:val="24"/>
          <w:szCs w:val="24"/>
        </w:rPr>
      </w:pPr>
      <w:r w:rsidRPr="00EF288A">
        <w:rPr>
          <w:rFonts w:eastAsiaTheme="minorEastAsia"/>
          <w:sz w:val="24"/>
          <w:szCs w:val="24"/>
        </w:rPr>
        <w:t>Proposed Methodology</w:t>
      </w:r>
      <w:r w:rsidR="00EF288A">
        <w:rPr>
          <w:rFonts w:eastAsiaTheme="minorEastAsia"/>
          <w:sz w:val="24"/>
          <w:szCs w:val="24"/>
        </w:rPr>
        <w:t>:</w:t>
      </w:r>
    </w:p>
    <w:p w14:paraId="56F843B1" w14:textId="30F007C9" w:rsidR="4931DFE9" w:rsidRPr="00EF288A" w:rsidRDefault="4931DFE9" w:rsidP="00EF288A">
      <w:pPr>
        <w:pStyle w:val="ListParagraph"/>
        <w:numPr>
          <w:ilvl w:val="0"/>
          <w:numId w:val="15"/>
        </w:numPr>
        <w:jc w:val="both"/>
        <w:rPr>
          <w:sz w:val="24"/>
          <w:szCs w:val="24"/>
        </w:rPr>
      </w:pPr>
      <w:r w:rsidRPr="00EF288A">
        <w:rPr>
          <w:rFonts w:eastAsia="Calibri" w:cs="Calibri"/>
          <w:sz w:val="24"/>
          <w:szCs w:val="24"/>
        </w:rPr>
        <w:t>Literature review of existing knowledge in the teaching and learning of data analytics from research / professional journals (national / international)</w:t>
      </w:r>
    </w:p>
    <w:p w14:paraId="3A6FAB5C" w14:textId="05FA7B00" w:rsidR="4931DFE9" w:rsidRPr="00EF288A" w:rsidRDefault="4931DFE9" w:rsidP="00EF288A">
      <w:pPr>
        <w:pStyle w:val="ListParagraph"/>
        <w:numPr>
          <w:ilvl w:val="0"/>
          <w:numId w:val="15"/>
        </w:numPr>
        <w:jc w:val="both"/>
        <w:rPr>
          <w:sz w:val="24"/>
          <w:szCs w:val="24"/>
          <w:lang w:val="en-US"/>
        </w:rPr>
      </w:pPr>
      <w:r w:rsidRPr="00EF288A">
        <w:rPr>
          <w:rFonts w:eastAsia="Calibri" w:cs="Calibri"/>
          <w:sz w:val="24"/>
          <w:szCs w:val="24"/>
        </w:rPr>
        <w:t>Informal interview to the project partners (From November 2017-February 2018)</w:t>
      </w:r>
    </w:p>
    <w:p w14:paraId="2E87CF13" w14:textId="6E1864EA" w:rsidR="4931DFE9" w:rsidRPr="00EF288A" w:rsidRDefault="008366CE" w:rsidP="00EF288A">
      <w:pPr>
        <w:pStyle w:val="ListParagraph"/>
        <w:numPr>
          <w:ilvl w:val="0"/>
          <w:numId w:val="15"/>
        </w:numPr>
        <w:jc w:val="both"/>
        <w:rPr>
          <w:sz w:val="24"/>
          <w:szCs w:val="24"/>
        </w:rPr>
      </w:pPr>
      <w:r w:rsidRPr="00EF288A">
        <w:rPr>
          <w:rFonts w:eastAsia="Calibri" w:cs="Calibri"/>
          <w:sz w:val="24"/>
          <w:szCs w:val="24"/>
        </w:rPr>
        <w:t>Questionnaires to students what they are interested in?</w:t>
      </w:r>
    </w:p>
    <w:p w14:paraId="42C006ED" w14:textId="42AFB97C" w:rsidR="4931DFE9" w:rsidRPr="00EF288A" w:rsidRDefault="008366CE" w:rsidP="00EF288A">
      <w:pPr>
        <w:pStyle w:val="ListParagraph"/>
        <w:numPr>
          <w:ilvl w:val="0"/>
          <w:numId w:val="15"/>
        </w:numPr>
        <w:jc w:val="both"/>
        <w:rPr>
          <w:sz w:val="24"/>
          <w:szCs w:val="24"/>
        </w:rPr>
      </w:pPr>
      <w:r w:rsidRPr="00EF288A">
        <w:rPr>
          <w:rFonts w:eastAsia="Calibri" w:cs="Calibri"/>
          <w:sz w:val="24"/>
          <w:szCs w:val="24"/>
        </w:rPr>
        <w:t>Talk to employers</w:t>
      </w:r>
    </w:p>
    <w:p w14:paraId="70C97E17" w14:textId="09DB703F" w:rsidR="4931DFE9" w:rsidRPr="00EF288A" w:rsidRDefault="4931DFE9" w:rsidP="00EF288A">
      <w:pPr>
        <w:pStyle w:val="ListParagraph"/>
        <w:numPr>
          <w:ilvl w:val="0"/>
          <w:numId w:val="15"/>
        </w:numPr>
        <w:jc w:val="both"/>
        <w:rPr>
          <w:sz w:val="24"/>
          <w:szCs w:val="24"/>
          <w:lang w:val="en-US"/>
        </w:rPr>
      </w:pPr>
      <w:r w:rsidRPr="00EF288A">
        <w:rPr>
          <w:rFonts w:eastAsia="Calibri" w:cs="Calibri"/>
          <w:sz w:val="24"/>
          <w:szCs w:val="24"/>
        </w:rPr>
        <w:t>Online discussion + Shared online working space?</w:t>
      </w:r>
    </w:p>
    <w:p w14:paraId="7802C7B6" w14:textId="491C45F3" w:rsidR="4931DFE9" w:rsidRPr="00880473" w:rsidRDefault="4931DFE9" w:rsidP="00EF288A">
      <w:pPr>
        <w:pStyle w:val="ListParagraph"/>
        <w:numPr>
          <w:ilvl w:val="0"/>
          <w:numId w:val="15"/>
        </w:numPr>
        <w:jc w:val="both"/>
        <w:rPr>
          <w:sz w:val="24"/>
          <w:szCs w:val="24"/>
          <w:lang w:val="en-US"/>
        </w:rPr>
      </w:pPr>
      <w:r w:rsidRPr="00EF288A">
        <w:rPr>
          <w:rFonts w:eastAsia="Calibri" w:cs="Calibri"/>
          <w:sz w:val="24"/>
          <w:szCs w:val="24"/>
        </w:rPr>
        <w:t>Blog -&gt; We need to set up a website!</w:t>
      </w:r>
    </w:p>
    <w:p w14:paraId="3EA75936" w14:textId="332C6195" w:rsidR="00880473" w:rsidRPr="00EF288A" w:rsidRDefault="00880473" w:rsidP="00EF288A">
      <w:pPr>
        <w:pStyle w:val="ListParagraph"/>
        <w:numPr>
          <w:ilvl w:val="0"/>
          <w:numId w:val="15"/>
        </w:numPr>
        <w:jc w:val="both"/>
        <w:rPr>
          <w:sz w:val="24"/>
          <w:szCs w:val="24"/>
          <w:lang w:val="en-US"/>
        </w:rPr>
      </w:pPr>
      <w:r>
        <w:rPr>
          <w:rFonts w:eastAsia="Calibri" w:cs="Calibri"/>
          <w:sz w:val="24"/>
          <w:szCs w:val="24"/>
        </w:rPr>
        <w:t>Links to other EU projects: Previous ERASMUS+ project</w:t>
      </w:r>
    </w:p>
    <w:p w14:paraId="1A1CEAC6" w14:textId="2B720F94" w:rsidR="00BE7DAD" w:rsidRDefault="00BE7DAD" w:rsidP="00BE7DAD">
      <w:pPr>
        <w:ind w:left="720"/>
        <w:rPr>
          <w:b/>
          <w:lang w:val="en-US"/>
        </w:rPr>
      </w:pPr>
      <w:proofErr w:type="gramStart"/>
      <w:r>
        <w:rPr>
          <w:b/>
          <w:lang w:val="en-US"/>
        </w:rPr>
        <w:t>Proposed structure of the state of the art report.</w:t>
      </w:r>
      <w:proofErr w:type="gramEnd"/>
      <w:r>
        <w:rPr>
          <w:b/>
          <w:lang w:val="en-US"/>
        </w:rPr>
        <w:t xml:space="preserve"> These are my notes of what we agreed during Monday meeting with Taro, </w:t>
      </w:r>
      <w:proofErr w:type="spellStart"/>
      <w:r>
        <w:rPr>
          <w:b/>
          <w:lang w:val="en-US"/>
        </w:rPr>
        <w:t>Sibel</w:t>
      </w:r>
      <w:proofErr w:type="spellEnd"/>
      <w:r>
        <w:rPr>
          <w:b/>
          <w:lang w:val="en-US"/>
        </w:rPr>
        <w:t xml:space="preserve"> &amp; Manoli</w:t>
      </w:r>
    </w:p>
    <w:p w14:paraId="4407932C" w14:textId="77777777" w:rsidR="00BE7DAD" w:rsidRPr="00C25C2A" w:rsidRDefault="00BE7DAD" w:rsidP="00BE7DAD">
      <w:pPr>
        <w:ind w:left="360"/>
        <w:rPr>
          <w:b/>
          <w:sz w:val="24"/>
          <w:szCs w:val="24"/>
          <w:lang w:val="en-US"/>
        </w:rPr>
      </w:pPr>
      <w:r w:rsidRPr="00C25C2A">
        <w:rPr>
          <w:b/>
          <w:sz w:val="24"/>
          <w:szCs w:val="24"/>
          <w:lang w:val="en-US"/>
        </w:rPr>
        <w:t>A. Common aspects:</w:t>
      </w:r>
    </w:p>
    <w:p w14:paraId="71A5E2A3" w14:textId="77777777" w:rsidR="00BE7DAD" w:rsidRPr="00C25C2A" w:rsidRDefault="00BE7DAD" w:rsidP="00BE7DAD">
      <w:pPr>
        <w:ind w:left="360"/>
        <w:rPr>
          <w:sz w:val="24"/>
          <w:szCs w:val="24"/>
          <w:lang w:val="en-US"/>
        </w:rPr>
      </w:pPr>
      <w:r w:rsidRPr="00C25C2A">
        <w:rPr>
          <w:sz w:val="24"/>
          <w:szCs w:val="24"/>
          <w:lang w:val="en-US"/>
        </w:rPr>
        <w:lastRenderedPageBreak/>
        <w:t>1. Clarify definition of Data Analytics (DA). This definition has to include more than statistical skills, it may focus on concepts such as: Statistical thinking, reasoning. Clarify and make clear the relationship between DA and big data</w:t>
      </w:r>
    </w:p>
    <w:p w14:paraId="03F47763" w14:textId="77777777" w:rsidR="00BE7DAD" w:rsidRPr="00C25C2A" w:rsidRDefault="00BE7DAD" w:rsidP="00BE7DAD">
      <w:pPr>
        <w:ind w:left="360"/>
        <w:rPr>
          <w:sz w:val="24"/>
          <w:szCs w:val="24"/>
          <w:lang w:val="en-US"/>
        </w:rPr>
      </w:pPr>
      <w:r w:rsidRPr="00C25C2A">
        <w:rPr>
          <w:sz w:val="24"/>
          <w:szCs w:val="24"/>
          <w:lang w:val="en-US"/>
        </w:rPr>
        <w:t>2. Links to other EU projects: previous ERASMUS+ projects…</w:t>
      </w:r>
    </w:p>
    <w:p w14:paraId="5494C14B" w14:textId="77777777" w:rsidR="00BE7DAD" w:rsidRPr="00C25C2A" w:rsidRDefault="00BE7DAD" w:rsidP="00BE7DAD">
      <w:pPr>
        <w:ind w:left="360"/>
        <w:rPr>
          <w:sz w:val="24"/>
          <w:szCs w:val="24"/>
          <w:lang w:val="en-US"/>
        </w:rPr>
      </w:pPr>
      <w:r w:rsidRPr="00C25C2A">
        <w:rPr>
          <w:sz w:val="24"/>
          <w:szCs w:val="24"/>
          <w:lang w:val="en-US"/>
        </w:rPr>
        <w:t>3. Existing pedagogy research (not only statistics but DA)</w:t>
      </w:r>
    </w:p>
    <w:p w14:paraId="69C83A27" w14:textId="77777777" w:rsidR="00BE7DAD" w:rsidRPr="00C25C2A" w:rsidRDefault="00BE7DAD" w:rsidP="00BE7DAD">
      <w:pPr>
        <w:ind w:left="360"/>
        <w:rPr>
          <w:sz w:val="24"/>
          <w:szCs w:val="24"/>
          <w:lang w:val="en-US"/>
        </w:rPr>
      </w:pPr>
      <w:r w:rsidRPr="00C25C2A">
        <w:rPr>
          <w:sz w:val="24"/>
          <w:szCs w:val="24"/>
          <w:lang w:val="en-US"/>
        </w:rPr>
        <w:t xml:space="preserve">4. Technological tools used in DA – Technology used, and how important it is to develop DA. </w:t>
      </w:r>
      <w:proofErr w:type="spellStart"/>
      <w:r w:rsidRPr="00C25C2A">
        <w:rPr>
          <w:sz w:val="24"/>
          <w:szCs w:val="24"/>
          <w:lang w:val="en-US"/>
        </w:rPr>
        <w:t>Tinkerplots</w:t>
      </w:r>
      <w:proofErr w:type="spellEnd"/>
      <w:r w:rsidRPr="00C25C2A">
        <w:rPr>
          <w:sz w:val="24"/>
          <w:szCs w:val="24"/>
          <w:lang w:val="en-US"/>
        </w:rPr>
        <w:t xml:space="preserve"> and other technology</w:t>
      </w:r>
    </w:p>
    <w:p w14:paraId="416BD730" w14:textId="77777777" w:rsidR="00BE7DAD" w:rsidRPr="00C25C2A" w:rsidRDefault="00BE7DAD" w:rsidP="00BE7DAD">
      <w:pPr>
        <w:ind w:left="360"/>
        <w:rPr>
          <w:b/>
          <w:sz w:val="24"/>
          <w:szCs w:val="24"/>
          <w:lang w:val="en-US"/>
        </w:rPr>
      </w:pPr>
      <w:r w:rsidRPr="00C25C2A">
        <w:rPr>
          <w:b/>
          <w:sz w:val="24"/>
          <w:szCs w:val="24"/>
          <w:lang w:val="en-US"/>
        </w:rPr>
        <w:t>B. Each country: National context</w:t>
      </w:r>
    </w:p>
    <w:p w14:paraId="612B314A" w14:textId="77777777" w:rsidR="00BE7DAD" w:rsidRPr="00C25C2A" w:rsidRDefault="00BE7DAD" w:rsidP="00BE7DAD">
      <w:pPr>
        <w:ind w:left="360"/>
        <w:rPr>
          <w:b/>
          <w:sz w:val="24"/>
          <w:szCs w:val="24"/>
          <w:lang w:val="en-US"/>
        </w:rPr>
      </w:pPr>
      <w:r w:rsidRPr="00C25C2A">
        <w:rPr>
          <w:b/>
          <w:sz w:val="24"/>
          <w:szCs w:val="24"/>
          <w:lang w:val="en-US"/>
        </w:rPr>
        <w:t xml:space="preserve">1. </w:t>
      </w:r>
      <w:r w:rsidRPr="00C25C2A">
        <w:rPr>
          <w:sz w:val="24"/>
          <w:szCs w:val="24"/>
          <w:lang w:val="en-US"/>
        </w:rPr>
        <w:t xml:space="preserve">Curriculum related with DA. Learning objectives related with DA. </w:t>
      </w:r>
    </w:p>
    <w:p w14:paraId="510ED074" w14:textId="77777777" w:rsidR="00BE7DAD" w:rsidRPr="00C25C2A" w:rsidRDefault="00BE7DAD" w:rsidP="00BE7DAD">
      <w:pPr>
        <w:ind w:left="360"/>
        <w:rPr>
          <w:sz w:val="24"/>
          <w:szCs w:val="24"/>
          <w:lang w:val="en-US"/>
        </w:rPr>
      </w:pPr>
      <w:r w:rsidRPr="00C25C2A">
        <w:rPr>
          <w:sz w:val="24"/>
          <w:szCs w:val="24"/>
          <w:lang w:val="en-US"/>
        </w:rPr>
        <w:t>2. How Learning objectives related with DA are spread across the grade levels</w:t>
      </w:r>
    </w:p>
    <w:p w14:paraId="405FD38C" w14:textId="77777777" w:rsidR="00BE7DAD" w:rsidRPr="00C25C2A" w:rsidRDefault="00BE7DAD" w:rsidP="00BE7DAD">
      <w:pPr>
        <w:ind w:left="360"/>
        <w:rPr>
          <w:sz w:val="24"/>
          <w:szCs w:val="24"/>
          <w:lang w:val="en-US"/>
        </w:rPr>
      </w:pPr>
      <w:r w:rsidRPr="00C25C2A">
        <w:rPr>
          <w:sz w:val="24"/>
          <w:szCs w:val="24"/>
          <w:lang w:val="en-US"/>
        </w:rPr>
        <w:t>3. Existing pedagogy in teaching journals. Looking for DA teaching projects</w:t>
      </w:r>
    </w:p>
    <w:p w14:paraId="374380CB" w14:textId="77777777" w:rsidR="00BE7DAD" w:rsidRPr="00C25C2A" w:rsidRDefault="00BE7DAD" w:rsidP="00BE7DAD">
      <w:pPr>
        <w:ind w:left="360"/>
        <w:rPr>
          <w:sz w:val="24"/>
          <w:szCs w:val="24"/>
          <w:lang w:val="en-US"/>
        </w:rPr>
      </w:pPr>
      <w:r w:rsidRPr="00C25C2A">
        <w:rPr>
          <w:sz w:val="24"/>
          <w:szCs w:val="24"/>
          <w:lang w:val="en-US"/>
        </w:rPr>
        <w:t>4. Existing Web sides (teaching associations, governmental…) to promote DA skills, resources…</w:t>
      </w:r>
    </w:p>
    <w:p w14:paraId="33B0CAE8" w14:textId="77777777" w:rsidR="00BE7DAD" w:rsidRPr="00C25C2A" w:rsidRDefault="00BE7DAD" w:rsidP="00BE7DAD">
      <w:pPr>
        <w:ind w:left="360"/>
        <w:rPr>
          <w:sz w:val="24"/>
          <w:szCs w:val="24"/>
          <w:lang w:val="en-US"/>
        </w:rPr>
      </w:pPr>
      <w:r w:rsidRPr="00C25C2A">
        <w:rPr>
          <w:sz w:val="24"/>
          <w:szCs w:val="24"/>
          <w:lang w:val="en-US"/>
        </w:rPr>
        <w:t>5. Technology used in local teaching projects</w:t>
      </w:r>
    </w:p>
    <w:p w14:paraId="2064F3FC" w14:textId="77777777" w:rsidR="00BE7DAD" w:rsidRPr="00C25C2A" w:rsidRDefault="00BE7DAD" w:rsidP="00BE7DAD">
      <w:pPr>
        <w:ind w:left="360"/>
        <w:rPr>
          <w:sz w:val="24"/>
          <w:szCs w:val="24"/>
          <w:lang w:val="en-US"/>
        </w:rPr>
      </w:pPr>
      <w:r w:rsidRPr="00C25C2A">
        <w:rPr>
          <w:sz w:val="24"/>
          <w:szCs w:val="24"/>
          <w:lang w:val="en-US"/>
        </w:rPr>
        <w:t>6. Survey teachers via interview, focus group or questionnaires. Obtain data to compare among SPIDAS partners</w:t>
      </w:r>
    </w:p>
    <w:p w14:paraId="66C772AE" w14:textId="77777777" w:rsidR="00C25C2A" w:rsidRDefault="00C25C2A" w:rsidP="00EF288A">
      <w:pPr>
        <w:spacing w:after="0"/>
        <w:jc w:val="both"/>
        <w:rPr>
          <w:rFonts w:eastAsiaTheme="minorEastAsia"/>
          <w:sz w:val="24"/>
          <w:szCs w:val="24"/>
        </w:rPr>
      </w:pPr>
    </w:p>
    <w:p w14:paraId="0E06AB0B" w14:textId="7A290BA6" w:rsidR="610F8487" w:rsidRPr="00EF288A" w:rsidRDefault="4931DFE9" w:rsidP="00EF288A">
      <w:pPr>
        <w:spacing w:after="0"/>
        <w:jc w:val="both"/>
        <w:rPr>
          <w:rFonts w:eastAsiaTheme="minorEastAsia"/>
          <w:b/>
          <w:bCs/>
          <w:sz w:val="24"/>
          <w:szCs w:val="24"/>
        </w:rPr>
      </w:pPr>
      <w:r w:rsidRPr="00EF288A">
        <w:rPr>
          <w:rFonts w:eastAsiaTheme="minorEastAsia"/>
          <w:b/>
          <w:bCs/>
          <w:sz w:val="24"/>
          <w:szCs w:val="24"/>
        </w:rPr>
        <w:t xml:space="preserve">4. </w:t>
      </w:r>
      <w:r w:rsidRPr="00EF288A">
        <w:rPr>
          <w:rFonts w:eastAsiaTheme="minorEastAsia"/>
          <w:b/>
          <w:bCs/>
          <w:sz w:val="24"/>
          <w:szCs w:val="24"/>
          <w:lang w:val="en-US"/>
        </w:rPr>
        <w:t>What we want from this project &amp; we are interested in?</w:t>
      </w:r>
    </w:p>
    <w:p w14:paraId="65470E93" w14:textId="124D90DF" w:rsidR="610F8487" w:rsidRPr="00EF288A" w:rsidRDefault="4931DFE9" w:rsidP="00EF288A">
      <w:pPr>
        <w:spacing w:after="0"/>
        <w:jc w:val="both"/>
        <w:rPr>
          <w:rFonts w:eastAsiaTheme="minorEastAsia"/>
          <w:sz w:val="24"/>
          <w:szCs w:val="24"/>
        </w:rPr>
      </w:pPr>
      <w:r w:rsidRPr="00EF288A">
        <w:rPr>
          <w:rFonts w:eastAsiaTheme="minorEastAsia"/>
          <w:sz w:val="24"/>
          <w:szCs w:val="24"/>
        </w:rPr>
        <w:t>4.1. We need to clearly define what 'data analytics' means</w:t>
      </w:r>
    </w:p>
    <w:p w14:paraId="71E36741" w14:textId="3472884B" w:rsidR="610F8487" w:rsidRPr="00EF288A" w:rsidRDefault="4931DFE9" w:rsidP="00EF288A">
      <w:pPr>
        <w:pStyle w:val="ListParagraph"/>
        <w:numPr>
          <w:ilvl w:val="0"/>
          <w:numId w:val="16"/>
        </w:numPr>
        <w:spacing w:after="0"/>
        <w:jc w:val="both"/>
        <w:rPr>
          <w:sz w:val="24"/>
          <w:szCs w:val="24"/>
        </w:rPr>
      </w:pPr>
      <w:r w:rsidRPr="00EF288A">
        <w:rPr>
          <w:rFonts w:eastAsiaTheme="minorEastAsia"/>
          <w:sz w:val="24"/>
          <w:szCs w:val="24"/>
        </w:rPr>
        <w:t xml:space="preserve">We can start from statistical literacy defined as, for example, </w:t>
      </w:r>
      <w:r w:rsidRPr="00EF288A">
        <w:rPr>
          <w:rFonts w:eastAsiaTheme="minorEastAsia"/>
          <w:sz w:val="24"/>
          <w:szCs w:val="24"/>
          <w:lang w:val="en-US"/>
        </w:rPr>
        <w:t>Gal (2002) suggested that the requirements are contained in the following two components:</w:t>
      </w:r>
    </w:p>
    <w:p w14:paraId="76BDBEC7" w14:textId="60D4B64E" w:rsidR="610F8487" w:rsidRPr="00EF288A" w:rsidRDefault="4931DFE9" w:rsidP="00EF288A">
      <w:pPr>
        <w:spacing w:after="0"/>
        <w:ind w:left="1134"/>
        <w:jc w:val="both"/>
        <w:rPr>
          <w:rFonts w:eastAsiaTheme="minorEastAsia"/>
          <w:sz w:val="24"/>
          <w:szCs w:val="24"/>
          <w:lang w:val="en-US"/>
        </w:rPr>
      </w:pPr>
      <w:r w:rsidRPr="00EF288A">
        <w:rPr>
          <w:rFonts w:eastAsiaTheme="minorEastAsia"/>
          <w:sz w:val="24"/>
          <w:szCs w:val="24"/>
          <w:lang w:val="en-US"/>
        </w:rPr>
        <w:t xml:space="preserve">(a) </w:t>
      </w:r>
      <w:proofErr w:type="gramStart"/>
      <w:r w:rsidRPr="00EF288A">
        <w:rPr>
          <w:rFonts w:eastAsiaTheme="minorEastAsia"/>
          <w:sz w:val="24"/>
          <w:szCs w:val="24"/>
          <w:lang w:val="en-US"/>
        </w:rPr>
        <w:t>people’s</w:t>
      </w:r>
      <w:proofErr w:type="gramEnd"/>
      <w:r w:rsidRPr="00EF288A">
        <w:rPr>
          <w:rFonts w:eastAsiaTheme="minorEastAsia"/>
          <w:sz w:val="24"/>
          <w:szCs w:val="24"/>
          <w:lang w:val="en-US"/>
        </w:rPr>
        <w:t xml:space="preserve"> ability to interpret and critically evaluate statistical information, data-related arguments, or stochastic phenomena, which they may encounter in diverse contexts, and when relevant,</w:t>
      </w:r>
    </w:p>
    <w:p w14:paraId="00B72944" w14:textId="330C0D95" w:rsidR="610F8487" w:rsidRPr="00EF288A" w:rsidRDefault="4931DFE9" w:rsidP="00EF288A">
      <w:pPr>
        <w:spacing w:after="0"/>
        <w:ind w:left="1134"/>
        <w:jc w:val="both"/>
        <w:rPr>
          <w:rFonts w:eastAsiaTheme="minorEastAsia"/>
          <w:sz w:val="24"/>
          <w:szCs w:val="24"/>
        </w:rPr>
      </w:pPr>
      <w:r w:rsidRPr="00EF288A">
        <w:rPr>
          <w:rFonts w:eastAsiaTheme="minorEastAsia"/>
          <w:sz w:val="24"/>
          <w:szCs w:val="24"/>
          <w:lang w:val="en-US"/>
        </w:rPr>
        <w:t>(b) their ability to discuss or communicate their reactions to such statistical information, such as their understanding of the meaning of the information, their opinions about the implications of this information, or their concerns regarding the acceptability of given conclusions (p. 2-3)"</w:t>
      </w:r>
    </w:p>
    <w:p w14:paraId="4DC3F971" w14:textId="271F009E" w:rsidR="4931DFE9" w:rsidRDefault="008366CE" w:rsidP="00EF288A">
      <w:pPr>
        <w:spacing w:after="0"/>
        <w:jc w:val="both"/>
        <w:rPr>
          <w:rFonts w:eastAsiaTheme="minorEastAsia"/>
          <w:sz w:val="24"/>
          <w:szCs w:val="24"/>
        </w:rPr>
      </w:pPr>
      <w:r w:rsidRPr="00EF288A">
        <w:rPr>
          <w:rFonts w:eastAsiaTheme="minorEastAsia"/>
          <w:sz w:val="24"/>
          <w:szCs w:val="24"/>
        </w:rPr>
        <w:t>We can change 'statistical information' to data?</w:t>
      </w:r>
    </w:p>
    <w:p w14:paraId="48A85829" w14:textId="77777777" w:rsidR="00880473" w:rsidRDefault="00880473" w:rsidP="00EF288A">
      <w:pPr>
        <w:spacing w:after="0"/>
        <w:jc w:val="both"/>
        <w:rPr>
          <w:rFonts w:eastAsiaTheme="minorEastAsia"/>
          <w:sz w:val="24"/>
          <w:szCs w:val="24"/>
        </w:rPr>
      </w:pPr>
    </w:p>
    <w:p w14:paraId="4DAAAFA0" w14:textId="77777777" w:rsidR="00880473" w:rsidRDefault="00880473" w:rsidP="008804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4"/>
          <w:szCs w:val="24"/>
          <w:lang w:val="en-GB"/>
        </w:rPr>
        <w:t>Data analytics – definition</w:t>
      </w:r>
      <w:r>
        <w:rPr>
          <w:rStyle w:val="eop"/>
          <w:rFonts w:ascii="Calibri" w:hAnsi="Calibri" w:cs="Segoe UI"/>
          <w:sz w:val="24"/>
          <w:szCs w:val="24"/>
        </w:rPr>
        <w:t> </w:t>
      </w:r>
    </w:p>
    <w:p w14:paraId="282074AD" w14:textId="77777777" w:rsidR="00880473" w:rsidRDefault="00880473" w:rsidP="00880473">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Segoe UI"/>
          <w:sz w:val="24"/>
          <w:szCs w:val="24"/>
          <w:lang w:val="en-GB"/>
        </w:rPr>
        <w:lastRenderedPageBreak/>
        <w:t>Picciano</w:t>
      </w:r>
      <w:proofErr w:type="spellEnd"/>
      <w:r>
        <w:rPr>
          <w:rStyle w:val="normaltextrun"/>
          <w:rFonts w:ascii="Calibri" w:hAnsi="Calibri" w:cs="Segoe UI"/>
          <w:sz w:val="24"/>
          <w:szCs w:val="24"/>
          <w:lang w:val="en-GB"/>
        </w:rPr>
        <w:t xml:space="preserve">, A. G. (2012). </w:t>
      </w:r>
      <w:proofErr w:type="gramStart"/>
      <w:r>
        <w:rPr>
          <w:rStyle w:val="normaltextrun"/>
          <w:rFonts w:ascii="Calibri" w:hAnsi="Calibri" w:cs="Segoe UI"/>
          <w:sz w:val="24"/>
          <w:szCs w:val="24"/>
          <w:lang w:val="en-GB"/>
        </w:rPr>
        <w:t>The evolution of big data and learning analytics in American higher education.</w:t>
      </w:r>
      <w:proofErr w:type="gramEnd"/>
      <w:r>
        <w:rPr>
          <w:rStyle w:val="normaltextrun"/>
          <w:rFonts w:ascii="Calibri" w:hAnsi="Calibri" w:cs="Segoe UI"/>
          <w:sz w:val="24"/>
          <w:szCs w:val="24"/>
          <w:lang w:val="en-GB"/>
        </w:rPr>
        <w:t> </w:t>
      </w:r>
      <w:proofErr w:type="gramStart"/>
      <w:r>
        <w:rPr>
          <w:rStyle w:val="normaltextrun"/>
          <w:rFonts w:ascii="Calibri" w:hAnsi="Calibri" w:cs="Segoe UI"/>
          <w:i/>
          <w:iCs/>
          <w:sz w:val="24"/>
          <w:szCs w:val="24"/>
          <w:lang w:val="en-GB"/>
        </w:rPr>
        <w:t>Journal of Asynchronous Learning Networks</w:t>
      </w:r>
      <w:r>
        <w:rPr>
          <w:rStyle w:val="normaltextrun"/>
          <w:rFonts w:ascii="Calibri" w:hAnsi="Calibri" w:cs="Segoe UI"/>
          <w:sz w:val="24"/>
          <w:szCs w:val="24"/>
          <w:lang w:val="en-GB"/>
        </w:rPr>
        <w:t>, 16(3), 9-20.</w:t>
      </w:r>
      <w:proofErr w:type="gramEnd"/>
      <w:r>
        <w:rPr>
          <w:rStyle w:val="eop"/>
          <w:rFonts w:ascii="Calibri" w:hAnsi="Calibri" w:cs="Segoe UI"/>
          <w:sz w:val="24"/>
          <w:szCs w:val="24"/>
        </w:rPr>
        <w:t> </w:t>
      </w:r>
    </w:p>
    <w:p w14:paraId="0028EBBD" w14:textId="77777777" w:rsidR="00880473" w:rsidRDefault="00880473" w:rsidP="008804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4"/>
          <w:szCs w:val="24"/>
          <w:lang w:val="en-GB"/>
        </w:rPr>
        <w:t>"The generic definition of analytics is similar to data-driven decision making. Essentially it is the science of examining data to draw conclusions and, when used in decision making, to present paths or courses of action. In recent years, the definition of analytics has gone further, however, to incorporate elements of operations research such as decision trees and strategy maps to establish predictive models and to determine probabilities for certain courses of action." (p. 12)</w:t>
      </w:r>
      <w:r>
        <w:rPr>
          <w:rStyle w:val="eop"/>
          <w:rFonts w:ascii="Calibri" w:hAnsi="Calibri" w:cs="Segoe UI"/>
          <w:sz w:val="24"/>
          <w:szCs w:val="24"/>
        </w:rPr>
        <w:t> </w:t>
      </w:r>
    </w:p>
    <w:p w14:paraId="23942B17" w14:textId="53711E3F" w:rsidR="008366CE" w:rsidRPr="00C25FE9" w:rsidRDefault="00880473" w:rsidP="00C25FE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4"/>
          <w:szCs w:val="24"/>
        </w:rPr>
        <w:t> </w:t>
      </w:r>
    </w:p>
    <w:p w14:paraId="750F0BCF" w14:textId="5C5EF139" w:rsidR="4931DFE9" w:rsidRPr="00EF288A" w:rsidRDefault="4931DFE9" w:rsidP="00EF288A">
      <w:pPr>
        <w:spacing w:after="0"/>
        <w:jc w:val="both"/>
        <w:rPr>
          <w:rFonts w:eastAsiaTheme="minorEastAsia"/>
          <w:sz w:val="24"/>
          <w:szCs w:val="24"/>
        </w:rPr>
      </w:pPr>
      <w:r w:rsidRPr="00EF288A">
        <w:rPr>
          <w:rFonts w:eastAsiaTheme="minorEastAsia"/>
          <w:sz w:val="24"/>
          <w:szCs w:val="24"/>
        </w:rPr>
        <w:t>4.2. Difficulties / challenge we are facing</w:t>
      </w:r>
    </w:p>
    <w:p w14:paraId="3EE9439A" w14:textId="7AE85BA3" w:rsidR="4931DFE9" w:rsidRPr="00EF288A" w:rsidRDefault="4931DFE9" w:rsidP="00EF288A">
      <w:pPr>
        <w:spacing w:after="0"/>
        <w:jc w:val="both"/>
        <w:rPr>
          <w:rFonts w:eastAsiaTheme="minorEastAsia"/>
          <w:sz w:val="24"/>
          <w:szCs w:val="24"/>
        </w:rPr>
      </w:pPr>
      <w:r w:rsidRPr="00EF288A">
        <w:rPr>
          <w:rFonts w:eastAsiaTheme="minorEastAsia"/>
          <w:sz w:val="24"/>
          <w:szCs w:val="24"/>
        </w:rPr>
        <w:t>On the first meeting, we discussed what we do in the teaching of data analytics, what difficulties or challenges we ar</w:t>
      </w:r>
      <w:bookmarkStart w:id="0" w:name="_GoBack"/>
      <w:bookmarkEnd w:id="0"/>
      <w:r w:rsidRPr="00EF288A">
        <w:rPr>
          <w:rFonts w:eastAsiaTheme="minorEastAsia"/>
          <w:sz w:val="24"/>
          <w:szCs w:val="24"/>
        </w:rPr>
        <w:t xml:space="preserve">e currently facing, and what teaching approaches we want to try. </w:t>
      </w:r>
    </w:p>
    <w:p w14:paraId="56E7B269" w14:textId="7501A37E" w:rsidR="4931DFE9" w:rsidRPr="00EF288A" w:rsidRDefault="4931DFE9" w:rsidP="00EF288A">
      <w:pPr>
        <w:spacing w:after="0"/>
        <w:jc w:val="both"/>
        <w:rPr>
          <w:rFonts w:eastAsiaTheme="minorEastAsia"/>
          <w:sz w:val="24"/>
          <w:szCs w:val="24"/>
        </w:rPr>
      </w:pPr>
    </w:p>
    <w:p w14:paraId="61934B92" w14:textId="55F41C3A" w:rsidR="4931DFE9" w:rsidRPr="00EF288A" w:rsidRDefault="4931DFE9" w:rsidP="00EF288A">
      <w:pPr>
        <w:spacing w:after="0"/>
        <w:jc w:val="both"/>
        <w:rPr>
          <w:rFonts w:eastAsiaTheme="minorEastAsia"/>
          <w:sz w:val="24"/>
          <w:szCs w:val="24"/>
        </w:rPr>
      </w:pPr>
      <w:r w:rsidRPr="00EF288A">
        <w:rPr>
          <w:rFonts w:eastAsiaTheme="minorEastAsia"/>
          <w:sz w:val="24"/>
          <w:szCs w:val="24"/>
        </w:rPr>
        <w:t xml:space="preserve">The table 4.1 below summarises some difficulties or challenging the participants listed in their teaching of data analytics and statistics. </w:t>
      </w:r>
    </w:p>
    <w:p w14:paraId="4CB6B875" w14:textId="38C85396" w:rsidR="4931DFE9" w:rsidRPr="00EF288A" w:rsidRDefault="4931DFE9" w:rsidP="00EF288A">
      <w:pPr>
        <w:spacing w:after="0"/>
        <w:rPr>
          <w:rFonts w:eastAsiaTheme="minorEastAsia"/>
          <w:sz w:val="24"/>
          <w:szCs w:val="24"/>
        </w:rPr>
      </w:pPr>
    </w:p>
    <w:p w14:paraId="54C88B1B" w14:textId="3C2621D8" w:rsidR="4931DFE9" w:rsidRPr="00EF288A" w:rsidRDefault="4931DFE9" w:rsidP="00EF288A">
      <w:pPr>
        <w:spacing w:after="0"/>
        <w:rPr>
          <w:rFonts w:eastAsiaTheme="minorEastAsia"/>
          <w:b/>
        </w:rPr>
      </w:pPr>
      <w:r w:rsidRPr="00EF288A">
        <w:rPr>
          <w:rFonts w:eastAsiaTheme="minorEastAsia"/>
          <w:b/>
        </w:rPr>
        <w:t xml:space="preserve">Table 4.1. Difficulties and Challenges </w:t>
      </w:r>
    </w:p>
    <w:tbl>
      <w:tblPr>
        <w:tblStyle w:val="KlavuzTablo1Ak-Vurgu11"/>
        <w:tblW w:w="0" w:type="auto"/>
        <w:tblLayout w:type="fixed"/>
        <w:tblLook w:val="04A0" w:firstRow="1" w:lastRow="0" w:firstColumn="1" w:lastColumn="0" w:noHBand="0" w:noVBand="1"/>
      </w:tblPr>
      <w:tblGrid>
        <w:gridCol w:w="2929"/>
        <w:gridCol w:w="2929"/>
        <w:gridCol w:w="2929"/>
      </w:tblGrid>
      <w:tr w:rsidR="4931DFE9" w:rsidRPr="00EF288A" w14:paraId="225B1C38" w14:textId="77777777" w:rsidTr="4931D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75AFC11A" w14:textId="6269B420" w:rsidR="4931DFE9" w:rsidRPr="00EF288A" w:rsidRDefault="4931DFE9" w:rsidP="00EF288A">
            <w:pPr>
              <w:spacing w:line="276" w:lineRule="auto"/>
              <w:rPr>
                <w:rFonts w:eastAsiaTheme="minorEastAsia"/>
                <w:sz w:val="24"/>
                <w:szCs w:val="24"/>
              </w:rPr>
            </w:pPr>
            <w:r w:rsidRPr="00EF288A">
              <w:rPr>
                <w:rFonts w:eastAsiaTheme="minorEastAsia"/>
                <w:sz w:val="24"/>
                <w:szCs w:val="24"/>
              </w:rPr>
              <w:t>Group 1</w:t>
            </w:r>
          </w:p>
        </w:tc>
        <w:tc>
          <w:tcPr>
            <w:tcW w:w="2929" w:type="dxa"/>
          </w:tcPr>
          <w:p w14:paraId="2F5ACDBE" w14:textId="4125BC7C" w:rsidR="4931DFE9" w:rsidRPr="00EF288A" w:rsidRDefault="4931DFE9" w:rsidP="00EF288A">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t>Group 2</w:t>
            </w:r>
          </w:p>
        </w:tc>
        <w:tc>
          <w:tcPr>
            <w:tcW w:w="2929" w:type="dxa"/>
          </w:tcPr>
          <w:p w14:paraId="1EADF0D1" w14:textId="28685D62" w:rsidR="4931DFE9" w:rsidRPr="00EF288A" w:rsidRDefault="4931DFE9" w:rsidP="00EF288A">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t>Group 3</w:t>
            </w:r>
          </w:p>
        </w:tc>
      </w:tr>
      <w:tr w:rsidR="4931DFE9" w:rsidRPr="00EF288A" w14:paraId="1CE9ACDE" w14:textId="77777777" w:rsidTr="4931DFE9">
        <w:tc>
          <w:tcPr>
            <w:cnfStyle w:val="001000000000" w:firstRow="0" w:lastRow="0" w:firstColumn="1" w:lastColumn="0" w:oddVBand="0" w:evenVBand="0" w:oddHBand="0" w:evenHBand="0" w:firstRowFirstColumn="0" w:firstRowLastColumn="0" w:lastRowFirstColumn="0" w:lastRowLastColumn="0"/>
            <w:tcW w:w="2929" w:type="dxa"/>
          </w:tcPr>
          <w:p w14:paraId="57053020" w14:textId="68E79C35" w:rsidR="4931DFE9" w:rsidRPr="00EF288A" w:rsidRDefault="4931DFE9" w:rsidP="00EF288A">
            <w:pPr>
              <w:spacing w:line="276" w:lineRule="auto"/>
              <w:jc w:val="both"/>
              <w:rPr>
                <w:rFonts w:eastAsiaTheme="minorEastAsia"/>
                <w:b w:val="0"/>
                <w:bCs w:val="0"/>
                <w:sz w:val="24"/>
                <w:szCs w:val="24"/>
              </w:rPr>
            </w:pPr>
            <w:r w:rsidRPr="00EF288A">
              <w:rPr>
                <w:rFonts w:eastAsiaTheme="minorEastAsia"/>
                <w:b w:val="0"/>
                <w:bCs w:val="0"/>
                <w:sz w:val="24"/>
                <w:szCs w:val="24"/>
              </w:rPr>
              <w:t>Common issues discussed</w:t>
            </w:r>
          </w:p>
          <w:p w14:paraId="497CF66C" w14:textId="596B659C" w:rsidR="4931DFE9" w:rsidRPr="00EF288A" w:rsidRDefault="4931DFE9" w:rsidP="00EF288A">
            <w:pPr>
              <w:pStyle w:val="ListParagraph"/>
              <w:numPr>
                <w:ilvl w:val="0"/>
                <w:numId w:val="8"/>
              </w:numPr>
              <w:spacing w:line="276" w:lineRule="auto"/>
              <w:ind w:left="426"/>
              <w:jc w:val="both"/>
              <w:rPr>
                <w:sz w:val="24"/>
                <w:szCs w:val="24"/>
              </w:rPr>
            </w:pPr>
            <w:r w:rsidRPr="00EF288A">
              <w:rPr>
                <w:rFonts w:eastAsiaTheme="minorEastAsia"/>
                <w:b w:val="0"/>
                <w:bCs w:val="0"/>
                <w:sz w:val="24"/>
                <w:szCs w:val="24"/>
              </w:rPr>
              <w:t>Anxiety</w:t>
            </w:r>
          </w:p>
          <w:p w14:paraId="051250D4" w14:textId="13D25CF2" w:rsidR="4931DFE9" w:rsidRPr="00EF288A" w:rsidRDefault="4931DFE9" w:rsidP="00EF288A">
            <w:pPr>
              <w:pStyle w:val="ListParagraph"/>
              <w:numPr>
                <w:ilvl w:val="0"/>
                <w:numId w:val="8"/>
              </w:numPr>
              <w:spacing w:line="276" w:lineRule="auto"/>
              <w:ind w:left="426"/>
              <w:jc w:val="both"/>
              <w:rPr>
                <w:sz w:val="24"/>
                <w:szCs w:val="24"/>
              </w:rPr>
            </w:pPr>
            <w:r w:rsidRPr="00EF288A">
              <w:rPr>
                <w:rFonts w:eastAsiaTheme="minorEastAsia"/>
                <w:b w:val="0"/>
                <w:bCs w:val="0"/>
                <w:sz w:val="24"/>
                <w:szCs w:val="24"/>
              </w:rPr>
              <w:t>Engaging students</w:t>
            </w:r>
          </w:p>
          <w:p w14:paraId="55225534" w14:textId="48599351" w:rsidR="4931DFE9" w:rsidRPr="00EF288A" w:rsidRDefault="4931DFE9" w:rsidP="00EF288A">
            <w:pPr>
              <w:pStyle w:val="ListParagraph"/>
              <w:numPr>
                <w:ilvl w:val="0"/>
                <w:numId w:val="8"/>
              </w:numPr>
              <w:spacing w:line="276" w:lineRule="auto"/>
              <w:ind w:left="426"/>
              <w:jc w:val="both"/>
              <w:rPr>
                <w:sz w:val="24"/>
                <w:szCs w:val="24"/>
              </w:rPr>
            </w:pPr>
            <w:r w:rsidRPr="00EF288A">
              <w:rPr>
                <w:rFonts w:eastAsiaTheme="minorEastAsia"/>
                <w:b w:val="0"/>
                <w:bCs w:val="0"/>
                <w:sz w:val="24"/>
                <w:szCs w:val="24"/>
              </w:rPr>
              <w:t>Make data useful / relevant to students</w:t>
            </w:r>
          </w:p>
          <w:p w14:paraId="2BD7A7E0" w14:textId="3F9D4BE4" w:rsidR="4931DFE9" w:rsidRPr="00EF288A" w:rsidRDefault="4931DFE9" w:rsidP="00EF288A">
            <w:pPr>
              <w:pStyle w:val="ListParagraph"/>
              <w:numPr>
                <w:ilvl w:val="0"/>
                <w:numId w:val="8"/>
              </w:numPr>
              <w:spacing w:line="276" w:lineRule="auto"/>
              <w:ind w:left="426"/>
              <w:jc w:val="both"/>
              <w:rPr>
                <w:sz w:val="24"/>
                <w:szCs w:val="24"/>
              </w:rPr>
            </w:pPr>
            <w:r w:rsidRPr="00EF288A">
              <w:rPr>
                <w:rFonts w:eastAsiaTheme="minorEastAsia"/>
                <w:b w:val="0"/>
                <w:bCs w:val="0"/>
                <w:sz w:val="24"/>
                <w:szCs w:val="24"/>
              </w:rPr>
              <w:t>Understanding importance of data to industry / society</w:t>
            </w:r>
          </w:p>
          <w:p w14:paraId="2D5CB58B" w14:textId="7FA654A4" w:rsidR="4931DFE9" w:rsidRPr="00EF288A" w:rsidRDefault="4931DFE9" w:rsidP="00EF288A">
            <w:pPr>
              <w:pStyle w:val="ListParagraph"/>
              <w:numPr>
                <w:ilvl w:val="0"/>
                <w:numId w:val="8"/>
              </w:numPr>
              <w:spacing w:line="276" w:lineRule="auto"/>
              <w:ind w:left="426"/>
              <w:jc w:val="both"/>
              <w:rPr>
                <w:sz w:val="24"/>
                <w:szCs w:val="24"/>
              </w:rPr>
            </w:pPr>
            <w:r w:rsidRPr="00EF288A">
              <w:rPr>
                <w:rFonts w:eastAsiaTheme="minorEastAsia"/>
                <w:b w:val="0"/>
                <w:bCs w:val="0"/>
                <w:sz w:val="24"/>
                <w:szCs w:val="24"/>
              </w:rPr>
              <w:t>Make complex data simple</w:t>
            </w:r>
          </w:p>
        </w:tc>
        <w:tc>
          <w:tcPr>
            <w:tcW w:w="2929" w:type="dxa"/>
          </w:tcPr>
          <w:p w14:paraId="72FC1D93" w14:textId="37022D41" w:rsidR="4931DFE9" w:rsidRPr="00EF288A" w:rsidRDefault="4931DFE9" w:rsidP="00EF288A">
            <w:pPr>
              <w:pStyle w:val="ListParagraph"/>
              <w:numPr>
                <w:ilvl w:val="0"/>
                <w:numId w:val="8"/>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Students do not see any relationship with their lives</w:t>
            </w:r>
          </w:p>
          <w:p w14:paraId="7ACC34FB" w14:textId="4CF5E49D" w:rsidR="4931DFE9" w:rsidRPr="00EF288A" w:rsidRDefault="4931DFE9" w:rsidP="00EF288A">
            <w:pPr>
              <w:pStyle w:val="ListParagraph"/>
              <w:numPr>
                <w:ilvl w:val="0"/>
                <w:numId w:val="8"/>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 xml:space="preserve">They don't see the point of data analytics </w:t>
            </w:r>
          </w:p>
          <w:p w14:paraId="7D27F95B" w14:textId="3C628B88" w:rsidR="4931DFE9" w:rsidRPr="00EF288A" w:rsidRDefault="4931DFE9" w:rsidP="00EF288A">
            <w:pPr>
              <w:pStyle w:val="ListParagraph"/>
              <w:numPr>
                <w:ilvl w:val="0"/>
                <w:numId w:val="8"/>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Lack of experience  (</w:t>
            </w:r>
            <w:proofErr w:type="spellStart"/>
            <w:r w:rsidRPr="00EF288A">
              <w:rPr>
                <w:rFonts w:eastAsiaTheme="minorEastAsia"/>
                <w:sz w:val="24"/>
                <w:szCs w:val="24"/>
              </w:rPr>
              <w:t>Lle</w:t>
            </w:r>
            <w:r w:rsidR="002E0ABD">
              <w:rPr>
                <w:rFonts w:eastAsiaTheme="minorEastAsia"/>
                <w:sz w:val="24"/>
                <w:szCs w:val="24"/>
              </w:rPr>
              <w:t>i</w:t>
            </w:r>
            <w:r w:rsidRPr="00EF288A">
              <w:rPr>
                <w:rFonts w:eastAsiaTheme="minorEastAsia"/>
                <w:sz w:val="24"/>
                <w:szCs w:val="24"/>
              </w:rPr>
              <w:t>da</w:t>
            </w:r>
            <w:proofErr w:type="spellEnd"/>
            <w:r w:rsidRPr="00EF288A">
              <w:rPr>
                <w:rFonts w:eastAsiaTheme="minorEastAsia"/>
                <w:sz w:val="24"/>
                <w:szCs w:val="24"/>
              </w:rPr>
              <w:t xml:space="preserve">) </w:t>
            </w:r>
          </w:p>
          <w:p w14:paraId="51D03D0F" w14:textId="6CEAB0DF" w:rsidR="4931DFE9" w:rsidRPr="00EF288A" w:rsidRDefault="4931DFE9" w:rsidP="00EF288A">
            <w:pPr>
              <w:pStyle w:val="ListParagraph"/>
              <w:numPr>
                <w:ilvl w:val="0"/>
                <w:numId w:val="8"/>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 xml:space="preserve">Good in procedural aspects of data analytics, but lack of understanding of how to interpret data in a context </w:t>
            </w:r>
          </w:p>
          <w:p w14:paraId="34820D8C" w14:textId="6D390078" w:rsidR="4931DFE9" w:rsidRPr="00EF288A" w:rsidRDefault="4931DFE9" w:rsidP="00EF288A">
            <w:pPr>
              <w:pStyle w:val="ListParagraph"/>
              <w:numPr>
                <w:ilvl w:val="0"/>
                <w:numId w:val="8"/>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 xml:space="preserve">No Experience in using technology </w:t>
            </w:r>
          </w:p>
          <w:p w14:paraId="7E92D664" w14:textId="3AC8683C" w:rsidR="4931DFE9" w:rsidRPr="00EF288A" w:rsidRDefault="4931DFE9" w:rsidP="00EF288A">
            <w:pPr>
              <w:pStyle w:val="ListParagraph"/>
              <w:numPr>
                <w:ilvl w:val="0"/>
                <w:numId w:val="8"/>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Communicating results to others (Turkey)</w:t>
            </w:r>
          </w:p>
        </w:tc>
        <w:tc>
          <w:tcPr>
            <w:tcW w:w="2929" w:type="dxa"/>
          </w:tcPr>
          <w:p w14:paraId="63AEC661" w14:textId="307F57B4" w:rsidR="4931DFE9" w:rsidRPr="00EF288A" w:rsidRDefault="4931DFE9" w:rsidP="00EF288A">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t>Common issues discussed</w:t>
            </w:r>
          </w:p>
          <w:p w14:paraId="72A085DA" w14:textId="280B8AC1" w:rsidR="4931DFE9" w:rsidRPr="00EF288A" w:rsidRDefault="4931DFE9" w:rsidP="00EF288A">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t>At the moment, students see data analytics as</w:t>
            </w:r>
          </w:p>
          <w:p w14:paraId="267DEFA5" w14:textId="73AAB813" w:rsidR="4931DFE9" w:rsidRPr="00EF288A" w:rsidRDefault="4931DFE9" w:rsidP="00EF288A">
            <w:pPr>
              <w:pStyle w:val="ListParagraph"/>
              <w:numPr>
                <w:ilvl w:val="0"/>
                <w:numId w:val="7"/>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Boring</w:t>
            </w:r>
          </w:p>
          <w:p w14:paraId="6724F545" w14:textId="6B7A529E" w:rsidR="4931DFE9" w:rsidRPr="00EF288A" w:rsidRDefault="4931DFE9" w:rsidP="00EF288A">
            <w:pPr>
              <w:pStyle w:val="ListParagraph"/>
              <w:numPr>
                <w:ilvl w:val="0"/>
                <w:numId w:val="7"/>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Not in contexts</w:t>
            </w:r>
          </w:p>
          <w:p w14:paraId="6D5B0771" w14:textId="4508E3B2" w:rsidR="4931DFE9" w:rsidRPr="00EF288A" w:rsidRDefault="4931DFE9" w:rsidP="00EF288A">
            <w:pPr>
              <w:pStyle w:val="ListParagraph"/>
              <w:numPr>
                <w:ilvl w:val="0"/>
                <w:numId w:val="7"/>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Not collecting data</w:t>
            </w:r>
          </w:p>
          <w:p w14:paraId="26D7B494" w14:textId="17EBD52F" w:rsidR="4931DFE9" w:rsidRPr="00EF288A" w:rsidRDefault="4931DFE9" w:rsidP="00EF288A">
            <w:pPr>
              <w:pStyle w:val="ListParagraph"/>
              <w:numPr>
                <w:ilvl w:val="0"/>
                <w:numId w:val="7"/>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Undertaking just procedures</w:t>
            </w:r>
          </w:p>
          <w:p w14:paraId="6D9FDEA7" w14:textId="28ED0062" w:rsidR="4931DFE9" w:rsidRPr="00EF288A" w:rsidRDefault="4931DFE9" w:rsidP="00EF288A">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7F166558" w14:textId="106314AC" w:rsidR="4931DFE9" w:rsidRPr="00EF288A" w:rsidRDefault="4931DFE9" w:rsidP="00EF288A">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t>Also</w:t>
            </w:r>
          </w:p>
          <w:p w14:paraId="76EA2AE4" w14:textId="14DC17A6" w:rsidR="4931DFE9" w:rsidRPr="00EF288A" w:rsidRDefault="4931DFE9" w:rsidP="00EF288A">
            <w:pPr>
              <w:pStyle w:val="ListParagraph"/>
              <w:numPr>
                <w:ilvl w:val="0"/>
                <w:numId w:val="6"/>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Not much in depths</w:t>
            </w:r>
          </w:p>
          <w:p w14:paraId="6FACBEC2" w14:textId="1535F646" w:rsidR="4931DFE9" w:rsidRPr="00EF288A" w:rsidRDefault="4931DFE9" w:rsidP="00EF288A">
            <w:pPr>
              <w:pStyle w:val="ListParagraph"/>
              <w:numPr>
                <w:ilvl w:val="0"/>
                <w:numId w:val="6"/>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Not for understanding</w:t>
            </w:r>
          </w:p>
          <w:p w14:paraId="2114B62B" w14:textId="6084C7A8" w:rsidR="4931DFE9" w:rsidRPr="00EF288A" w:rsidRDefault="4931DFE9" w:rsidP="00EF288A">
            <w:pPr>
              <w:pStyle w:val="ListParagraph"/>
              <w:numPr>
                <w:ilvl w:val="0"/>
                <w:numId w:val="6"/>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Not knowing for what statistics can be useful</w:t>
            </w:r>
          </w:p>
          <w:p w14:paraId="6BB6EECB" w14:textId="25F7FAEA" w:rsidR="4931DFE9" w:rsidRPr="00EF288A" w:rsidRDefault="4931DFE9" w:rsidP="00EF288A">
            <w:pPr>
              <w:pStyle w:val="ListParagraph"/>
              <w:numPr>
                <w:ilvl w:val="0"/>
                <w:numId w:val="6"/>
              </w:numPr>
              <w:spacing w:line="276" w:lineRule="auto"/>
              <w:ind w:left="521"/>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t>Need more interdisciplinary aspects</w:t>
            </w:r>
          </w:p>
        </w:tc>
      </w:tr>
    </w:tbl>
    <w:p w14:paraId="14E48EE6" w14:textId="740A3758" w:rsidR="610F8487" w:rsidRPr="00EF288A" w:rsidRDefault="4931DFE9" w:rsidP="00EF288A">
      <w:pPr>
        <w:spacing w:after="0"/>
        <w:jc w:val="both"/>
        <w:rPr>
          <w:rFonts w:eastAsiaTheme="minorEastAsia"/>
          <w:b/>
          <w:bCs/>
          <w:sz w:val="24"/>
          <w:szCs w:val="24"/>
        </w:rPr>
      </w:pPr>
      <w:r w:rsidRPr="00EF288A">
        <w:rPr>
          <w:rFonts w:eastAsiaTheme="minorEastAsia"/>
          <w:b/>
          <w:bCs/>
          <w:sz w:val="24"/>
          <w:szCs w:val="24"/>
        </w:rPr>
        <w:t>5. Innovative teaching approach?</w:t>
      </w:r>
    </w:p>
    <w:p w14:paraId="316D73EF" w14:textId="697094EB" w:rsidR="610F8487" w:rsidRPr="00EF288A" w:rsidRDefault="4931DFE9" w:rsidP="00EF288A">
      <w:pPr>
        <w:spacing w:after="0"/>
        <w:jc w:val="both"/>
        <w:rPr>
          <w:rFonts w:eastAsiaTheme="minorEastAsia"/>
          <w:sz w:val="24"/>
          <w:szCs w:val="24"/>
        </w:rPr>
      </w:pPr>
      <w:r w:rsidRPr="00EF288A">
        <w:rPr>
          <w:rFonts w:eastAsiaTheme="minorEastAsia"/>
          <w:sz w:val="24"/>
          <w:szCs w:val="24"/>
        </w:rPr>
        <w:t>5.1. Innovative teaching approach might include...</w:t>
      </w:r>
    </w:p>
    <w:p w14:paraId="4EC18E8D" w14:textId="451C66B9" w:rsidR="610F8487" w:rsidRPr="00EF288A" w:rsidRDefault="4931DFE9" w:rsidP="00EF288A">
      <w:pPr>
        <w:pStyle w:val="ListParagraph"/>
        <w:numPr>
          <w:ilvl w:val="0"/>
          <w:numId w:val="16"/>
        </w:numPr>
        <w:spacing w:after="0"/>
        <w:jc w:val="both"/>
        <w:rPr>
          <w:sz w:val="24"/>
          <w:szCs w:val="24"/>
        </w:rPr>
      </w:pPr>
      <w:r w:rsidRPr="00EF288A">
        <w:rPr>
          <w:rFonts w:eastAsiaTheme="minorEastAsia"/>
          <w:sz w:val="24"/>
          <w:szCs w:val="24"/>
        </w:rPr>
        <w:lastRenderedPageBreak/>
        <w:t>Problem</w:t>
      </w:r>
      <w:r w:rsidR="00880473">
        <w:rPr>
          <w:rFonts w:eastAsiaTheme="minorEastAsia"/>
          <w:sz w:val="24"/>
          <w:szCs w:val="24"/>
        </w:rPr>
        <w:t>/project</w:t>
      </w:r>
      <w:r w:rsidRPr="00EF288A">
        <w:rPr>
          <w:rFonts w:eastAsiaTheme="minorEastAsia"/>
          <w:sz w:val="24"/>
          <w:szCs w:val="24"/>
        </w:rPr>
        <w:t xml:space="preserve"> based learning</w:t>
      </w:r>
    </w:p>
    <w:p w14:paraId="42BACBCB" w14:textId="6F2D037A" w:rsidR="610F8487" w:rsidRPr="00EF288A" w:rsidRDefault="4931DFE9" w:rsidP="00EF288A">
      <w:pPr>
        <w:pStyle w:val="ListParagraph"/>
        <w:numPr>
          <w:ilvl w:val="0"/>
          <w:numId w:val="16"/>
        </w:numPr>
        <w:spacing w:after="0"/>
        <w:jc w:val="both"/>
        <w:rPr>
          <w:sz w:val="24"/>
          <w:szCs w:val="24"/>
        </w:rPr>
      </w:pPr>
      <w:r w:rsidRPr="00EF288A">
        <w:rPr>
          <w:rFonts w:eastAsiaTheme="minorEastAsia"/>
          <w:sz w:val="24"/>
          <w:szCs w:val="24"/>
        </w:rPr>
        <w:t>Use of technology</w:t>
      </w:r>
    </w:p>
    <w:p w14:paraId="0000DE58" w14:textId="04B23EA5" w:rsidR="610F8487" w:rsidRPr="00880473" w:rsidRDefault="4931DFE9" w:rsidP="00EF288A">
      <w:pPr>
        <w:pStyle w:val="ListParagraph"/>
        <w:numPr>
          <w:ilvl w:val="0"/>
          <w:numId w:val="16"/>
        </w:numPr>
        <w:spacing w:after="0"/>
        <w:jc w:val="both"/>
        <w:rPr>
          <w:sz w:val="24"/>
          <w:szCs w:val="24"/>
        </w:rPr>
      </w:pPr>
      <w:r w:rsidRPr="00EF288A">
        <w:rPr>
          <w:rFonts w:eastAsiaTheme="minorEastAsia"/>
          <w:sz w:val="24"/>
          <w:szCs w:val="24"/>
        </w:rPr>
        <w:t>Students from different schools work together</w:t>
      </w:r>
    </w:p>
    <w:p w14:paraId="66DBBE76" w14:textId="089AD93A" w:rsidR="00BE7DAD" w:rsidRPr="00EF288A" w:rsidRDefault="00BE7DAD" w:rsidP="00EF288A">
      <w:pPr>
        <w:pStyle w:val="ListParagraph"/>
        <w:numPr>
          <w:ilvl w:val="0"/>
          <w:numId w:val="16"/>
        </w:numPr>
        <w:spacing w:after="0"/>
        <w:jc w:val="both"/>
        <w:rPr>
          <w:sz w:val="24"/>
          <w:szCs w:val="24"/>
        </w:rPr>
      </w:pPr>
      <w:r>
        <w:rPr>
          <w:rFonts w:eastAsiaTheme="minorEastAsia"/>
          <w:sz w:val="24"/>
          <w:szCs w:val="24"/>
        </w:rPr>
        <w:t xml:space="preserve">Promotion of </w:t>
      </w:r>
      <w:r w:rsidR="002E0ABD">
        <w:rPr>
          <w:rFonts w:eastAsiaTheme="minorEastAsia"/>
          <w:sz w:val="24"/>
          <w:szCs w:val="24"/>
        </w:rPr>
        <w:t xml:space="preserve">specific </w:t>
      </w:r>
      <w:r>
        <w:rPr>
          <w:rFonts w:eastAsiaTheme="minorEastAsia"/>
          <w:sz w:val="24"/>
          <w:szCs w:val="24"/>
        </w:rPr>
        <w:t>creative thinking processes and collaborative learning skills</w:t>
      </w:r>
      <w:r w:rsidR="002E0ABD">
        <w:rPr>
          <w:rFonts w:eastAsiaTheme="minorEastAsia"/>
          <w:sz w:val="24"/>
          <w:szCs w:val="24"/>
        </w:rPr>
        <w:t xml:space="preserve">. </w:t>
      </w:r>
    </w:p>
    <w:p w14:paraId="5BC00F8E" w14:textId="77777777" w:rsidR="00EF288A" w:rsidRDefault="00EF288A" w:rsidP="00EF288A">
      <w:pPr>
        <w:spacing w:after="120"/>
        <w:rPr>
          <w:rFonts w:eastAsiaTheme="minorEastAsia"/>
          <w:color w:val="222222"/>
          <w:sz w:val="24"/>
          <w:szCs w:val="24"/>
        </w:rPr>
      </w:pPr>
    </w:p>
    <w:p w14:paraId="50DA6DC8" w14:textId="2B8FC244" w:rsidR="610F8487" w:rsidRPr="00EF288A" w:rsidRDefault="00880473" w:rsidP="00EF288A">
      <w:pPr>
        <w:spacing w:after="120"/>
        <w:rPr>
          <w:rFonts w:eastAsiaTheme="minorEastAsia"/>
          <w:sz w:val="24"/>
          <w:szCs w:val="24"/>
        </w:rPr>
      </w:pPr>
      <w:r>
        <w:rPr>
          <w:rFonts w:eastAsiaTheme="minorEastAsia"/>
          <w:color w:val="222222"/>
          <w:sz w:val="24"/>
          <w:szCs w:val="24"/>
        </w:rPr>
        <w:t>Problem/</w:t>
      </w:r>
      <w:r w:rsidR="4931DFE9" w:rsidRPr="00EF288A">
        <w:rPr>
          <w:rFonts w:eastAsiaTheme="minorEastAsia"/>
          <w:color w:val="222222"/>
          <w:sz w:val="24"/>
          <w:szCs w:val="24"/>
        </w:rPr>
        <w:t>Project based learning aims to help students to (</w:t>
      </w:r>
      <w:proofErr w:type="spellStart"/>
      <w:r w:rsidR="4931DFE9" w:rsidRPr="00EF288A">
        <w:rPr>
          <w:rFonts w:eastAsiaTheme="minorEastAsia"/>
          <w:color w:val="222222"/>
          <w:sz w:val="24"/>
          <w:szCs w:val="24"/>
        </w:rPr>
        <w:t>Hmelo</w:t>
      </w:r>
      <w:proofErr w:type="spellEnd"/>
      <w:r w:rsidR="4931DFE9" w:rsidRPr="00EF288A">
        <w:rPr>
          <w:rFonts w:eastAsiaTheme="minorEastAsia"/>
          <w:color w:val="222222"/>
          <w:sz w:val="24"/>
          <w:szCs w:val="24"/>
        </w:rPr>
        <w:t>-Silver, 2004, p. 240):</w:t>
      </w:r>
    </w:p>
    <w:p w14:paraId="7089E800" w14:textId="3707EBAF" w:rsidR="610F8487" w:rsidRPr="00EF288A" w:rsidRDefault="4931DFE9" w:rsidP="00EF288A">
      <w:pPr>
        <w:spacing w:after="0"/>
        <w:ind w:left="360"/>
        <w:jc w:val="both"/>
        <w:rPr>
          <w:rFonts w:eastAsiaTheme="minorEastAsia"/>
          <w:sz w:val="24"/>
          <w:szCs w:val="24"/>
        </w:rPr>
      </w:pPr>
      <w:r w:rsidRPr="00EF288A">
        <w:rPr>
          <w:rFonts w:eastAsiaTheme="minorEastAsia"/>
          <w:sz w:val="24"/>
          <w:szCs w:val="24"/>
        </w:rPr>
        <w:t xml:space="preserve">1) </w:t>
      </w:r>
      <w:proofErr w:type="gramStart"/>
      <w:r w:rsidRPr="00EF288A">
        <w:rPr>
          <w:rFonts w:eastAsiaTheme="minorEastAsia"/>
          <w:sz w:val="24"/>
          <w:szCs w:val="24"/>
        </w:rPr>
        <w:t>construct</w:t>
      </w:r>
      <w:proofErr w:type="gramEnd"/>
      <w:r w:rsidRPr="00EF288A">
        <w:rPr>
          <w:rFonts w:eastAsiaTheme="minorEastAsia"/>
          <w:sz w:val="24"/>
          <w:szCs w:val="24"/>
        </w:rPr>
        <w:t xml:space="preserve"> an extensive and flexible knowledge base;</w:t>
      </w:r>
    </w:p>
    <w:p w14:paraId="1762539F" w14:textId="2DB35423" w:rsidR="610F8487" w:rsidRPr="00EF288A" w:rsidRDefault="4931DFE9" w:rsidP="00EF288A">
      <w:pPr>
        <w:spacing w:after="0"/>
        <w:ind w:left="360"/>
        <w:jc w:val="both"/>
        <w:rPr>
          <w:rFonts w:eastAsiaTheme="minorEastAsia"/>
          <w:sz w:val="24"/>
          <w:szCs w:val="24"/>
        </w:rPr>
      </w:pPr>
      <w:r w:rsidRPr="00EF288A">
        <w:rPr>
          <w:rFonts w:eastAsiaTheme="minorEastAsia"/>
          <w:sz w:val="24"/>
          <w:szCs w:val="24"/>
        </w:rPr>
        <w:t xml:space="preserve">2) </w:t>
      </w:r>
      <w:proofErr w:type="gramStart"/>
      <w:r w:rsidRPr="00EF288A">
        <w:rPr>
          <w:rFonts w:eastAsiaTheme="minorEastAsia"/>
          <w:sz w:val="24"/>
          <w:szCs w:val="24"/>
        </w:rPr>
        <w:t>develop</w:t>
      </w:r>
      <w:proofErr w:type="gramEnd"/>
      <w:r w:rsidRPr="00EF288A">
        <w:rPr>
          <w:rFonts w:eastAsiaTheme="minorEastAsia"/>
          <w:sz w:val="24"/>
          <w:szCs w:val="24"/>
        </w:rPr>
        <w:t xml:space="preserve"> effective problem-solving skills;</w:t>
      </w:r>
    </w:p>
    <w:p w14:paraId="7A5C12A7" w14:textId="6EF4C7FC" w:rsidR="610F8487" w:rsidRPr="00EF288A" w:rsidRDefault="4931DFE9" w:rsidP="00EF288A">
      <w:pPr>
        <w:spacing w:after="0"/>
        <w:ind w:left="360"/>
        <w:jc w:val="both"/>
        <w:rPr>
          <w:rFonts w:eastAsiaTheme="minorEastAsia"/>
          <w:sz w:val="24"/>
          <w:szCs w:val="24"/>
        </w:rPr>
      </w:pPr>
      <w:r w:rsidRPr="00EF288A">
        <w:rPr>
          <w:rFonts w:eastAsiaTheme="minorEastAsia"/>
          <w:sz w:val="24"/>
          <w:szCs w:val="24"/>
        </w:rPr>
        <w:t>3) develop self-directed, lifelong learning skills;</w:t>
      </w:r>
    </w:p>
    <w:p w14:paraId="0AFC3152" w14:textId="7B274200" w:rsidR="610F8487" w:rsidRPr="00EF288A" w:rsidRDefault="4931DFE9" w:rsidP="00EF288A">
      <w:pPr>
        <w:spacing w:after="0"/>
        <w:ind w:left="360"/>
        <w:jc w:val="both"/>
        <w:rPr>
          <w:rFonts w:eastAsiaTheme="minorEastAsia"/>
          <w:sz w:val="24"/>
          <w:szCs w:val="24"/>
        </w:rPr>
      </w:pPr>
      <w:r w:rsidRPr="00EF288A">
        <w:rPr>
          <w:rFonts w:eastAsiaTheme="minorEastAsia"/>
          <w:sz w:val="24"/>
          <w:szCs w:val="24"/>
        </w:rPr>
        <w:t xml:space="preserve">4) </w:t>
      </w:r>
      <w:proofErr w:type="gramStart"/>
      <w:r w:rsidRPr="00EF288A">
        <w:rPr>
          <w:rFonts w:eastAsiaTheme="minorEastAsia"/>
          <w:sz w:val="24"/>
          <w:szCs w:val="24"/>
        </w:rPr>
        <w:t>become</w:t>
      </w:r>
      <w:proofErr w:type="gramEnd"/>
      <w:r w:rsidRPr="00EF288A">
        <w:rPr>
          <w:rFonts w:eastAsiaTheme="minorEastAsia"/>
          <w:sz w:val="24"/>
          <w:szCs w:val="24"/>
        </w:rPr>
        <w:t xml:space="preserve"> effective collaborators; and</w:t>
      </w:r>
    </w:p>
    <w:p w14:paraId="21B5198B" w14:textId="3CC75C4D" w:rsidR="610F8487" w:rsidRPr="00EF288A" w:rsidRDefault="4931DFE9" w:rsidP="00EF288A">
      <w:pPr>
        <w:spacing w:after="0"/>
        <w:ind w:left="360"/>
        <w:jc w:val="both"/>
        <w:rPr>
          <w:rFonts w:eastAsiaTheme="minorEastAsia"/>
          <w:sz w:val="24"/>
          <w:szCs w:val="24"/>
        </w:rPr>
      </w:pPr>
      <w:r w:rsidRPr="00EF288A">
        <w:rPr>
          <w:rFonts w:eastAsiaTheme="minorEastAsia"/>
          <w:sz w:val="24"/>
          <w:szCs w:val="24"/>
        </w:rPr>
        <w:t xml:space="preserve">5) </w:t>
      </w:r>
      <w:proofErr w:type="gramStart"/>
      <w:r w:rsidRPr="00EF288A">
        <w:rPr>
          <w:rFonts w:eastAsiaTheme="minorEastAsia"/>
          <w:sz w:val="24"/>
          <w:szCs w:val="24"/>
        </w:rPr>
        <w:t>become</w:t>
      </w:r>
      <w:proofErr w:type="gramEnd"/>
      <w:r w:rsidRPr="00EF288A">
        <w:rPr>
          <w:rFonts w:eastAsiaTheme="minorEastAsia"/>
          <w:sz w:val="24"/>
          <w:szCs w:val="24"/>
        </w:rPr>
        <w:t xml:space="preserve"> intrinsically motivated to learn.</w:t>
      </w:r>
    </w:p>
    <w:p w14:paraId="72219A91" w14:textId="77777777" w:rsidR="00EF288A" w:rsidRDefault="00EF288A" w:rsidP="00EF288A">
      <w:pPr>
        <w:spacing w:after="120"/>
        <w:rPr>
          <w:rFonts w:eastAsiaTheme="minorEastAsia"/>
          <w:color w:val="222222"/>
          <w:sz w:val="24"/>
          <w:szCs w:val="24"/>
        </w:rPr>
      </w:pPr>
    </w:p>
    <w:p w14:paraId="76425AA6" w14:textId="51B50350" w:rsidR="610F8487" w:rsidRPr="00EF288A" w:rsidRDefault="4931DFE9" w:rsidP="00EF288A">
      <w:pPr>
        <w:spacing w:after="120"/>
        <w:rPr>
          <w:rFonts w:eastAsiaTheme="minorEastAsia"/>
          <w:sz w:val="24"/>
          <w:szCs w:val="24"/>
        </w:rPr>
      </w:pPr>
      <w:proofErr w:type="spellStart"/>
      <w:r w:rsidRPr="00EF288A">
        <w:rPr>
          <w:rFonts w:eastAsiaTheme="minorEastAsia"/>
          <w:color w:val="222222"/>
          <w:sz w:val="24"/>
          <w:szCs w:val="24"/>
        </w:rPr>
        <w:t>Hmelo</w:t>
      </w:r>
      <w:proofErr w:type="spellEnd"/>
      <w:r w:rsidRPr="00EF288A">
        <w:rPr>
          <w:rFonts w:eastAsiaTheme="minorEastAsia"/>
          <w:color w:val="222222"/>
          <w:sz w:val="24"/>
          <w:szCs w:val="24"/>
        </w:rPr>
        <w:t>-Silver, C. E. (2004). Problem-based learning: What and how do students learn</w:t>
      </w:r>
      <w:proofErr w:type="gramStart"/>
      <w:r w:rsidRPr="00EF288A">
        <w:rPr>
          <w:rFonts w:eastAsiaTheme="minorEastAsia"/>
          <w:color w:val="222222"/>
          <w:sz w:val="24"/>
          <w:szCs w:val="24"/>
        </w:rPr>
        <w:t>?.</w:t>
      </w:r>
      <w:proofErr w:type="gramEnd"/>
      <w:r w:rsidRPr="00EF288A">
        <w:rPr>
          <w:rFonts w:eastAsiaTheme="minorEastAsia"/>
          <w:color w:val="222222"/>
          <w:sz w:val="24"/>
          <w:szCs w:val="24"/>
        </w:rPr>
        <w:t xml:space="preserve"> E</w:t>
      </w:r>
      <w:r w:rsidRPr="00EF288A">
        <w:rPr>
          <w:rFonts w:eastAsiaTheme="minorEastAsia"/>
          <w:i/>
          <w:iCs/>
          <w:color w:val="222222"/>
          <w:sz w:val="24"/>
          <w:szCs w:val="24"/>
        </w:rPr>
        <w:t>ducational psychology review</w:t>
      </w:r>
      <w:r w:rsidRPr="00EF288A">
        <w:rPr>
          <w:rFonts w:eastAsiaTheme="minorEastAsia"/>
          <w:color w:val="222222"/>
          <w:sz w:val="24"/>
          <w:szCs w:val="24"/>
        </w:rPr>
        <w:t>, 16(3), 235-266.</w:t>
      </w:r>
    </w:p>
    <w:p w14:paraId="15DC4B6A" w14:textId="6D9D8DA3" w:rsidR="610F8487" w:rsidRPr="00EF288A" w:rsidRDefault="008366CE" w:rsidP="00EF288A">
      <w:pPr>
        <w:spacing w:after="0"/>
        <w:jc w:val="both"/>
        <w:rPr>
          <w:rFonts w:eastAsiaTheme="minorEastAsia"/>
          <w:sz w:val="24"/>
          <w:szCs w:val="24"/>
        </w:rPr>
      </w:pPr>
      <w:r w:rsidRPr="00EF288A">
        <w:rPr>
          <w:rFonts w:eastAsiaTheme="minorEastAsia"/>
          <w:sz w:val="24"/>
          <w:szCs w:val="24"/>
        </w:rPr>
        <w:t xml:space="preserve">The use of technology – </w:t>
      </w:r>
      <w:proofErr w:type="spellStart"/>
      <w:r w:rsidR="00B52BC2" w:rsidRPr="00EF288A">
        <w:rPr>
          <w:rFonts w:eastAsiaTheme="minorEastAsia"/>
          <w:sz w:val="24"/>
          <w:szCs w:val="24"/>
        </w:rPr>
        <w:t>Tinker</w:t>
      </w:r>
      <w:r w:rsidR="00B52BC2">
        <w:rPr>
          <w:rFonts w:eastAsiaTheme="minorEastAsia"/>
          <w:sz w:val="24"/>
          <w:szCs w:val="24"/>
        </w:rPr>
        <w:t>P</w:t>
      </w:r>
      <w:r w:rsidR="00B52BC2" w:rsidRPr="00EF288A">
        <w:rPr>
          <w:rFonts w:eastAsiaTheme="minorEastAsia"/>
          <w:sz w:val="24"/>
          <w:szCs w:val="24"/>
        </w:rPr>
        <w:t>lots</w:t>
      </w:r>
      <w:proofErr w:type="spellEnd"/>
      <w:r w:rsidR="00B52BC2" w:rsidRPr="00EF288A">
        <w:rPr>
          <w:rFonts w:eastAsiaTheme="minorEastAsia"/>
          <w:sz w:val="24"/>
          <w:szCs w:val="24"/>
        </w:rPr>
        <w:t xml:space="preserve"> </w:t>
      </w:r>
      <w:r w:rsidRPr="00EF288A">
        <w:rPr>
          <w:rFonts w:eastAsiaTheme="minorEastAsia"/>
          <w:sz w:val="24"/>
          <w:szCs w:val="24"/>
        </w:rPr>
        <w:t>(</w:t>
      </w:r>
      <w:hyperlink r:id="rId8">
        <w:r w:rsidRPr="00EF288A">
          <w:rPr>
            <w:rStyle w:val="Hyperlink"/>
            <w:rFonts w:eastAsia="Calibri" w:cs="Calibri"/>
            <w:sz w:val="24"/>
            <w:szCs w:val="24"/>
          </w:rPr>
          <w:t>https://www.tinkerplots.com/</w:t>
        </w:r>
      </w:hyperlink>
      <w:r w:rsidRPr="00EF288A">
        <w:rPr>
          <w:rFonts w:eastAsia="Calibri" w:cs="Calibri"/>
          <w:sz w:val="24"/>
          <w:szCs w:val="24"/>
        </w:rPr>
        <w:t>)</w:t>
      </w:r>
    </w:p>
    <w:p w14:paraId="6F555A15" w14:textId="504F9C87" w:rsidR="008366CE" w:rsidRPr="00EF288A" w:rsidRDefault="008366CE" w:rsidP="00EF288A">
      <w:pPr>
        <w:spacing w:after="0"/>
        <w:jc w:val="both"/>
        <w:rPr>
          <w:rFonts w:eastAsia="Calibri" w:cs="Calibri"/>
          <w:sz w:val="24"/>
          <w:szCs w:val="24"/>
        </w:rPr>
      </w:pPr>
      <w:r w:rsidRPr="00EF288A">
        <w:rPr>
          <w:rFonts w:eastAsia="Calibri" w:cs="Calibri"/>
          <w:sz w:val="24"/>
          <w:szCs w:val="24"/>
        </w:rPr>
        <w:t xml:space="preserve">Sibel introduced </w:t>
      </w:r>
      <w:proofErr w:type="spellStart"/>
      <w:r w:rsidR="00B52BC2" w:rsidRPr="00EF288A">
        <w:rPr>
          <w:rFonts w:eastAsia="Calibri" w:cs="Calibri"/>
          <w:sz w:val="24"/>
          <w:szCs w:val="24"/>
        </w:rPr>
        <w:t>Tinker</w:t>
      </w:r>
      <w:r w:rsidR="00B52BC2">
        <w:rPr>
          <w:rFonts w:eastAsia="Calibri" w:cs="Calibri"/>
          <w:sz w:val="24"/>
          <w:szCs w:val="24"/>
        </w:rPr>
        <w:t>P</w:t>
      </w:r>
      <w:r w:rsidR="00B52BC2" w:rsidRPr="00EF288A">
        <w:rPr>
          <w:rFonts w:eastAsia="Calibri" w:cs="Calibri"/>
          <w:sz w:val="24"/>
          <w:szCs w:val="24"/>
        </w:rPr>
        <w:t>lots</w:t>
      </w:r>
      <w:proofErr w:type="spellEnd"/>
      <w:r w:rsidR="00B52BC2" w:rsidRPr="00EF288A">
        <w:rPr>
          <w:rFonts w:eastAsia="Calibri" w:cs="Calibri"/>
          <w:sz w:val="24"/>
          <w:szCs w:val="24"/>
        </w:rPr>
        <w:t xml:space="preserve"> </w:t>
      </w:r>
      <w:r w:rsidRPr="00EF288A">
        <w:rPr>
          <w:rFonts w:eastAsia="Calibri" w:cs="Calibri"/>
          <w:sz w:val="24"/>
          <w:szCs w:val="24"/>
        </w:rPr>
        <w:t xml:space="preserve">to the participants, showing some useful </w:t>
      </w:r>
      <w:r w:rsidR="00EF288A" w:rsidRPr="00EF288A">
        <w:rPr>
          <w:rFonts w:eastAsia="Calibri" w:cs="Calibri"/>
          <w:sz w:val="24"/>
          <w:szCs w:val="24"/>
        </w:rPr>
        <w:t>functions</w:t>
      </w:r>
      <w:r w:rsidRPr="00EF288A">
        <w:rPr>
          <w:rFonts w:eastAsia="Calibri" w:cs="Calibri"/>
          <w:sz w:val="24"/>
          <w:szCs w:val="24"/>
        </w:rPr>
        <w:t xml:space="preserve">. </w:t>
      </w:r>
    </w:p>
    <w:p w14:paraId="624E81C5" w14:textId="374AD8B0" w:rsidR="610F8487" w:rsidRDefault="610F8487" w:rsidP="00EF288A">
      <w:pPr>
        <w:spacing w:after="0"/>
        <w:jc w:val="both"/>
        <w:rPr>
          <w:rFonts w:eastAsiaTheme="minorEastAsia"/>
          <w:sz w:val="24"/>
          <w:szCs w:val="24"/>
        </w:rPr>
      </w:pPr>
    </w:p>
    <w:p w14:paraId="378C2850" w14:textId="3DC70118" w:rsidR="002E0ABD" w:rsidRDefault="002E0ABD" w:rsidP="00EF288A">
      <w:pPr>
        <w:spacing w:after="0"/>
        <w:jc w:val="both"/>
        <w:rPr>
          <w:rFonts w:eastAsiaTheme="minorEastAsia"/>
          <w:sz w:val="24"/>
          <w:szCs w:val="24"/>
        </w:rPr>
      </w:pPr>
      <w:proofErr w:type="gramStart"/>
      <w:r>
        <w:rPr>
          <w:rFonts w:eastAsiaTheme="minorEastAsia"/>
          <w:sz w:val="24"/>
          <w:szCs w:val="24"/>
        </w:rPr>
        <w:t>The promotion of a creative thinking process.</w:t>
      </w:r>
      <w:proofErr w:type="gramEnd"/>
      <w:r>
        <w:rPr>
          <w:rFonts w:eastAsiaTheme="minorEastAsia"/>
          <w:sz w:val="24"/>
          <w:szCs w:val="24"/>
        </w:rPr>
        <w:t xml:space="preserve"> Teach and guide students to follow and develop divergent strategies (e.g. brain storming</w:t>
      </w:r>
      <w:proofErr w:type="gramStart"/>
      <w:r>
        <w:rPr>
          <w:rFonts w:eastAsiaTheme="minorEastAsia"/>
          <w:sz w:val="24"/>
          <w:szCs w:val="24"/>
        </w:rPr>
        <w:t>) ,</w:t>
      </w:r>
      <w:proofErr w:type="gramEnd"/>
      <w:r>
        <w:rPr>
          <w:rFonts w:eastAsiaTheme="minorEastAsia"/>
          <w:sz w:val="24"/>
          <w:szCs w:val="24"/>
        </w:rPr>
        <w:t xml:space="preserve"> exploration strategies (e.g. organize the ideas in a concept map) and convergent strategies (e.g. make a synthesis)</w:t>
      </w:r>
    </w:p>
    <w:p w14:paraId="58D9453E" w14:textId="77777777" w:rsidR="002E0ABD" w:rsidRDefault="002E0ABD" w:rsidP="00EF288A">
      <w:pPr>
        <w:spacing w:after="0"/>
        <w:jc w:val="both"/>
        <w:rPr>
          <w:rFonts w:eastAsiaTheme="minorEastAsia"/>
          <w:sz w:val="24"/>
          <w:szCs w:val="24"/>
        </w:rPr>
      </w:pPr>
    </w:p>
    <w:p w14:paraId="22422DF2" w14:textId="6F050CB2" w:rsidR="002E0ABD" w:rsidRDefault="002E0ABD" w:rsidP="00EF288A">
      <w:pPr>
        <w:spacing w:after="0"/>
        <w:jc w:val="both"/>
        <w:rPr>
          <w:rFonts w:eastAsiaTheme="minorEastAsia"/>
          <w:sz w:val="24"/>
          <w:szCs w:val="24"/>
        </w:rPr>
      </w:pPr>
      <w:proofErr w:type="gramStart"/>
      <w:r>
        <w:rPr>
          <w:rFonts w:eastAsiaTheme="minorEastAsia"/>
          <w:sz w:val="24"/>
          <w:szCs w:val="24"/>
        </w:rPr>
        <w:t>The promotion of collaborative learning skills.</w:t>
      </w:r>
      <w:proofErr w:type="gramEnd"/>
      <w:r>
        <w:rPr>
          <w:rFonts w:eastAsiaTheme="minorEastAsia"/>
          <w:sz w:val="24"/>
          <w:szCs w:val="24"/>
        </w:rPr>
        <w:t xml:space="preserve"> Teach and guide students in their group work. We can embed in our pilots strategies as: distributed leadership (e.g.</w:t>
      </w:r>
      <w:r w:rsidR="00A8791A">
        <w:rPr>
          <w:rFonts w:eastAsiaTheme="minorEastAsia"/>
          <w:sz w:val="24"/>
          <w:szCs w:val="24"/>
        </w:rPr>
        <w:t xml:space="preserve"> establishment of ground rules; learn to ask key questions) Mutual engagement (e.g. extending arguments, give examples) group reflection and group evaluation.</w:t>
      </w:r>
    </w:p>
    <w:p w14:paraId="42BD30C7" w14:textId="77777777" w:rsidR="00A8791A" w:rsidRPr="00EF288A" w:rsidRDefault="00A8791A" w:rsidP="00EF288A">
      <w:pPr>
        <w:spacing w:after="0"/>
        <w:jc w:val="both"/>
        <w:rPr>
          <w:rFonts w:eastAsiaTheme="minorEastAsia"/>
          <w:sz w:val="24"/>
          <w:szCs w:val="24"/>
        </w:rPr>
      </w:pPr>
    </w:p>
    <w:p w14:paraId="4B6A81CE" w14:textId="478CB2E5" w:rsidR="610F8487" w:rsidRPr="00EF288A" w:rsidRDefault="4931DFE9" w:rsidP="00EF288A">
      <w:pPr>
        <w:spacing w:after="0"/>
        <w:jc w:val="both"/>
        <w:rPr>
          <w:rFonts w:eastAsiaTheme="minorEastAsia"/>
          <w:sz w:val="24"/>
          <w:szCs w:val="24"/>
        </w:rPr>
      </w:pPr>
      <w:r w:rsidRPr="00EF288A">
        <w:rPr>
          <w:rFonts w:eastAsiaTheme="minorEastAsia"/>
          <w:sz w:val="24"/>
          <w:szCs w:val="24"/>
        </w:rPr>
        <w:t>5.2. Summary from our discussion</w:t>
      </w:r>
    </w:p>
    <w:p w14:paraId="2159DC6E" w14:textId="665115C4" w:rsidR="610F8487" w:rsidRPr="00EF288A" w:rsidRDefault="4931DFE9" w:rsidP="00EF288A">
      <w:pPr>
        <w:spacing w:after="0"/>
        <w:jc w:val="both"/>
        <w:rPr>
          <w:rFonts w:eastAsiaTheme="minorEastAsia"/>
          <w:sz w:val="24"/>
          <w:szCs w:val="24"/>
        </w:rPr>
      </w:pPr>
      <w:r w:rsidRPr="00EF288A">
        <w:rPr>
          <w:rFonts w:eastAsiaTheme="minorEastAsia"/>
          <w:sz w:val="24"/>
          <w:szCs w:val="24"/>
        </w:rPr>
        <w:t>In the group discussion, we discussed what our teaching approach would be like. The table 5.1 summarises some initial ideas shared in each group.</w:t>
      </w:r>
    </w:p>
    <w:p w14:paraId="3FB1C098" w14:textId="26B7CEC8" w:rsidR="610F8487" w:rsidRPr="00880473" w:rsidRDefault="4931DFE9" w:rsidP="00EF288A">
      <w:pPr>
        <w:spacing w:after="0"/>
        <w:jc w:val="center"/>
        <w:rPr>
          <w:rFonts w:eastAsiaTheme="minorEastAsia"/>
          <w:b/>
          <w:sz w:val="24"/>
          <w:szCs w:val="24"/>
        </w:rPr>
      </w:pPr>
      <w:r w:rsidRPr="00880473">
        <w:rPr>
          <w:rFonts w:eastAsiaTheme="minorEastAsia"/>
          <w:b/>
          <w:sz w:val="24"/>
          <w:szCs w:val="24"/>
        </w:rPr>
        <w:t xml:space="preserve">5.1 Initial ideas for teaching approaches or problems for students </w:t>
      </w:r>
    </w:p>
    <w:tbl>
      <w:tblPr>
        <w:tblStyle w:val="KlavuzTablo1Ak-Vurgu11"/>
        <w:tblW w:w="0" w:type="auto"/>
        <w:tblLayout w:type="fixed"/>
        <w:tblLook w:val="04A0" w:firstRow="1" w:lastRow="0" w:firstColumn="1" w:lastColumn="0" w:noHBand="0" w:noVBand="1"/>
      </w:tblPr>
      <w:tblGrid>
        <w:gridCol w:w="2929"/>
        <w:gridCol w:w="2929"/>
        <w:gridCol w:w="2929"/>
      </w:tblGrid>
      <w:tr w:rsidR="4931DFE9" w:rsidRPr="00EF288A" w14:paraId="05CA4401" w14:textId="77777777" w:rsidTr="4931D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1C486B6D" w14:textId="6269B420" w:rsidR="4931DFE9" w:rsidRPr="00EF288A" w:rsidRDefault="4931DFE9" w:rsidP="00EF288A">
            <w:pPr>
              <w:spacing w:line="276" w:lineRule="auto"/>
              <w:rPr>
                <w:rFonts w:eastAsiaTheme="minorEastAsia"/>
                <w:sz w:val="24"/>
                <w:szCs w:val="24"/>
              </w:rPr>
            </w:pPr>
            <w:r w:rsidRPr="00EF288A">
              <w:rPr>
                <w:rFonts w:eastAsiaTheme="minorEastAsia"/>
                <w:sz w:val="24"/>
                <w:szCs w:val="24"/>
              </w:rPr>
              <w:t>Group 1</w:t>
            </w:r>
          </w:p>
        </w:tc>
        <w:tc>
          <w:tcPr>
            <w:tcW w:w="2929" w:type="dxa"/>
          </w:tcPr>
          <w:p w14:paraId="49CA0FDA" w14:textId="4125BC7C" w:rsidR="4931DFE9" w:rsidRPr="00EF288A" w:rsidRDefault="4931DFE9" w:rsidP="00EF288A">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t>Group 2</w:t>
            </w:r>
          </w:p>
        </w:tc>
        <w:tc>
          <w:tcPr>
            <w:tcW w:w="2929" w:type="dxa"/>
          </w:tcPr>
          <w:p w14:paraId="0F7750BC" w14:textId="28685D62" w:rsidR="4931DFE9" w:rsidRPr="00EF288A" w:rsidRDefault="4931DFE9" w:rsidP="00EF288A">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t>Group 3</w:t>
            </w:r>
          </w:p>
        </w:tc>
      </w:tr>
      <w:tr w:rsidR="4931DFE9" w:rsidRPr="00EF288A" w14:paraId="3BE0C8F8" w14:textId="77777777" w:rsidTr="4931DFE9">
        <w:tc>
          <w:tcPr>
            <w:cnfStyle w:val="001000000000" w:firstRow="0" w:lastRow="0" w:firstColumn="1" w:lastColumn="0" w:oddVBand="0" w:evenVBand="0" w:oddHBand="0" w:evenHBand="0" w:firstRowFirstColumn="0" w:firstRowLastColumn="0" w:lastRowFirstColumn="0" w:lastRowLastColumn="0"/>
            <w:tcW w:w="2929" w:type="dxa"/>
          </w:tcPr>
          <w:p w14:paraId="6CBFD0BA" w14:textId="68E79C35" w:rsidR="4931DFE9" w:rsidRPr="00EF288A" w:rsidRDefault="4931DFE9" w:rsidP="00EF288A">
            <w:pPr>
              <w:spacing w:line="276" w:lineRule="auto"/>
              <w:jc w:val="both"/>
              <w:rPr>
                <w:rFonts w:eastAsiaTheme="minorEastAsia"/>
                <w:b w:val="0"/>
                <w:bCs w:val="0"/>
                <w:sz w:val="24"/>
                <w:szCs w:val="24"/>
              </w:rPr>
            </w:pPr>
            <w:r w:rsidRPr="00EF288A">
              <w:rPr>
                <w:rFonts w:eastAsiaTheme="minorEastAsia"/>
                <w:b w:val="0"/>
                <w:bCs w:val="0"/>
                <w:sz w:val="24"/>
                <w:szCs w:val="24"/>
              </w:rPr>
              <w:t>Common issues discussed</w:t>
            </w:r>
          </w:p>
          <w:p w14:paraId="55C1A1ED" w14:textId="4B8C0F4E" w:rsidR="4931DFE9" w:rsidRPr="00EF288A" w:rsidRDefault="4931DFE9" w:rsidP="00EF288A">
            <w:pPr>
              <w:pStyle w:val="ListParagraph"/>
              <w:numPr>
                <w:ilvl w:val="0"/>
                <w:numId w:val="8"/>
              </w:numPr>
              <w:spacing w:line="276" w:lineRule="auto"/>
              <w:ind w:left="426" w:hanging="426"/>
              <w:jc w:val="both"/>
              <w:rPr>
                <w:sz w:val="24"/>
                <w:szCs w:val="24"/>
              </w:rPr>
            </w:pPr>
            <w:r w:rsidRPr="00EF288A">
              <w:rPr>
                <w:rFonts w:eastAsiaTheme="minorEastAsia"/>
                <w:b w:val="0"/>
                <w:bCs w:val="0"/>
                <w:sz w:val="24"/>
                <w:szCs w:val="24"/>
              </w:rPr>
              <w:t>Relate to other subjects / contents from other subjects</w:t>
            </w:r>
          </w:p>
          <w:p w14:paraId="589AAFFE" w14:textId="1384FED1" w:rsidR="4931DFE9" w:rsidRPr="00EF288A" w:rsidRDefault="4931DFE9" w:rsidP="00EF288A">
            <w:pPr>
              <w:pStyle w:val="ListParagraph"/>
              <w:numPr>
                <w:ilvl w:val="0"/>
                <w:numId w:val="8"/>
              </w:numPr>
              <w:spacing w:line="276" w:lineRule="auto"/>
              <w:ind w:left="426" w:hanging="426"/>
              <w:jc w:val="both"/>
              <w:rPr>
                <w:sz w:val="24"/>
                <w:szCs w:val="24"/>
              </w:rPr>
            </w:pPr>
            <w:r w:rsidRPr="00EF288A">
              <w:rPr>
                <w:rFonts w:eastAsiaTheme="minorEastAsia"/>
                <w:b w:val="0"/>
                <w:bCs w:val="0"/>
                <w:sz w:val="24"/>
                <w:szCs w:val="24"/>
              </w:rPr>
              <w:t xml:space="preserve">Focus on students' </w:t>
            </w:r>
            <w:r w:rsidRPr="00EF288A">
              <w:rPr>
                <w:rFonts w:eastAsiaTheme="minorEastAsia"/>
                <w:b w:val="0"/>
                <w:bCs w:val="0"/>
                <w:sz w:val="24"/>
                <w:szCs w:val="24"/>
              </w:rPr>
              <w:lastRenderedPageBreak/>
              <w:t>interests</w:t>
            </w:r>
          </w:p>
          <w:p w14:paraId="07E3366E" w14:textId="46244E53" w:rsidR="4931DFE9" w:rsidRPr="00EF288A" w:rsidRDefault="4931DFE9" w:rsidP="00EF288A">
            <w:pPr>
              <w:pStyle w:val="ListParagraph"/>
              <w:numPr>
                <w:ilvl w:val="0"/>
                <w:numId w:val="8"/>
              </w:numPr>
              <w:spacing w:line="276" w:lineRule="auto"/>
              <w:ind w:left="426" w:hanging="426"/>
              <w:jc w:val="both"/>
              <w:rPr>
                <w:sz w:val="24"/>
                <w:szCs w:val="24"/>
              </w:rPr>
            </w:pPr>
            <w:r w:rsidRPr="00EF288A">
              <w:rPr>
                <w:rFonts w:eastAsiaTheme="minorEastAsia"/>
                <w:b w:val="0"/>
                <w:bCs w:val="0"/>
                <w:sz w:val="24"/>
                <w:szCs w:val="24"/>
              </w:rPr>
              <w:t>Verbal/visual/written communication – critical thinking – collaborative work – basic maths skills – creativity</w:t>
            </w:r>
          </w:p>
          <w:p w14:paraId="294C758D" w14:textId="6406B6BB" w:rsidR="4931DFE9" w:rsidRPr="00EF288A" w:rsidRDefault="4931DFE9" w:rsidP="00EF288A">
            <w:pPr>
              <w:pStyle w:val="ListParagraph"/>
              <w:numPr>
                <w:ilvl w:val="0"/>
                <w:numId w:val="8"/>
              </w:numPr>
              <w:spacing w:line="276" w:lineRule="auto"/>
              <w:ind w:left="426" w:hanging="426"/>
              <w:jc w:val="both"/>
              <w:rPr>
                <w:sz w:val="24"/>
                <w:szCs w:val="24"/>
              </w:rPr>
            </w:pPr>
            <w:r w:rsidRPr="00EF288A">
              <w:rPr>
                <w:rFonts w:eastAsiaTheme="minorEastAsia"/>
                <w:b w:val="0"/>
                <w:bCs w:val="0"/>
                <w:sz w:val="24"/>
                <w:szCs w:val="24"/>
              </w:rPr>
              <w:t>Open problems, clear focus, comparing data, context based</w:t>
            </w:r>
          </w:p>
        </w:tc>
        <w:tc>
          <w:tcPr>
            <w:tcW w:w="2929" w:type="dxa"/>
          </w:tcPr>
          <w:p w14:paraId="2B9F661C" w14:textId="0BC15C7A" w:rsidR="4931DFE9" w:rsidRPr="00EF288A" w:rsidRDefault="4931DFE9" w:rsidP="00EF288A">
            <w:pPr>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lastRenderedPageBreak/>
              <w:t>Common issues discussed</w:t>
            </w:r>
          </w:p>
          <w:p w14:paraId="5F7C56DD" w14:textId="2673BBCF" w:rsidR="4931DFE9" w:rsidRPr="00EF288A" w:rsidRDefault="4931DFE9" w:rsidP="00EF288A">
            <w:pPr>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t>Purpose of problems</w:t>
            </w:r>
          </w:p>
          <w:p w14:paraId="0A60F4F8" w14:textId="2C4B0731" w:rsidR="4931DFE9" w:rsidRPr="00EF288A" w:rsidRDefault="4931DFE9" w:rsidP="00EF288A">
            <w:pPr>
              <w:pStyle w:val="ListParagraph"/>
              <w:numPr>
                <w:ilvl w:val="0"/>
                <w:numId w:val="5"/>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How to interpret data</w:t>
            </w:r>
          </w:p>
          <w:p w14:paraId="69989383" w14:textId="1EE0243E" w:rsidR="4931DFE9" w:rsidRPr="00EF288A" w:rsidRDefault="4931DFE9" w:rsidP="00EF288A">
            <w:pPr>
              <w:pStyle w:val="ListParagraph"/>
              <w:numPr>
                <w:ilvl w:val="0"/>
                <w:numId w:val="5"/>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Presenting data</w:t>
            </w:r>
          </w:p>
          <w:p w14:paraId="0CBCEB94" w14:textId="433FFB9A" w:rsidR="4931DFE9" w:rsidRPr="00EF288A" w:rsidRDefault="4931DFE9" w:rsidP="00EF288A">
            <w:pPr>
              <w:pStyle w:val="ListParagraph"/>
              <w:numPr>
                <w:ilvl w:val="0"/>
                <w:numId w:val="5"/>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 xml:space="preserve">Asking questions </w:t>
            </w:r>
            <w:r w:rsidRPr="00EF288A">
              <w:rPr>
                <w:rFonts w:eastAsiaTheme="minorEastAsia"/>
                <w:sz w:val="24"/>
                <w:szCs w:val="24"/>
              </w:rPr>
              <w:lastRenderedPageBreak/>
              <w:t>based on data</w:t>
            </w:r>
          </w:p>
          <w:p w14:paraId="01104192" w14:textId="2A167A45" w:rsidR="4931DFE9" w:rsidRPr="00EF288A" w:rsidRDefault="4931DFE9" w:rsidP="00EF288A">
            <w:pPr>
              <w:pStyle w:val="ListParagraph"/>
              <w:numPr>
                <w:ilvl w:val="0"/>
                <w:numId w:val="5"/>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Problem solving</w:t>
            </w:r>
          </w:p>
          <w:p w14:paraId="739A1752" w14:textId="67873695" w:rsidR="4931DFE9" w:rsidRPr="00EF288A" w:rsidRDefault="4931DFE9" w:rsidP="00EF288A">
            <w:pPr>
              <w:pStyle w:val="ListParagraph"/>
              <w:numPr>
                <w:ilvl w:val="0"/>
                <w:numId w:val="5"/>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Connecting to real life problems in different subjects</w:t>
            </w:r>
          </w:p>
          <w:p w14:paraId="78B884EA" w14:textId="10DD990B" w:rsidR="4931DFE9" w:rsidRPr="00EF288A" w:rsidRDefault="4931DFE9" w:rsidP="00EF288A">
            <w:pPr>
              <w:pStyle w:val="ListParagraph"/>
              <w:numPr>
                <w:ilvl w:val="0"/>
                <w:numId w:val="5"/>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Improve statistical modelling approach</w:t>
            </w:r>
          </w:p>
          <w:p w14:paraId="745CFDE1" w14:textId="1FEE4035" w:rsidR="4931DFE9" w:rsidRPr="00EF288A" w:rsidRDefault="4931DFE9" w:rsidP="00EF288A">
            <w:pPr>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t>Types of problem</w:t>
            </w:r>
          </w:p>
          <w:p w14:paraId="2E3A6A35" w14:textId="084E0A9C" w:rsidR="4931DFE9" w:rsidRPr="00EF288A" w:rsidRDefault="4931DFE9" w:rsidP="00EF288A">
            <w:pPr>
              <w:pStyle w:val="ListParagraph"/>
              <w:numPr>
                <w:ilvl w:val="0"/>
                <w:numId w:val="4"/>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 xml:space="preserve">Context based, tourism industry </w:t>
            </w:r>
          </w:p>
          <w:p w14:paraId="07DFE5F8" w14:textId="03B40D18" w:rsidR="4931DFE9" w:rsidRPr="00EF288A" w:rsidRDefault="4931DFE9" w:rsidP="00EF288A">
            <w:pPr>
              <w:pStyle w:val="ListParagraph"/>
              <w:numPr>
                <w:ilvl w:val="0"/>
                <w:numId w:val="4"/>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School based</w:t>
            </w:r>
          </w:p>
          <w:p w14:paraId="1F4AFF68" w14:textId="20B5835F" w:rsidR="4931DFE9" w:rsidRPr="00EF288A" w:rsidRDefault="4931DFE9" w:rsidP="00EF288A">
            <w:pPr>
              <w:pStyle w:val="ListParagraph"/>
              <w:numPr>
                <w:ilvl w:val="0"/>
                <w:numId w:val="4"/>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 xml:space="preserve">Environmental </w:t>
            </w:r>
          </w:p>
          <w:p w14:paraId="095F6969" w14:textId="0ECD5D29" w:rsidR="4931DFE9" w:rsidRPr="00EF288A" w:rsidRDefault="4931DFE9" w:rsidP="00EF288A">
            <w:pPr>
              <w:pStyle w:val="ListParagraph"/>
              <w:numPr>
                <w:ilvl w:val="0"/>
                <w:numId w:val="4"/>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Elections/voting methods</w:t>
            </w:r>
          </w:p>
          <w:p w14:paraId="3D9701DE" w14:textId="0431CB71" w:rsidR="4931DFE9" w:rsidRPr="00EF288A" w:rsidRDefault="4931DFE9" w:rsidP="00EF288A">
            <w:pPr>
              <w:pStyle w:val="ListParagraph"/>
              <w:numPr>
                <w:ilvl w:val="0"/>
                <w:numId w:val="4"/>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 xml:space="preserve">Subject based </w:t>
            </w:r>
          </w:p>
        </w:tc>
        <w:tc>
          <w:tcPr>
            <w:tcW w:w="2929" w:type="dxa"/>
          </w:tcPr>
          <w:p w14:paraId="6E7102E1" w14:textId="307F57B4" w:rsidR="4931DFE9" w:rsidRPr="00EF288A" w:rsidRDefault="4931DFE9" w:rsidP="00EF288A">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lastRenderedPageBreak/>
              <w:t>Common issues discussed</w:t>
            </w:r>
          </w:p>
          <w:p w14:paraId="6F92D3D1" w14:textId="73C561C5" w:rsidR="4931DFE9" w:rsidRPr="00EF288A" w:rsidRDefault="4931DFE9" w:rsidP="00EF288A">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t>Problems related to weather and climate, for example:</w:t>
            </w:r>
          </w:p>
          <w:p w14:paraId="60B15C98" w14:textId="3F835D4E" w:rsidR="4931DFE9" w:rsidRPr="00EF288A" w:rsidRDefault="4931DFE9" w:rsidP="00EF288A">
            <w:pPr>
              <w:pStyle w:val="ListParagraph"/>
              <w:numPr>
                <w:ilvl w:val="0"/>
                <w:numId w:val="3"/>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 xml:space="preserve">Flooding – affect – </w:t>
            </w:r>
            <w:r w:rsidRPr="00EF288A">
              <w:rPr>
                <w:rFonts w:eastAsiaTheme="minorEastAsia"/>
                <w:sz w:val="24"/>
                <w:szCs w:val="24"/>
              </w:rPr>
              <w:lastRenderedPageBreak/>
              <w:t>psychological impact</w:t>
            </w:r>
          </w:p>
          <w:p w14:paraId="65E41E1C" w14:textId="6D7C03C8" w:rsidR="4931DFE9" w:rsidRPr="00EF288A" w:rsidRDefault="4931DFE9" w:rsidP="00EF288A">
            <w:pPr>
              <w:pStyle w:val="ListParagraph"/>
              <w:numPr>
                <w:ilvl w:val="0"/>
                <w:numId w:val="3"/>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Temperature</w:t>
            </w:r>
          </w:p>
          <w:p w14:paraId="0AAC3B29" w14:textId="36FB1DD3" w:rsidR="4931DFE9" w:rsidRPr="00EF288A" w:rsidRDefault="4931DFE9" w:rsidP="00EF288A">
            <w:pPr>
              <w:pStyle w:val="ListParagraph"/>
              <w:numPr>
                <w:ilvl w:val="0"/>
                <w:numId w:val="3"/>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Data reification</w:t>
            </w:r>
          </w:p>
          <w:p w14:paraId="2003A667" w14:textId="3952A955" w:rsidR="4931DFE9" w:rsidRPr="00EF288A" w:rsidRDefault="4931DFE9" w:rsidP="00EF288A">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p w14:paraId="28B1BC2F" w14:textId="3C1A649A" w:rsidR="4931DFE9" w:rsidRPr="00EF288A" w:rsidRDefault="4931DFE9" w:rsidP="00EF288A">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t>Problems are also related to:</w:t>
            </w:r>
          </w:p>
          <w:p w14:paraId="16D6BBDE" w14:textId="5412494D" w:rsidR="4931DFE9" w:rsidRPr="00EF288A" w:rsidRDefault="4931DFE9" w:rsidP="00EF288A">
            <w:pPr>
              <w:pStyle w:val="ListParagraph"/>
              <w:numPr>
                <w:ilvl w:val="0"/>
                <w:numId w:val="2"/>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Real world context (what they are doing or for what)</w:t>
            </w:r>
          </w:p>
          <w:p w14:paraId="18D6096F" w14:textId="2FF09CB0" w:rsidR="4931DFE9" w:rsidRPr="00EF288A" w:rsidRDefault="4931DFE9" w:rsidP="00EF288A">
            <w:pPr>
              <w:pStyle w:val="ListParagraph"/>
              <w:numPr>
                <w:ilvl w:val="0"/>
                <w:numId w:val="2"/>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Collecting data, processing data, communicating data</w:t>
            </w:r>
          </w:p>
          <w:p w14:paraId="6F9E853A" w14:textId="3C769117" w:rsidR="4931DFE9" w:rsidRPr="00EF288A" w:rsidRDefault="4931DFE9" w:rsidP="00EF288A">
            <w:pPr>
              <w:pStyle w:val="ListParagraph"/>
              <w:numPr>
                <w:ilvl w:val="0"/>
                <w:numId w:val="2"/>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Actions for disseminations using social media or videos</w:t>
            </w:r>
          </w:p>
          <w:p w14:paraId="46F740F3" w14:textId="38AB9A1C" w:rsidR="4931DFE9" w:rsidRPr="00EF288A" w:rsidRDefault="4931DFE9" w:rsidP="00EF288A">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t xml:space="preserve"> </w:t>
            </w:r>
          </w:p>
          <w:p w14:paraId="40CB92E0" w14:textId="4CBA1D4E" w:rsidR="4931DFE9" w:rsidRPr="00EF288A" w:rsidRDefault="4931DFE9" w:rsidP="00EF288A">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r>
    </w:tbl>
    <w:p w14:paraId="74C625F9" w14:textId="0E4FD74E" w:rsidR="4931DFE9" w:rsidRPr="00EF288A" w:rsidRDefault="4931DFE9" w:rsidP="00EF288A">
      <w:pPr>
        <w:spacing w:after="0"/>
        <w:rPr>
          <w:rFonts w:eastAsiaTheme="minorEastAsia"/>
          <w:sz w:val="24"/>
          <w:szCs w:val="24"/>
        </w:rPr>
      </w:pPr>
    </w:p>
    <w:p w14:paraId="1ED7F098" w14:textId="1C96092F" w:rsidR="4931DFE9" w:rsidRPr="00EF288A" w:rsidRDefault="4931DFE9" w:rsidP="00EF288A">
      <w:pPr>
        <w:spacing w:after="0"/>
        <w:rPr>
          <w:rFonts w:eastAsiaTheme="minorEastAsia"/>
          <w:sz w:val="24"/>
          <w:szCs w:val="24"/>
        </w:rPr>
      </w:pPr>
      <w:r w:rsidRPr="00EF288A">
        <w:rPr>
          <w:rFonts w:eastAsiaTheme="minorEastAsia"/>
          <w:sz w:val="24"/>
          <w:szCs w:val="24"/>
        </w:rPr>
        <w:t xml:space="preserve">The above discussion echoes what literature described about the problems for students, in project-based learning (e.g. </w:t>
      </w:r>
      <w:r w:rsidRPr="00EF288A">
        <w:rPr>
          <w:rFonts w:eastAsia="Calibri" w:cs="Calibri"/>
          <w:color w:val="222222"/>
          <w:sz w:val="24"/>
          <w:szCs w:val="24"/>
        </w:rPr>
        <w:t>Hmelo-Silver, 2004</w:t>
      </w:r>
      <w:r w:rsidRPr="00EF288A">
        <w:rPr>
          <w:rFonts w:eastAsiaTheme="minorEastAsia"/>
          <w:sz w:val="24"/>
          <w:szCs w:val="24"/>
        </w:rPr>
        <w:t>):</w:t>
      </w:r>
    </w:p>
    <w:p w14:paraId="70289344" w14:textId="54FCECA5" w:rsidR="4931DFE9" w:rsidRPr="00EF288A" w:rsidRDefault="4931DFE9" w:rsidP="00EF288A">
      <w:pPr>
        <w:spacing w:after="120"/>
        <w:ind w:left="720"/>
        <w:jc w:val="both"/>
        <w:rPr>
          <w:rFonts w:eastAsiaTheme="minorEastAsia"/>
          <w:sz w:val="24"/>
          <w:szCs w:val="24"/>
        </w:rPr>
      </w:pPr>
      <w:r w:rsidRPr="00EF288A">
        <w:rPr>
          <w:rFonts w:eastAsiaTheme="minorEastAsia"/>
          <w:color w:val="222222"/>
          <w:sz w:val="24"/>
          <w:szCs w:val="24"/>
        </w:rPr>
        <w:t>To foster flexible thinking, problems need to be complex, ill-structured, and open-ended; to support intrinsic motivation, they must also be realistic and resonate with the students’ experiences. A good problem affords feedback that allows students to evaluate the effectiveness of their knowledge, reasoning, and learning strategies. The problems should also promote conjecture and argumentation. (p. 244)</w:t>
      </w:r>
    </w:p>
    <w:p w14:paraId="2D72C4A1" w14:textId="50166B3D" w:rsidR="4931DFE9" w:rsidRPr="00EF288A" w:rsidRDefault="4931DFE9" w:rsidP="00EF288A">
      <w:pPr>
        <w:spacing w:after="0"/>
        <w:rPr>
          <w:rFonts w:eastAsiaTheme="minorEastAsia"/>
          <w:sz w:val="24"/>
          <w:szCs w:val="24"/>
        </w:rPr>
      </w:pPr>
    </w:p>
    <w:p w14:paraId="22265FA9" w14:textId="6FC77FFE" w:rsidR="610F8487" w:rsidRPr="00EF288A" w:rsidRDefault="4931DFE9" w:rsidP="00EF288A">
      <w:pPr>
        <w:spacing w:after="0"/>
        <w:rPr>
          <w:rFonts w:eastAsiaTheme="minorEastAsia"/>
          <w:b/>
          <w:bCs/>
          <w:sz w:val="24"/>
          <w:szCs w:val="24"/>
        </w:rPr>
      </w:pPr>
      <w:r w:rsidRPr="00EF288A">
        <w:rPr>
          <w:rFonts w:eastAsiaTheme="minorEastAsia"/>
          <w:b/>
          <w:bCs/>
          <w:sz w:val="24"/>
          <w:szCs w:val="24"/>
        </w:rPr>
        <w:t>6. How should our tools look like?</w:t>
      </w:r>
    </w:p>
    <w:p w14:paraId="3CFDF2BD" w14:textId="058B11F9" w:rsidR="4931DFE9" w:rsidRPr="00EF288A" w:rsidRDefault="4931DFE9" w:rsidP="00EF288A">
      <w:pPr>
        <w:spacing w:after="0"/>
        <w:rPr>
          <w:rFonts w:eastAsiaTheme="minorEastAsia"/>
          <w:sz w:val="24"/>
          <w:szCs w:val="24"/>
        </w:rPr>
      </w:pPr>
      <w:r w:rsidRPr="00EF288A">
        <w:rPr>
          <w:rFonts w:eastAsiaTheme="minorEastAsia"/>
          <w:sz w:val="24"/>
          <w:szCs w:val="24"/>
        </w:rPr>
        <w:t>Table 6.1 summarises some ideas discussed in the group discussion.</w:t>
      </w:r>
    </w:p>
    <w:p w14:paraId="537ADEDF" w14:textId="542057F3" w:rsidR="4931DFE9" w:rsidRPr="00880473" w:rsidRDefault="4931DFE9" w:rsidP="00EF288A">
      <w:pPr>
        <w:spacing w:after="0"/>
        <w:jc w:val="center"/>
        <w:rPr>
          <w:rFonts w:eastAsiaTheme="minorEastAsia"/>
          <w:b/>
          <w:sz w:val="24"/>
          <w:szCs w:val="24"/>
        </w:rPr>
      </w:pPr>
      <w:r w:rsidRPr="00880473">
        <w:rPr>
          <w:rFonts w:eastAsiaTheme="minorEastAsia"/>
          <w:b/>
          <w:sz w:val="24"/>
          <w:szCs w:val="24"/>
        </w:rPr>
        <w:t>6.1 Initial ideas for SPIDAS toolkit</w:t>
      </w:r>
    </w:p>
    <w:tbl>
      <w:tblPr>
        <w:tblStyle w:val="KlavuzTablo1Ak-Vurgu11"/>
        <w:tblW w:w="0" w:type="auto"/>
        <w:tblLayout w:type="fixed"/>
        <w:tblLook w:val="04A0" w:firstRow="1" w:lastRow="0" w:firstColumn="1" w:lastColumn="0" w:noHBand="0" w:noVBand="1"/>
      </w:tblPr>
      <w:tblGrid>
        <w:gridCol w:w="2929"/>
        <w:gridCol w:w="2929"/>
        <w:gridCol w:w="2929"/>
      </w:tblGrid>
      <w:tr w:rsidR="4931DFE9" w:rsidRPr="00EF288A" w14:paraId="5BB3926F" w14:textId="77777777" w:rsidTr="4931D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673E13E1" w14:textId="6269B420" w:rsidR="4931DFE9" w:rsidRPr="00EF288A" w:rsidRDefault="4931DFE9" w:rsidP="00EF288A">
            <w:pPr>
              <w:spacing w:line="276" w:lineRule="auto"/>
              <w:rPr>
                <w:rFonts w:eastAsiaTheme="minorEastAsia"/>
                <w:sz w:val="24"/>
                <w:szCs w:val="24"/>
              </w:rPr>
            </w:pPr>
            <w:r w:rsidRPr="00EF288A">
              <w:rPr>
                <w:rFonts w:eastAsiaTheme="minorEastAsia"/>
                <w:sz w:val="24"/>
                <w:szCs w:val="24"/>
              </w:rPr>
              <w:t>Group 1</w:t>
            </w:r>
          </w:p>
        </w:tc>
        <w:tc>
          <w:tcPr>
            <w:tcW w:w="2929" w:type="dxa"/>
          </w:tcPr>
          <w:p w14:paraId="27A509EE" w14:textId="4125BC7C" w:rsidR="4931DFE9" w:rsidRPr="00EF288A" w:rsidRDefault="4931DFE9" w:rsidP="00EF288A">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t>Group 2</w:t>
            </w:r>
          </w:p>
        </w:tc>
        <w:tc>
          <w:tcPr>
            <w:tcW w:w="2929" w:type="dxa"/>
          </w:tcPr>
          <w:p w14:paraId="780E1AFA" w14:textId="28685D62" w:rsidR="4931DFE9" w:rsidRPr="00EF288A" w:rsidRDefault="4931DFE9" w:rsidP="00EF288A">
            <w:pPr>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t>Group 3</w:t>
            </w:r>
          </w:p>
        </w:tc>
      </w:tr>
      <w:tr w:rsidR="4931DFE9" w:rsidRPr="00EF288A" w14:paraId="3609E88E" w14:textId="77777777" w:rsidTr="4931DFE9">
        <w:tc>
          <w:tcPr>
            <w:cnfStyle w:val="001000000000" w:firstRow="0" w:lastRow="0" w:firstColumn="1" w:lastColumn="0" w:oddVBand="0" w:evenVBand="0" w:oddHBand="0" w:evenHBand="0" w:firstRowFirstColumn="0" w:firstRowLastColumn="0" w:lastRowFirstColumn="0" w:lastRowLastColumn="0"/>
            <w:tcW w:w="2929" w:type="dxa"/>
          </w:tcPr>
          <w:p w14:paraId="56E0A596" w14:textId="68E79C35" w:rsidR="4931DFE9" w:rsidRPr="00EF288A" w:rsidRDefault="4931DFE9" w:rsidP="00EF288A">
            <w:pPr>
              <w:spacing w:line="276" w:lineRule="auto"/>
              <w:jc w:val="both"/>
              <w:rPr>
                <w:rFonts w:eastAsiaTheme="minorEastAsia"/>
                <w:b w:val="0"/>
                <w:bCs w:val="0"/>
                <w:sz w:val="24"/>
                <w:szCs w:val="24"/>
              </w:rPr>
            </w:pPr>
            <w:r w:rsidRPr="00EF288A">
              <w:rPr>
                <w:rFonts w:eastAsiaTheme="minorEastAsia"/>
                <w:b w:val="0"/>
                <w:bCs w:val="0"/>
                <w:sz w:val="24"/>
                <w:szCs w:val="24"/>
              </w:rPr>
              <w:t>Common issues discussed</w:t>
            </w:r>
          </w:p>
          <w:p w14:paraId="21E23538" w14:textId="4E10D60C" w:rsidR="4931DFE9" w:rsidRPr="00EF288A" w:rsidRDefault="4931DFE9" w:rsidP="00EF288A">
            <w:pPr>
              <w:pStyle w:val="ListParagraph"/>
              <w:numPr>
                <w:ilvl w:val="0"/>
                <w:numId w:val="8"/>
              </w:numPr>
              <w:spacing w:line="276" w:lineRule="auto"/>
              <w:ind w:left="426"/>
              <w:jc w:val="both"/>
              <w:rPr>
                <w:sz w:val="24"/>
                <w:szCs w:val="24"/>
              </w:rPr>
            </w:pPr>
            <w:r w:rsidRPr="00EF288A">
              <w:rPr>
                <w:rFonts w:eastAsiaTheme="minorEastAsia"/>
                <w:b w:val="0"/>
                <w:bCs w:val="0"/>
                <w:sz w:val="24"/>
                <w:szCs w:val="24"/>
              </w:rPr>
              <w:t>Some training materials: teacher support pack</w:t>
            </w:r>
          </w:p>
          <w:p w14:paraId="7ED716FF" w14:textId="7F02976B" w:rsidR="4931DFE9" w:rsidRPr="00EF288A" w:rsidRDefault="4931DFE9" w:rsidP="00EF288A">
            <w:pPr>
              <w:pStyle w:val="ListParagraph"/>
              <w:numPr>
                <w:ilvl w:val="0"/>
                <w:numId w:val="8"/>
              </w:numPr>
              <w:spacing w:line="276" w:lineRule="auto"/>
              <w:ind w:left="426"/>
              <w:jc w:val="both"/>
              <w:rPr>
                <w:sz w:val="24"/>
                <w:szCs w:val="24"/>
              </w:rPr>
            </w:pPr>
            <w:r w:rsidRPr="00EF288A">
              <w:rPr>
                <w:rFonts w:eastAsiaTheme="minorEastAsia"/>
                <w:b w:val="0"/>
                <w:bCs w:val="0"/>
                <w:sz w:val="24"/>
                <w:szCs w:val="24"/>
              </w:rPr>
              <w:t xml:space="preserve">Conceptual maps to illustrate a progression </w:t>
            </w:r>
            <w:r w:rsidRPr="00EF288A">
              <w:rPr>
                <w:rFonts w:eastAsiaTheme="minorEastAsia"/>
                <w:b w:val="0"/>
                <w:bCs w:val="0"/>
                <w:sz w:val="24"/>
                <w:szCs w:val="24"/>
              </w:rPr>
              <w:lastRenderedPageBreak/>
              <w:t xml:space="preserve">of data analytics skills and understanding from primary to higher education, from basic concepts to advanced concepts </w:t>
            </w:r>
          </w:p>
        </w:tc>
        <w:tc>
          <w:tcPr>
            <w:tcW w:w="2929" w:type="dxa"/>
          </w:tcPr>
          <w:p w14:paraId="0A0E1703" w14:textId="0BC15C7A" w:rsidR="4931DFE9" w:rsidRPr="00EF288A" w:rsidRDefault="4931DFE9" w:rsidP="00EF288A">
            <w:pPr>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lastRenderedPageBreak/>
              <w:t>Common issues discussed</w:t>
            </w:r>
          </w:p>
          <w:p w14:paraId="5551C248" w14:textId="726D9C36" w:rsidR="4931DFE9" w:rsidRPr="00880473" w:rsidRDefault="00880473" w:rsidP="00880473">
            <w:pPr>
              <w:pStyle w:val="ListParagraph"/>
              <w:numPr>
                <w:ilvl w:val="0"/>
                <w:numId w:val="5"/>
              </w:numPr>
              <w:spacing w:line="276" w:lineRule="auto"/>
              <w:ind w:left="473"/>
              <w:jc w:val="both"/>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880473">
              <w:rPr>
                <w:rFonts w:eastAsiaTheme="minorEastAsia"/>
                <w:sz w:val="24"/>
                <w:szCs w:val="24"/>
              </w:rPr>
              <w:t xml:space="preserve">Related to </w:t>
            </w:r>
            <w:r w:rsidR="00BE7DAD" w:rsidRPr="00880473">
              <w:rPr>
                <w:rFonts w:eastAsiaTheme="minorEastAsia"/>
                <w:sz w:val="24"/>
                <w:szCs w:val="24"/>
              </w:rPr>
              <w:t xml:space="preserve">real-life </w:t>
            </w:r>
            <w:r w:rsidR="4931DFE9" w:rsidRPr="00880473">
              <w:rPr>
                <w:rFonts w:eastAsiaTheme="minorEastAsia"/>
                <w:sz w:val="24"/>
                <w:szCs w:val="24"/>
              </w:rPr>
              <w:t>problems</w:t>
            </w:r>
          </w:p>
          <w:p w14:paraId="4FE05950" w14:textId="1941F66F" w:rsidR="4931DFE9" w:rsidRPr="00EF288A" w:rsidRDefault="4931DFE9" w:rsidP="00EF288A">
            <w:pPr>
              <w:pStyle w:val="ListParagraph"/>
              <w:numPr>
                <w:ilvl w:val="0"/>
                <w:numId w:val="5"/>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 xml:space="preserve">Teacher support pack e.g. techniques, software, lesson plans, </w:t>
            </w:r>
            <w:r w:rsidRPr="00EF288A">
              <w:rPr>
                <w:rFonts w:eastAsiaTheme="minorEastAsia"/>
                <w:sz w:val="24"/>
                <w:szCs w:val="24"/>
              </w:rPr>
              <w:lastRenderedPageBreak/>
              <w:t>pedagogy, research report</w:t>
            </w:r>
          </w:p>
          <w:p w14:paraId="5E96EFED" w14:textId="79F2B3C6" w:rsidR="4931DFE9" w:rsidRPr="00EF288A" w:rsidRDefault="4931DFE9" w:rsidP="00EF288A">
            <w:pPr>
              <w:pStyle w:val="ListParagraph"/>
              <w:numPr>
                <w:ilvl w:val="0"/>
                <w:numId w:val="5"/>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County based examples</w:t>
            </w:r>
          </w:p>
          <w:p w14:paraId="1B971DA4" w14:textId="5B85EF3D" w:rsidR="4931DFE9" w:rsidRPr="00EF288A" w:rsidRDefault="4931DFE9" w:rsidP="00EF288A">
            <w:pPr>
              <w:pStyle w:val="ListParagraph"/>
              <w:numPr>
                <w:ilvl w:val="0"/>
                <w:numId w:val="5"/>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Sample data sets to use as examples</w:t>
            </w:r>
          </w:p>
          <w:p w14:paraId="548D5422" w14:textId="7DBDF501" w:rsidR="4931DFE9" w:rsidRPr="00EF288A" w:rsidRDefault="4931DFE9" w:rsidP="00EF288A">
            <w:pPr>
              <w:pStyle w:val="ListParagraph"/>
              <w:numPr>
                <w:ilvl w:val="0"/>
                <w:numId w:val="5"/>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Resources for primary/secondary/further education with cross-curricular ideas</w:t>
            </w:r>
          </w:p>
          <w:p w14:paraId="2750098D" w14:textId="6427BFAF" w:rsidR="4931DFE9" w:rsidRPr="00EF288A" w:rsidRDefault="4931DFE9" w:rsidP="00EF288A">
            <w:pPr>
              <w:pStyle w:val="ListParagraph"/>
              <w:numPr>
                <w:ilvl w:val="0"/>
                <w:numId w:val="5"/>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Software &amp; IT requirements</w:t>
            </w:r>
          </w:p>
          <w:p w14:paraId="57EE3A9D" w14:textId="7F006617" w:rsidR="4931DFE9" w:rsidRPr="00EF288A" w:rsidRDefault="4931DFE9" w:rsidP="00EF288A">
            <w:pPr>
              <w:pStyle w:val="ListParagraph"/>
              <w:numPr>
                <w:ilvl w:val="0"/>
                <w:numId w:val="5"/>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Evaluation methods / feedback</w:t>
            </w:r>
          </w:p>
          <w:p w14:paraId="2667FD33" w14:textId="42C631B9" w:rsidR="4931DFE9" w:rsidRPr="00EF288A" w:rsidRDefault="4931DFE9" w:rsidP="00EF288A">
            <w:pPr>
              <w:pStyle w:val="ListParagraph"/>
              <w:numPr>
                <w:ilvl w:val="0"/>
                <w:numId w:val="5"/>
              </w:numPr>
              <w:spacing w:line="276" w:lineRule="auto"/>
              <w:ind w:left="473"/>
              <w:jc w:val="both"/>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 xml:space="preserve">Problem examples, e.g. environment, home, geography </w:t>
            </w:r>
          </w:p>
        </w:tc>
        <w:tc>
          <w:tcPr>
            <w:tcW w:w="2929" w:type="dxa"/>
          </w:tcPr>
          <w:p w14:paraId="1996440D" w14:textId="307F57B4" w:rsidR="4931DFE9" w:rsidRPr="00EF288A" w:rsidRDefault="4931DFE9" w:rsidP="00EF288A">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r w:rsidRPr="00EF288A">
              <w:rPr>
                <w:rFonts w:eastAsiaTheme="minorEastAsia"/>
                <w:sz w:val="24"/>
                <w:szCs w:val="24"/>
              </w:rPr>
              <w:lastRenderedPageBreak/>
              <w:t>Common issues discussed</w:t>
            </w:r>
          </w:p>
          <w:p w14:paraId="6C0DA7F9" w14:textId="2FE8E554" w:rsidR="4931DFE9" w:rsidRPr="00EF288A" w:rsidRDefault="4931DFE9" w:rsidP="00EF288A">
            <w:pPr>
              <w:pStyle w:val="ListParagraph"/>
              <w:numPr>
                <w:ilvl w:val="0"/>
                <w:numId w:val="1"/>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 xml:space="preserve">Website for providing information for interactive data handling cycle (specify </w:t>
            </w:r>
            <w:r w:rsidR="006E67E0">
              <w:rPr>
                <w:rFonts w:eastAsiaTheme="minorEastAsia"/>
                <w:sz w:val="24"/>
                <w:szCs w:val="24"/>
              </w:rPr>
              <w:t xml:space="preserve">the </w:t>
            </w:r>
            <w:r w:rsidRPr="00EF288A">
              <w:rPr>
                <w:rFonts w:eastAsiaTheme="minorEastAsia"/>
                <w:sz w:val="24"/>
                <w:szCs w:val="24"/>
              </w:rPr>
              <w:t xml:space="preserve">problem </w:t>
            </w:r>
            <w:r w:rsidR="006E67E0">
              <w:rPr>
                <w:rFonts w:eastAsiaTheme="minorEastAsia"/>
                <w:sz w:val="24"/>
                <w:szCs w:val="24"/>
              </w:rPr>
              <w:t>and</w:t>
            </w:r>
            <w:r w:rsidR="006E67E0" w:rsidRPr="00EF288A">
              <w:rPr>
                <w:rFonts w:eastAsiaTheme="minorEastAsia"/>
                <w:sz w:val="24"/>
                <w:szCs w:val="24"/>
              </w:rPr>
              <w:t xml:space="preserve"> </w:t>
            </w:r>
            <w:r w:rsidRPr="00EF288A">
              <w:rPr>
                <w:rFonts w:eastAsiaTheme="minorEastAsia"/>
                <w:sz w:val="24"/>
                <w:szCs w:val="24"/>
              </w:rPr>
              <w:t xml:space="preserve">plan </w:t>
            </w:r>
            <w:r w:rsidR="006E67E0">
              <w:rPr>
                <w:rFonts w:eastAsiaTheme="minorEastAsia"/>
                <w:sz w:val="24"/>
                <w:szCs w:val="24"/>
              </w:rPr>
              <w:lastRenderedPageBreak/>
              <w:t>an investigation</w:t>
            </w:r>
            <w:r w:rsidRPr="00EF288A">
              <w:rPr>
                <w:rFonts w:eastAsiaTheme="minorEastAsia"/>
                <w:sz w:val="24"/>
                <w:szCs w:val="24"/>
              </w:rPr>
              <w:t xml:space="preserve">– collect data – </w:t>
            </w:r>
            <w:r w:rsidR="006E67E0">
              <w:rPr>
                <w:rFonts w:eastAsiaTheme="minorEastAsia"/>
                <w:sz w:val="24"/>
                <w:szCs w:val="24"/>
              </w:rPr>
              <w:t>analyse</w:t>
            </w:r>
            <w:r w:rsidR="006E67E0" w:rsidRPr="00EF288A">
              <w:rPr>
                <w:rFonts w:eastAsiaTheme="minorEastAsia"/>
                <w:sz w:val="24"/>
                <w:szCs w:val="24"/>
              </w:rPr>
              <w:t xml:space="preserve"> </w:t>
            </w:r>
            <w:r w:rsidRPr="00EF288A">
              <w:rPr>
                <w:rFonts w:eastAsiaTheme="minorEastAsia"/>
                <w:sz w:val="24"/>
                <w:szCs w:val="24"/>
              </w:rPr>
              <w:t xml:space="preserve">and present data </w:t>
            </w:r>
            <w:r w:rsidR="006E67E0">
              <w:rPr>
                <w:rFonts w:eastAsiaTheme="minorEastAsia"/>
                <w:sz w:val="24"/>
                <w:szCs w:val="24"/>
              </w:rPr>
              <w:t>using statistical summaries, charts, graphs</w:t>
            </w:r>
            <w:r w:rsidRPr="00EF288A">
              <w:rPr>
                <w:rFonts w:eastAsiaTheme="minorEastAsia"/>
                <w:sz w:val="24"/>
                <w:szCs w:val="24"/>
              </w:rPr>
              <w:t xml:space="preserve">- </w:t>
            </w:r>
            <w:r w:rsidR="006E67E0">
              <w:rPr>
                <w:rFonts w:eastAsiaTheme="minorEastAsia"/>
                <w:sz w:val="24"/>
                <w:szCs w:val="24"/>
              </w:rPr>
              <w:t>i</w:t>
            </w:r>
            <w:r w:rsidR="006E67E0" w:rsidRPr="00EF288A">
              <w:rPr>
                <w:rFonts w:eastAsiaTheme="minorEastAsia"/>
                <w:sz w:val="24"/>
                <w:szCs w:val="24"/>
              </w:rPr>
              <w:t>nterpret</w:t>
            </w:r>
            <w:r w:rsidR="006E67E0">
              <w:rPr>
                <w:rFonts w:eastAsiaTheme="minorEastAsia"/>
                <w:sz w:val="24"/>
                <w:szCs w:val="24"/>
              </w:rPr>
              <w:t xml:space="preserve"> results, make conclusions </w:t>
            </w:r>
            <w:proofErr w:type="spellStart"/>
            <w:proofErr w:type="gramStart"/>
            <w:r w:rsidR="006E67E0">
              <w:rPr>
                <w:rFonts w:eastAsiaTheme="minorEastAsia"/>
                <w:sz w:val="24"/>
                <w:szCs w:val="24"/>
              </w:rPr>
              <w:t>and</w:t>
            </w:r>
            <w:r w:rsidRPr="00EF288A">
              <w:rPr>
                <w:rFonts w:eastAsiaTheme="minorEastAsia"/>
                <w:sz w:val="24"/>
                <w:szCs w:val="24"/>
              </w:rPr>
              <w:t>communicate</w:t>
            </w:r>
            <w:proofErr w:type="spellEnd"/>
            <w:r w:rsidRPr="00EF288A">
              <w:rPr>
                <w:rFonts w:eastAsiaTheme="minorEastAsia"/>
                <w:sz w:val="24"/>
                <w:szCs w:val="24"/>
              </w:rPr>
              <w:t xml:space="preserve"> )</w:t>
            </w:r>
            <w:proofErr w:type="gramEnd"/>
            <w:r w:rsidRPr="00EF288A">
              <w:rPr>
                <w:rFonts w:eastAsiaTheme="minorEastAsia"/>
                <w:sz w:val="24"/>
                <w:szCs w:val="24"/>
              </w:rPr>
              <w:t xml:space="preserve"> - each phase is clickable and further information is provided</w:t>
            </w:r>
          </w:p>
          <w:p w14:paraId="441ED7F0" w14:textId="2D5905B9" w:rsidR="4931DFE9" w:rsidRPr="00EF288A" w:rsidRDefault="4931DFE9" w:rsidP="00EF288A">
            <w:pPr>
              <w:pStyle w:val="ListParagraph"/>
              <w:numPr>
                <w:ilvl w:val="0"/>
                <w:numId w:val="1"/>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 xml:space="preserve">Voice from industry, academia, and research – why data analytics is important </w:t>
            </w:r>
          </w:p>
          <w:p w14:paraId="109CFF35" w14:textId="1934B9B1" w:rsidR="4931DFE9" w:rsidRPr="00EF288A" w:rsidRDefault="4931DFE9" w:rsidP="00EF288A">
            <w:pPr>
              <w:pStyle w:val="ListParagraph"/>
              <w:numPr>
                <w:ilvl w:val="0"/>
                <w:numId w:val="1"/>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Lesson plans (simple ideas as teachers are likely to loo</w:t>
            </w:r>
            <w:r w:rsidR="00B50205">
              <w:rPr>
                <w:rFonts w:eastAsiaTheme="minorEastAsia"/>
                <w:sz w:val="24"/>
                <w:szCs w:val="24"/>
              </w:rPr>
              <w:t>k</w:t>
            </w:r>
            <w:r w:rsidRPr="00EF288A">
              <w:rPr>
                <w:rFonts w:eastAsiaTheme="minorEastAsia"/>
                <w:sz w:val="24"/>
                <w:szCs w:val="24"/>
              </w:rPr>
              <w:t xml:space="preserve"> for resources to support existing plans)</w:t>
            </w:r>
          </w:p>
          <w:p w14:paraId="763992F6" w14:textId="59EC4824" w:rsidR="4931DFE9" w:rsidRPr="00EF288A" w:rsidRDefault="4931DFE9" w:rsidP="00EF288A">
            <w:pPr>
              <w:pStyle w:val="ListParagraph"/>
              <w:numPr>
                <w:ilvl w:val="0"/>
                <w:numId w:val="1"/>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How to organise a project, e.g. template</w:t>
            </w:r>
          </w:p>
          <w:p w14:paraId="1C4D90F2" w14:textId="66341902" w:rsidR="4931DFE9" w:rsidRPr="00EF288A" w:rsidRDefault="4931DFE9" w:rsidP="00EF288A">
            <w:pPr>
              <w:pStyle w:val="ListParagraph"/>
              <w:numPr>
                <w:ilvl w:val="0"/>
                <w:numId w:val="1"/>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Case studies</w:t>
            </w:r>
          </w:p>
          <w:p w14:paraId="00BECA93" w14:textId="0A1FDD71" w:rsidR="4931DFE9" w:rsidRPr="00EF288A" w:rsidRDefault="4931DFE9" w:rsidP="00EF288A">
            <w:pPr>
              <w:pStyle w:val="ListParagraph"/>
              <w:numPr>
                <w:ilvl w:val="0"/>
                <w:numId w:val="1"/>
              </w:numPr>
              <w:spacing w:line="276" w:lineRule="auto"/>
              <w:ind w:left="521"/>
              <w:cnfStyle w:val="000000000000" w:firstRow="0" w:lastRow="0" w:firstColumn="0" w:lastColumn="0" w:oddVBand="0" w:evenVBand="0" w:oddHBand="0" w:evenHBand="0" w:firstRowFirstColumn="0" w:firstRowLastColumn="0" w:lastRowFirstColumn="0" w:lastRowLastColumn="0"/>
              <w:rPr>
                <w:sz w:val="24"/>
                <w:szCs w:val="24"/>
              </w:rPr>
            </w:pPr>
            <w:r w:rsidRPr="00EF288A">
              <w:rPr>
                <w:rFonts w:eastAsiaTheme="minorEastAsia"/>
                <w:sz w:val="24"/>
                <w:szCs w:val="24"/>
              </w:rPr>
              <w:t>Tutorials for tools, links where to find further information</w:t>
            </w:r>
          </w:p>
          <w:p w14:paraId="42BC5109" w14:textId="4CBA1D4E" w:rsidR="4931DFE9" w:rsidRPr="00EF288A" w:rsidRDefault="4931DFE9" w:rsidP="00EF288A">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eastAsiaTheme="minorEastAsia"/>
                <w:sz w:val="24"/>
                <w:szCs w:val="24"/>
              </w:rPr>
            </w:pPr>
          </w:p>
        </w:tc>
      </w:tr>
    </w:tbl>
    <w:p w14:paraId="2B86473C" w14:textId="285ED065" w:rsidR="4931DFE9" w:rsidRPr="00EF288A" w:rsidRDefault="4931DFE9" w:rsidP="00EF288A">
      <w:pPr>
        <w:spacing w:after="0"/>
        <w:rPr>
          <w:rFonts w:eastAsiaTheme="minorEastAsia"/>
          <w:sz w:val="24"/>
          <w:szCs w:val="24"/>
        </w:rPr>
      </w:pPr>
    </w:p>
    <w:p w14:paraId="62654D95" w14:textId="734EBF09" w:rsidR="610F8487" w:rsidRPr="00EF288A" w:rsidRDefault="610F8487" w:rsidP="00EF288A">
      <w:pPr>
        <w:spacing w:after="0"/>
        <w:rPr>
          <w:rFonts w:eastAsiaTheme="minorEastAsia"/>
          <w:sz w:val="24"/>
          <w:szCs w:val="24"/>
        </w:rPr>
      </w:pPr>
    </w:p>
    <w:p w14:paraId="3CB34D87" w14:textId="29221E75" w:rsidR="4931DFE9" w:rsidRPr="00EF288A" w:rsidRDefault="4931DFE9" w:rsidP="00EF288A">
      <w:pPr>
        <w:spacing w:after="0"/>
        <w:jc w:val="both"/>
        <w:rPr>
          <w:rFonts w:eastAsiaTheme="minorEastAsia"/>
          <w:b/>
          <w:bCs/>
          <w:sz w:val="24"/>
          <w:szCs w:val="24"/>
        </w:rPr>
      </w:pPr>
      <w:r w:rsidRPr="00EF288A">
        <w:rPr>
          <w:rFonts w:eastAsiaTheme="minorEastAsia"/>
          <w:b/>
          <w:bCs/>
          <w:sz w:val="24"/>
          <w:szCs w:val="24"/>
        </w:rPr>
        <w:t>7.</w:t>
      </w:r>
      <w:r w:rsidRPr="00EF288A">
        <w:rPr>
          <w:rFonts w:eastAsiaTheme="minorEastAsia"/>
          <w:sz w:val="24"/>
          <w:szCs w:val="24"/>
        </w:rPr>
        <w:t xml:space="preserve"> </w:t>
      </w:r>
      <w:r w:rsidRPr="00EF288A">
        <w:rPr>
          <w:rFonts w:eastAsiaTheme="minorEastAsia"/>
          <w:b/>
          <w:bCs/>
          <w:sz w:val="24"/>
          <w:szCs w:val="24"/>
        </w:rPr>
        <w:t xml:space="preserve">Summary of discussion - Directions for development of innovative teaching approaches </w:t>
      </w:r>
    </w:p>
    <w:p w14:paraId="72F84BB4" w14:textId="48A9F067" w:rsidR="4931DFE9" w:rsidRPr="00EF288A" w:rsidRDefault="4931DFE9" w:rsidP="00EF288A">
      <w:pPr>
        <w:spacing w:after="0"/>
        <w:jc w:val="both"/>
        <w:rPr>
          <w:rFonts w:eastAsiaTheme="minorEastAsia"/>
          <w:sz w:val="24"/>
          <w:szCs w:val="24"/>
        </w:rPr>
      </w:pPr>
      <w:r w:rsidRPr="00EF288A">
        <w:rPr>
          <w:rFonts w:eastAsiaTheme="minorEastAsia"/>
          <w:sz w:val="24"/>
          <w:szCs w:val="24"/>
        </w:rPr>
        <w:t xml:space="preserve">From the above table (table 4.1) and what was discussed during the group discussions, perhaps we need to try to seek teaching </w:t>
      </w:r>
      <w:proofErr w:type="gramStart"/>
      <w:r w:rsidRPr="00EF288A">
        <w:rPr>
          <w:rFonts w:eastAsiaTheme="minorEastAsia"/>
          <w:sz w:val="24"/>
          <w:szCs w:val="24"/>
        </w:rPr>
        <w:t>approaches which</w:t>
      </w:r>
      <w:proofErr w:type="gramEnd"/>
      <w:r w:rsidRPr="00EF288A">
        <w:rPr>
          <w:rFonts w:eastAsiaTheme="minorEastAsia"/>
          <w:sz w:val="24"/>
          <w:szCs w:val="24"/>
        </w:rPr>
        <w:t xml:space="preserve"> will give us clear ideas for addressing the following issues</w:t>
      </w:r>
      <w:r w:rsidR="00B50205">
        <w:rPr>
          <w:rFonts w:eastAsiaTheme="minorEastAsia"/>
          <w:sz w:val="24"/>
          <w:szCs w:val="24"/>
        </w:rPr>
        <w:t>:</w:t>
      </w:r>
      <w:r w:rsidRPr="00EF288A">
        <w:rPr>
          <w:rFonts w:eastAsiaTheme="minorEastAsia"/>
          <w:sz w:val="24"/>
          <w:szCs w:val="24"/>
        </w:rPr>
        <w:t xml:space="preserve"> </w:t>
      </w:r>
    </w:p>
    <w:p w14:paraId="162405FE" w14:textId="53B8C5F7" w:rsidR="4931DFE9" w:rsidRPr="00EF288A" w:rsidRDefault="4931DFE9" w:rsidP="00EF288A">
      <w:pPr>
        <w:pStyle w:val="ListParagraph"/>
        <w:numPr>
          <w:ilvl w:val="0"/>
          <w:numId w:val="17"/>
        </w:numPr>
        <w:spacing w:after="0"/>
        <w:jc w:val="both"/>
        <w:rPr>
          <w:sz w:val="24"/>
          <w:szCs w:val="24"/>
        </w:rPr>
      </w:pPr>
      <w:r w:rsidRPr="00EF288A">
        <w:rPr>
          <w:rFonts w:eastAsiaTheme="minorEastAsia"/>
          <w:sz w:val="24"/>
          <w:szCs w:val="24"/>
        </w:rPr>
        <w:t xml:space="preserve">Developing students' data analytics literacy, critical thinking, collaborative skills etc. </w:t>
      </w:r>
    </w:p>
    <w:p w14:paraId="2A61B3CD" w14:textId="3B7D15F2" w:rsidR="4931DFE9" w:rsidRPr="00EF288A" w:rsidRDefault="4931DFE9" w:rsidP="00EF288A">
      <w:pPr>
        <w:pStyle w:val="ListParagraph"/>
        <w:numPr>
          <w:ilvl w:val="0"/>
          <w:numId w:val="17"/>
        </w:numPr>
        <w:spacing w:after="0"/>
        <w:jc w:val="both"/>
        <w:rPr>
          <w:sz w:val="24"/>
          <w:szCs w:val="24"/>
        </w:rPr>
      </w:pPr>
      <w:r w:rsidRPr="00EF288A">
        <w:rPr>
          <w:rFonts w:eastAsiaTheme="minorEastAsia"/>
          <w:sz w:val="24"/>
          <w:szCs w:val="24"/>
        </w:rPr>
        <w:lastRenderedPageBreak/>
        <w:t>Developing not only procedural skills abut also conceptual understanding including importance of data analytics</w:t>
      </w:r>
    </w:p>
    <w:p w14:paraId="6F3337B9" w14:textId="70A6AE12" w:rsidR="4931DFE9" w:rsidRPr="00EF288A" w:rsidRDefault="4931DFE9" w:rsidP="00EF288A">
      <w:pPr>
        <w:pStyle w:val="ListParagraph"/>
        <w:numPr>
          <w:ilvl w:val="0"/>
          <w:numId w:val="17"/>
        </w:numPr>
        <w:spacing w:after="0"/>
        <w:jc w:val="both"/>
        <w:rPr>
          <w:sz w:val="24"/>
          <w:szCs w:val="24"/>
        </w:rPr>
      </w:pPr>
      <w:r w:rsidRPr="00EF288A">
        <w:rPr>
          <w:rFonts w:eastAsiaTheme="minorEastAsia"/>
          <w:sz w:val="24"/>
          <w:szCs w:val="24"/>
        </w:rPr>
        <w:t>Trying to make data analytics relevant and useful for students' everyday life or contexts / exciting so that students are motivated to undertake data analytics</w:t>
      </w:r>
    </w:p>
    <w:p w14:paraId="7C3CEA66" w14:textId="3C51D952" w:rsidR="4931DFE9" w:rsidRPr="00EF288A" w:rsidRDefault="4931DFE9" w:rsidP="00EF288A">
      <w:pPr>
        <w:pStyle w:val="ListParagraph"/>
        <w:numPr>
          <w:ilvl w:val="0"/>
          <w:numId w:val="17"/>
        </w:numPr>
        <w:spacing w:after="0"/>
        <w:jc w:val="both"/>
        <w:rPr>
          <w:sz w:val="24"/>
          <w:szCs w:val="24"/>
        </w:rPr>
      </w:pPr>
      <w:r w:rsidRPr="00EF288A">
        <w:rPr>
          <w:rFonts w:eastAsiaTheme="minorEastAsia"/>
          <w:sz w:val="24"/>
          <w:szCs w:val="24"/>
        </w:rPr>
        <w:t>Make the learning active by posing questions by students themselves, collecting data, interpreting data and presenting their findings in problem</w:t>
      </w:r>
      <w:r w:rsidR="00880473">
        <w:rPr>
          <w:rFonts w:eastAsiaTheme="minorEastAsia"/>
          <w:sz w:val="24"/>
          <w:szCs w:val="24"/>
        </w:rPr>
        <w:t xml:space="preserve">/project </w:t>
      </w:r>
      <w:r w:rsidRPr="00EF288A">
        <w:rPr>
          <w:rFonts w:eastAsiaTheme="minorEastAsia"/>
          <w:sz w:val="24"/>
          <w:szCs w:val="24"/>
        </w:rPr>
        <w:t>based approach</w:t>
      </w:r>
    </w:p>
    <w:p w14:paraId="1C937560" w14:textId="2C564150" w:rsidR="4931DFE9" w:rsidRPr="00EF288A" w:rsidRDefault="4931DFE9" w:rsidP="00EF288A">
      <w:pPr>
        <w:pStyle w:val="ListParagraph"/>
        <w:numPr>
          <w:ilvl w:val="0"/>
          <w:numId w:val="17"/>
        </w:numPr>
        <w:spacing w:after="0"/>
        <w:jc w:val="both"/>
        <w:rPr>
          <w:sz w:val="24"/>
          <w:szCs w:val="24"/>
        </w:rPr>
      </w:pPr>
      <w:r w:rsidRPr="00EF288A">
        <w:rPr>
          <w:rFonts w:eastAsiaTheme="minorEastAsia"/>
          <w:sz w:val="24"/>
          <w:szCs w:val="24"/>
        </w:rPr>
        <w:t>Take creative approaches including visualising data, working with uncertainty, etc.</w:t>
      </w:r>
    </w:p>
    <w:p w14:paraId="133F41B1" w14:textId="161BFFDE" w:rsidR="4931DFE9" w:rsidRPr="00EF288A" w:rsidRDefault="4931DFE9" w:rsidP="00EF288A">
      <w:pPr>
        <w:pStyle w:val="ListParagraph"/>
        <w:numPr>
          <w:ilvl w:val="0"/>
          <w:numId w:val="17"/>
        </w:numPr>
        <w:spacing w:after="0"/>
        <w:jc w:val="both"/>
        <w:rPr>
          <w:sz w:val="24"/>
          <w:szCs w:val="24"/>
        </w:rPr>
      </w:pPr>
      <w:r w:rsidRPr="00EF288A">
        <w:rPr>
          <w:rFonts w:eastAsiaTheme="minorEastAsia"/>
          <w:sz w:val="24"/>
          <w:szCs w:val="24"/>
        </w:rPr>
        <w:t xml:space="preserve">Reducing students' anxiety </w:t>
      </w:r>
    </w:p>
    <w:p w14:paraId="4BCED0A5" w14:textId="72B6C627" w:rsidR="4931DFE9" w:rsidRPr="00EF288A" w:rsidRDefault="4931DFE9" w:rsidP="00EF288A">
      <w:pPr>
        <w:pStyle w:val="ListParagraph"/>
        <w:numPr>
          <w:ilvl w:val="0"/>
          <w:numId w:val="17"/>
        </w:numPr>
        <w:spacing w:after="0"/>
        <w:jc w:val="both"/>
        <w:rPr>
          <w:sz w:val="24"/>
          <w:szCs w:val="24"/>
        </w:rPr>
      </w:pPr>
      <w:r w:rsidRPr="00EF288A">
        <w:rPr>
          <w:rFonts w:eastAsiaTheme="minorEastAsia"/>
          <w:sz w:val="24"/>
          <w:szCs w:val="24"/>
        </w:rPr>
        <w:t>Integrating the use of technologies</w:t>
      </w:r>
    </w:p>
    <w:p w14:paraId="09C355F8" w14:textId="3E6F12DF" w:rsidR="4931DFE9" w:rsidRPr="00EF288A" w:rsidRDefault="00EF288A" w:rsidP="00EF288A">
      <w:pPr>
        <w:spacing w:after="0"/>
        <w:jc w:val="both"/>
        <w:rPr>
          <w:rFonts w:eastAsiaTheme="minorEastAsia"/>
          <w:sz w:val="24"/>
          <w:szCs w:val="24"/>
        </w:rPr>
      </w:pPr>
      <w:r>
        <w:rPr>
          <w:rFonts w:eastAsiaTheme="minorEastAsia"/>
          <w:sz w:val="24"/>
          <w:szCs w:val="24"/>
        </w:rPr>
        <w:t>Thus project-</w:t>
      </w:r>
      <w:r w:rsidR="4931DFE9" w:rsidRPr="00EF288A">
        <w:rPr>
          <w:rFonts w:eastAsiaTheme="minorEastAsia"/>
          <w:sz w:val="24"/>
          <w:szCs w:val="24"/>
        </w:rPr>
        <w:t>based learning might be an approach we can start. It was also suggested mu</w:t>
      </w:r>
      <w:r>
        <w:rPr>
          <w:rFonts w:eastAsiaTheme="minorEastAsia"/>
          <w:sz w:val="24"/>
          <w:szCs w:val="24"/>
        </w:rPr>
        <w:t>lti-aged project-based learning.</w:t>
      </w:r>
    </w:p>
    <w:p w14:paraId="0333D9C1" w14:textId="4D361F9D" w:rsidR="4931DFE9" w:rsidRPr="00EF288A" w:rsidRDefault="4931DFE9" w:rsidP="00EF288A">
      <w:pPr>
        <w:spacing w:after="0"/>
        <w:jc w:val="both"/>
        <w:rPr>
          <w:rFonts w:eastAsiaTheme="minorEastAsia"/>
          <w:sz w:val="24"/>
          <w:szCs w:val="24"/>
        </w:rPr>
      </w:pPr>
    </w:p>
    <w:p w14:paraId="691104E4" w14:textId="77777777" w:rsidR="00C25C2A" w:rsidRDefault="4931DFE9" w:rsidP="00C25C2A">
      <w:pPr>
        <w:jc w:val="both"/>
      </w:pPr>
      <w:r w:rsidRPr="00EF288A">
        <w:rPr>
          <w:rFonts w:eastAsiaTheme="minorEastAsia"/>
          <w:sz w:val="24"/>
          <w:szCs w:val="24"/>
        </w:rPr>
        <w:t xml:space="preserve">The problems should be </w:t>
      </w:r>
      <w:r w:rsidR="00C25C2A" w:rsidRPr="00C25C2A">
        <w:rPr>
          <w:rFonts w:eastAsiaTheme="minorEastAsia"/>
          <w:sz w:val="24"/>
          <w:szCs w:val="24"/>
        </w:rPr>
        <w:t>The problems should be open ended and in a context related to weather/climate, e.g. flooding-affect-psychological impact (Table 5.1), have clear focus and involve comparing data.</w:t>
      </w:r>
      <w:r w:rsidR="00C25C2A">
        <w:t xml:space="preserve"> </w:t>
      </w:r>
    </w:p>
    <w:p w14:paraId="0EDD8A72" w14:textId="53B2BB0E" w:rsidR="4931DFE9" w:rsidRPr="00EF288A" w:rsidRDefault="4931DFE9" w:rsidP="00C25C2A">
      <w:pPr>
        <w:jc w:val="both"/>
        <w:rPr>
          <w:rFonts w:eastAsiaTheme="minorEastAsia"/>
          <w:sz w:val="24"/>
          <w:szCs w:val="24"/>
        </w:rPr>
      </w:pPr>
      <w:r w:rsidRPr="00EF288A">
        <w:rPr>
          <w:rFonts w:eastAsiaTheme="minorEastAsia"/>
          <w:sz w:val="24"/>
          <w:szCs w:val="24"/>
        </w:rPr>
        <w:t>The participants also considered problem for (table 6.1). At this stage, ideas for the toolkits should be open to many, but it seems a website which contains the following information might be crucial for developing effective toolkits for teachers:</w:t>
      </w:r>
    </w:p>
    <w:p w14:paraId="26A17C1F" w14:textId="7EB56E0B" w:rsidR="4931DFE9" w:rsidRPr="00EF288A" w:rsidRDefault="4931DFE9" w:rsidP="00EF288A">
      <w:pPr>
        <w:pStyle w:val="ListParagraph"/>
        <w:numPr>
          <w:ilvl w:val="0"/>
          <w:numId w:val="18"/>
        </w:numPr>
        <w:spacing w:after="0"/>
        <w:jc w:val="both"/>
        <w:rPr>
          <w:sz w:val="24"/>
          <w:szCs w:val="24"/>
        </w:rPr>
      </w:pPr>
      <w:r w:rsidRPr="00EF288A">
        <w:rPr>
          <w:rFonts w:eastAsiaTheme="minorEastAsia"/>
          <w:sz w:val="24"/>
          <w:szCs w:val="24"/>
        </w:rPr>
        <w:t xml:space="preserve">Voice from industry, academia, and research – why data analytics is important </w:t>
      </w:r>
    </w:p>
    <w:p w14:paraId="464E04E8" w14:textId="46E99707" w:rsidR="4931DFE9" w:rsidRPr="00EF288A" w:rsidRDefault="00CF43F6" w:rsidP="006418EA">
      <w:pPr>
        <w:pStyle w:val="ListParagraph"/>
        <w:numPr>
          <w:ilvl w:val="0"/>
          <w:numId w:val="18"/>
        </w:numPr>
        <w:spacing w:after="0"/>
        <w:jc w:val="both"/>
        <w:rPr>
          <w:sz w:val="24"/>
          <w:szCs w:val="24"/>
        </w:rPr>
      </w:pPr>
      <w:r>
        <w:rPr>
          <w:rFonts w:eastAsiaTheme="minorEastAsia"/>
          <w:sz w:val="24"/>
          <w:szCs w:val="24"/>
        </w:rPr>
        <w:t>I</w:t>
      </w:r>
      <w:r w:rsidR="4931DFE9" w:rsidRPr="00EF288A">
        <w:rPr>
          <w:rFonts w:eastAsiaTheme="minorEastAsia"/>
          <w:sz w:val="24"/>
          <w:szCs w:val="24"/>
        </w:rPr>
        <w:t>nformation for interactive data handling cycle (</w:t>
      </w:r>
      <w:r w:rsidR="006418EA">
        <w:rPr>
          <w:rFonts w:eastAsiaTheme="minorEastAsia"/>
          <w:sz w:val="24"/>
          <w:szCs w:val="24"/>
        </w:rPr>
        <w:t>specify the problem</w:t>
      </w:r>
      <w:r w:rsidR="006418EA" w:rsidRPr="006418EA">
        <w:rPr>
          <w:rFonts w:eastAsiaTheme="minorEastAsia"/>
          <w:sz w:val="24"/>
          <w:szCs w:val="24"/>
        </w:rPr>
        <w:t xml:space="preserve"> and plan an investigation– collect data –</w:t>
      </w:r>
      <w:r w:rsidR="006418EA">
        <w:rPr>
          <w:rFonts w:eastAsiaTheme="minorEastAsia"/>
          <w:sz w:val="24"/>
          <w:szCs w:val="24"/>
        </w:rPr>
        <w:t xml:space="preserve">analyse and </w:t>
      </w:r>
      <w:r w:rsidR="006418EA" w:rsidRPr="006418EA">
        <w:rPr>
          <w:rFonts w:eastAsiaTheme="minorEastAsia"/>
          <w:sz w:val="24"/>
          <w:szCs w:val="24"/>
        </w:rPr>
        <w:t xml:space="preserve">present data using statistical summaries, charts, graphs- </w:t>
      </w:r>
      <w:r w:rsidR="006418EA">
        <w:rPr>
          <w:rFonts w:eastAsiaTheme="minorEastAsia"/>
          <w:sz w:val="24"/>
          <w:szCs w:val="24"/>
        </w:rPr>
        <w:t xml:space="preserve">interpret </w:t>
      </w:r>
      <w:r w:rsidR="006418EA" w:rsidRPr="006418EA">
        <w:rPr>
          <w:rFonts w:eastAsiaTheme="minorEastAsia"/>
          <w:sz w:val="24"/>
          <w:szCs w:val="24"/>
        </w:rPr>
        <w:t xml:space="preserve">results, make conclusions and communicate) </w:t>
      </w:r>
      <w:r w:rsidR="4931DFE9" w:rsidRPr="00EF288A">
        <w:rPr>
          <w:rFonts w:eastAsiaTheme="minorEastAsia"/>
          <w:sz w:val="24"/>
          <w:szCs w:val="24"/>
        </w:rPr>
        <w:t xml:space="preserve"> - each phase is clickable and further information is provided</w:t>
      </w:r>
    </w:p>
    <w:p w14:paraId="35A8951C" w14:textId="354D95D1" w:rsidR="4931DFE9" w:rsidRPr="00EF288A" w:rsidRDefault="4931DFE9" w:rsidP="00EF288A">
      <w:pPr>
        <w:pStyle w:val="ListParagraph"/>
        <w:numPr>
          <w:ilvl w:val="0"/>
          <w:numId w:val="18"/>
        </w:numPr>
        <w:spacing w:after="0"/>
        <w:jc w:val="both"/>
        <w:rPr>
          <w:sz w:val="24"/>
          <w:szCs w:val="24"/>
        </w:rPr>
      </w:pPr>
      <w:r w:rsidRPr="00EF288A">
        <w:rPr>
          <w:rFonts w:eastAsiaTheme="minorEastAsia"/>
          <w:sz w:val="24"/>
          <w:szCs w:val="24"/>
        </w:rPr>
        <w:t>A conceptual map to illustrate a progression of data analytics skills and understanding from primary to higher education</w:t>
      </w:r>
    </w:p>
    <w:p w14:paraId="00802B4D" w14:textId="5D00CAD9" w:rsidR="4931DFE9" w:rsidRPr="00EF288A" w:rsidRDefault="4931DFE9" w:rsidP="00EF288A">
      <w:pPr>
        <w:pStyle w:val="ListParagraph"/>
        <w:numPr>
          <w:ilvl w:val="0"/>
          <w:numId w:val="18"/>
        </w:numPr>
        <w:spacing w:after="0"/>
        <w:jc w:val="both"/>
        <w:rPr>
          <w:sz w:val="24"/>
          <w:szCs w:val="24"/>
        </w:rPr>
      </w:pPr>
      <w:r w:rsidRPr="00EF288A">
        <w:rPr>
          <w:rFonts w:eastAsiaTheme="minorEastAsia"/>
          <w:sz w:val="24"/>
          <w:szCs w:val="24"/>
        </w:rPr>
        <w:t>Teacher support pack e.g. techniques, software, lesson plans, pedagogy, suggestions from existing research / How to organise a project, e.g. template</w:t>
      </w:r>
    </w:p>
    <w:p w14:paraId="2B7313EB" w14:textId="0A53B493" w:rsidR="4931DFE9" w:rsidRPr="00EF288A" w:rsidRDefault="4931DFE9" w:rsidP="00EF288A">
      <w:pPr>
        <w:pStyle w:val="ListParagraph"/>
        <w:numPr>
          <w:ilvl w:val="0"/>
          <w:numId w:val="18"/>
        </w:numPr>
        <w:spacing w:after="0"/>
        <w:jc w:val="both"/>
        <w:rPr>
          <w:sz w:val="24"/>
          <w:szCs w:val="24"/>
        </w:rPr>
      </w:pPr>
      <w:r w:rsidRPr="00EF288A">
        <w:rPr>
          <w:rFonts w:eastAsiaTheme="minorEastAsia"/>
          <w:sz w:val="24"/>
          <w:szCs w:val="24"/>
        </w:rPr>
        <w:t>Resources for primary/secondary/further education with cross-curricular ideas / sample data sets / resources for primary/secondary/further education with cross-curricular ideas</w:t>
      </w:r>
    </w:p>
    <w:p w14:paraId="78E3B733" w14:textId="48431463" w:rsidR="4931DFE9" w:rsidRPr="00EF288A" w:rsidRDefault="4931DFE9" w:rsidP="00EF288A">
      <w:pPr>
        <w:pStyle w:val="ListParagraph"/>
        <w:numPr>
          <w:ilvl w:val="0"/>
          <w:numId w:val="18"/>
        </w:numPr>
        <w:spacing w:after="0"/>
        <w:jc w:val="both"/>
        <w:rPr>
          <w:sz w:val="24"/>
          <w:szCs w:val="24"/>
        </w:rPr>
      </w:pPr>
      <w:r w:rsidRPr="00EF288A">
        <w:rPr>
          <w:rFonts w:eastAsiaTheme="minorEastAsia"/>
          <w:sz w:val="24"/>
          <w:szCs w:val="24"/>
        </w:rPr>
        <w:t>Software &amp; IT requirements / Tutorials for tools including videos?</w:t>
      </w:r>
    </w:p>
    <w:p w14:paraId="041CB350" w14:textId="03A98430" w:rsidR="4931DFE9" w:rsidRPr="00EF288A" w:rsidRDefault="4931DFE9" w:rsidP="00EF288A">
      <w:pPr>
        <w:pStyle w:val="ListParagraph"/>
        <w:numPr>
          <w:ilvl w:val="0"/>
          <w:numId w:val="18"/>
        </w:numPr>
        <w:spacing w:after="0"/>
        <w:rPr>
          <w:sz w:val="24"/>
          <w:szCs w:val="24"/>
        </w:rPr>
      </w:pPr>
      <w:r w:rsidRPr="00EF288A">
        <w:rPr>
          <w:rFonts w:eastAsiaTheme="minorEastAsia"/>
          <w:sz w:val="24"/>
          <w:szCs w:val="24"/>
        </w:rPr>
        <w:t>Evaluation methods / feedback</w:t>
      </w:r>
    </w:p>
    <w:p w14:paraId="7B16F6BB" w14:textId="74335CBF" w:rsidR="4931DFE9" w:rsidRPr="00EF288A" w:rsidRDefault="4931DFE9" w:rsidP="00EF288A">
      <w:pPr>
        <w:pStyle w:val="ListParagraph"/>
        <w:numPr>
          <w:ilvl w:val="0"/>
          <w:numId w:val="18"/>
        </w:numPr>
        <w:spacing w:after="0"/>
        <w:jc w:val="both"/>
        <w:rPr>
          <w:sz w:val="24"/>
          <w:szCs w:val="24"/>
        </w:rPr>
      </w:pPr>
      <w:r w:rsidRPr="00EF288A">
        <w:rPr>
          <w:rFonts w:eastAsiaTheme="minorEastAsia"/>
          <w:sz w:val="24"/>
          <w:szCs w:val="24"/>
        </w:rPr>
        <w:t xml:space="preserve">Case studies from pilot studies </w:t>
      </w:r>
    </w:p>
    <w:p w14:paraId="7DD66E24" w14:textId="1C193ED4" w:rsidR="4931DFE9" w:rsidRPr="00EF288A" w:rsidRDefault="4931DFE9" w:rsidP="00EF288A">
      <w:pPr>
        <w:spacing w:after="0"/>
        <w:jc w:val="both"/>
        <w:rPr>
          <w:rFonts w:eastAsiaTheme="minorEastAsia"/>
          <w:sz w:val="24"/>
          <w:szCs w:val="24"/>
        </w:rPr>
      </w:pPr>
    </w:p>
    <w:p w14:paraId="2C2B763E" w14:textId="7EB68D66" w:rsidR="4931DFE9" w:rsidRDefault="4931DFE9" w:rsidP="00EF288A">
      <w:pPr>
        <w:spacing w:after="0"/>
        <w:jc w:val="both"/>
        <w:rPr>
          <w:rFonts w:eastAsiaTheme="minorEastAsia"/>
          <w:sz w:val="24"/>
          <w:szCs w:val="24"/>
        </w:rPr>
      </w:pPr>
    </w:p>
    <w:p w14:paraId="71A43CED" w14:textId="77777777" w:rsidR="00EF288A" w:rsidRPr="00EF288A" w:rsidRDefault="00EF288A" w:rsidP="00EF288A">
      <w:pPr>
        <w:spacing w:after="0"/>
        <w:jc w:val="both"/>
        <w:rPr>
          <w:rFonts w:eastAsiaTheme="minorEastAsia"/>
          <w:sz w:val="24"/>
          <w:szCs w:val="24"/>
        </w:rPr>
      </w:pPr>
    </w:p>
    <w:p w14:paraId="559FF01F" w14:textId="50686FD3" w:rsidR="00D725D6" w:rsidRPr="00880473" w:rsidRDefault="4931DFE9" w:rsidP="00EF288A">
      <w:pPr>
        <w:spacing w:after="0"/>
        <w:jc w:val="both"/>
        <w:rPr>
          <w:rFonts w:eastAsiaTheme="minorEastAsia"/>
          <w:i/>
          <w:sz w:val="24"/>
          <w:szCs w:val="24"/>
          <w:lang w:val="es-ES"/>
        </w:rPr>
      </w:pPr>
      <w:r w:rsidRPr="00880473">
        <w:rPr>
          <w:rFonts w:eastAsiaTheme="minorEastAsia"/>
          <w:i/>
          <w:sz w:val="24"/>
          <w:szCs w:val="24"/>
          <w:lang w:val="es-ES"/>
        </w:rPr>
        <w:t xml:space="preserve">Taro </w:t>
      </w:r>
      <w:proofErr w:type="spellStart"/>
      <w:r w:rsidRPr="00880473">
        <w:rPr>
          <w:rFonts w:eastAsiaTheme="minorEastAsia"/>
          <w:i/>
          <w:sz w:val="24"/>
          <w:szCs w:val="24"/>
          <w:lang w:val="es-ES"/>
        </w:rPr>
        <w:t>Fujita</w:t>
      </w:r>
      <w:proofErr w:type="spellEnd"/>
      <w:r w:rsidRPr="00880473">
        <w:rPr>
          <w:rFonts w:eastAsiaTheme="minorEastAsia"/>
          <w:i/>
          <w:sz w:val="24"/>
          <w:szCs w:val="24"/>
          <w:lang w:val="es-ES"/>
        </w:rPr>
        <w:t xml:space="preserve">, </w:t>
      </w:r>
      <w:proofErr w:type="spellStart"/>
      <w:r w:rsidRPr="00880473">
        <w:rPr>
          <w:rFonts w:eastAsiaTheme="minorEastAsia"/>
          <w:i/>
          <w:sz w:val="24"/>
          <w:szCs w:val="24"/>
          <w:lang w:val="es-ES"/>
        </w:rPr>
        <w:t>Sibel</w:t>
      </w:r>
      <w:proofErr w:type="spellEnd"/>
      <w:r w:rsidRPr="00880473">
        <w:rPr>
          <w:rFonts w:eastAsiaTheme="minorEastAsia"/>
          <w:i/>
          <w:sz w:val="24"/>
          <w:szCs w:val="24"/>
          <w:lang w:val="es-ES"/>
        </w:rPr>
        <w:t xml:space="preserve"> </w:t>
      </w:r>
      <w:proofErr w:type="spellStart"/>
      <w:r w:rsidRPr="00880473">
        <w:rPr>
          <w:rFonts w:eastAsiaTheme="minorEastAsia"/>
          <w:i/>
          <w:sz w:val="24"/>
          <w:szCs w:val="24"/>
          <w:lang w:val="es-ES"/>
        </w:rPr>
        <w:t>Kazak</w:t>
      </w:r>
      <w:proofErr w:type="spellEnd"/>
      <w:r w:rsidRPr="00880473">
        <w:rPr>
          <w:rFonts w:eastAsiaTheme="minorEastAsia"/>
          <w:i/>
          <w:sz w:val="24"/>
          <w:szCs w:val="24"/>
          <w:lang w:val="es-ES"/>
        </w:rPr>
        <w:t xml:space="preserve">, Manoli </w:t>
      </w:r>
      <w:proofErr w:type="spellStart"/>
      <w:r w:rsidRPr="00880473">
        <w:rPr>
          <w:rFonts w:eastAsiaTheme="minorEastAsia"/>
          <w:i/>
          <w:sz w:val="24"/>
          <w:szCs w:val="24"/>
          <w:lang w:val="es-ES"/>
        </w:rPr>
        <w:t>Pifarre</w:t>
      </w:r>
      <w:proofErr w:type="spellEnd"/>
      <w:r w:rsidRPr="00880473">
        <w:rPr>
          <w:rFonts w:eastAsiaTheme="minorEastAsia"/>
          <w:i/>
          <w:sz w:val="24"/>
          <w:szCs w:val="24"/>
          <w:lang w:val="es-ES"/>
        </w:rPr>
        <w:t xml:space="preserve"> </w:t>
      </w:r>
      <w:proofErr w:type="spellStart"/>
      <w:r w:rsidRPr="00880473">
        <w:rPr>
          <w:rFonts w:eastAsiaTheme="minorEastAsia"/>
          <w:i/>
          <w:sz w:val="24"/>
          <w:szCs w:val="24"/>
          <w:lang w:val="es-ES"/>
        </w:rPr>
        <w:t>Turmo</w:t>
      </w:r>
      <w:proofErr w:type="spellEnd"/>
    </w:p>
    <w:sectPr w:rsidR="00D725D6" w:rsidRPr="00880473" w:rsidSect="00BF086A">
      <w:headerReference w:type="default" r:id="rId9"/>
      <w:footerReference w:type="default" r:id="rId10"/>
      <w:pgSz w:w="11906" w:h="16838"/>
      <w:pgMar w:top="1985" w:right="1700" w:bottom="1985"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0273C7" w15:done="0"/>
  <w15:commentEx w15:paraId="18AB6044" w15:done="0"/>
  <w15:commentEx w15:paraId="5A7BACD3" w15:done="0"/>
  <w15:commentEx w15:paraId="43691CA1" w15:done="0"/>
  <w15:commentEx w15:paraId="5F96A6A9" w15:done="0"/>
  <w15:commentEx w15:paraId="49158E7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55AFB" w14:textId="77777777" w:rsidR="00C25FE9" w:rsidRDefault="00C25FE9" w:rsidP="00CA2A2D">
      <w:pPr>
        <w:spacing w:after="0" w:line="240" w:lineRule="auto"/>
      </w:pPr>
      <w:r>
        <w:separator/>
      </w:r>
    </w:p>
  </w:endnote>
  <w:endnote w:type="continuationSeparator" w:id="0">
    <w:p w14:paraId="3D641C64" w14:textId="77777777" w:rsidR="00C25FE9" w:rsidRDefault="00C25FE9" w:rsidP="00CA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egoe UI">
    <w:panose1 w:val="020B0502040204020203"/>
    <w:charset w:val="59"/>
    <w:family w:val="auto"/>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27769" w14:textId="77777777" w:rsidR="00C25FE9" w:rsidRPr="00F32587" w:rsidRDefault="00C25FE9" w:rsidP="00CA2A2D">
    <w:pPr>
      <w:pStyle w:val="Footer"/>
      <w:rPr>
        <w:sz w:val="18"/>
        <w:szCs w:val="18"/>
      </w:rPr>
    </w:pPr>
    <w:r w:rsidRPr="00F32587">
      <w:rPr>
        <w:sz w:val="18"/>
        <w:szCs w:val="18"/>
      </w:rPr>
      <w:t>The views expressed in this document are those of the authors and not those of the European Commission.</w:t>
    </w:r>
  </w:p>
  <w:p w14:paraId="5E043BB9" w14:textId="77777777" w:rsidR="00C25FE9" w:rsidRPr="00CA2A2D" w:rsidRDefault="00C25FE9" w:rsidP="00CA2A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CD40A" w14:textId="77777777" w:rsidR="00C25FE9" w:rsidRDefault="00C25FE9" w:rsidP="00CA2A2D">
      <w:pPr>
        <w:spacing w:after="0" w:line="240" w:lineRule="auto"/>
      </w:pPr>
      <w:r>
        <w:separator/>
      </w:r>
    </w:p>
  </w:footnote>
  <w:footnote w:type="continuationSeparator" w:id="0">
    <w:p w14:paraId="7268B757" w14:textId="77777777" w:rsidR="00C25FE9" w:rsidRDefault="00C25FE9" w:rsidP="00CA2A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E545A" w14:textId="77777777" w:rsidR="00C25FE9" w:rsidRDefault="00C25FE9">
    <w:pPr>
      <w:pStyle w:val="Header"/>
    </w:pPr>
    <w:r>
      <w:rPr>
        <w:noProof/>
        <w:lang w:val="en-US"/>
      </w:rPr>
      <w:drawing>
        <wp:anchor distT="0" distB="0" distL="114300" distR="114300" simplePos="0" relativeHeight="251658240" behindDoc="0" locked="0" layoutInCell="1" allowOverlap="1" wp14:anchorId="1EF585BD" wp14:editId="4C186C7D">
          <wp:simplePos x="0" y="0"/>
          <wp:positionH relativeFrom="column">
            <wp:posOffset>3854409</wp:posOffset>
          </wp:positionH>
          <wp:positionV relativeFrom="page">
            <wp:posOffset>363855</wp:posOffset>
          </wp:positionV>
          <wp:extent cx="1934845" cy="552450"/>
          <wp:effectExtent l="0" t="0" r="8255" b="0"/>
          <wp:wrapNone/>
          <wp:docPr id="1" name="Picture 1" descr="erasmus+logo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logo_m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2B739334" wp14:editId="0BE302F7">
              <wp:simplePos x="0" y="0"/>
              <wp:positionH relativeFrom="column">
                <wp:posOffset>-336050</wp:posOffset>
              </wp:positionH>
              <wp:positionV relativeFrom="paragraph">
                <wp:posOffset>16740</wp:posOffset>
              </wp:positionV>
              <wp:extent cx="3900360" cy="525294"/>
              <wp:effectExtent l="0" t="0" r="508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0360" cy="525294"/>
                      </a:xfrm>
                      <a:prstGeom prst="rect">
                        <a:avLst/>
                      </a:prstGeom>
                      <a:solidFill>
                        <a:sysClr val="window" lastClr="FFFFFF"/>
                      </a:solidFill>
                      <a:ln w="25400" cap="flat" cmpd="sng" algn="ctr">
                        <a:noFill/>
                        <a:prstDash val="solid"/>
                      </a:ln>
                      <a:effectLst/>
                    </wps:spPr>
                    <wps:txbx>
                      <w:txbxContent>
                        <w:p w14:paraId="2804B0B5" w14:textId="6FAA69F5" w:rsidR="00C25FE9" w:rsidRPr="00F32587" w:rsidRDefault="00C25FE9" w:rsidP="00C25FE9">
                          <w:pPr>
                            <w:jc w:val="right"/>
                            <w:rPr>
                              <w:i/>
                              <w:sz w:val="20"/>
                              <w:szCs w:val="20"/>
                            </w:rPr>
                          </w:pPr>
                          <w:r>
                            <w:rPr>
                              <w:i/>
                              <w:sz w:val="20"/>
                              <w:szCs w:val="20"/>
                            </w:rPr>
                            <w:t>SPIDAS</w:t>
                          </w:r>
                          <w:r w:rsidRPr="00F32587">
                            <w:rPr>
                              <w:i/>
                              <w:sz w:val="20"/>
                              <w:szCs w:val="20"/>
                            </w:rPr>
                            <w:t xml:space="preserve"> is funded with support from the European Union’s Erasmus+ Programme</w:t>
                          </w:r>
                        </w:p>
                        <w:p w14:paraId="023A024A" w14:textId="77777777" w:rsidR="00C25FE9" w:rsidRPr="00F32587" w:rsidRDefault="00C25FE9" w:rsidP="00C25FE9">
                          <w:pPr>
                            <w:jc w:val="righ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26.4pt;margin-top:1.3pt;width:307.1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" fillcolor="window" stroked="f" strokeweight="2pt">
              <v:path arrowok="t"/>
              <v:textbox>
                <w:txbxContent>
                  <w:p w14:paraId="2804B0B5" w14:textId="6FAA69F5" w:rsidR="00C25FE9" w:rsidRPr="00F32587" w:rsidRDefault="00C25FE9" w:rsidP="00C25FE9">
                    <w:pPr>
                      <w:jc w:val="right"/>
                      <w:rPr>
                        <w:i/>
                        <w:sz w:val="20"/>
                        <w:szCs w:val="20"/>
                      </w:rPr>
                    </w:pPr>
                    <w:r>
                      <w:rPr>
                        <w:i/>
                        <w:sz w:val="20"/>
                        <w:szCs w:val="20"/>
                      </w:rPr>
                      <w:t>SPIDAS</w:t>
                    </w:r>
                    <w:r w:rsidRPr="00F32587">
                      <w:rPr>
                        <w:i/>
                        <w:sz w:val="20"/>
                        <w:szCs w:val="20"/>
                      </w:rPr>
                      <w:t xml:space="preserve"> is funded with support from the European Union’s Erasmus+ Programme</w:t>
                    </w:r>
                  </w:p>
                  <w:p w14:paraId="023A024A" w14:textId="77777777" w:rsidR="00C25FE9" w:rsidRPr="00F32587" w:rsidRDefault="00C25FE9" w:rsidP="00C25FE9">
                    <w:pPr>
                      <w:jc w:val="right"/>
                      <w:rPr>
                        <w:sz w:val="20"/>
                        <w:szCs w:val="20"/>
                      </w:rPr>
                    </w:pP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0"/>
    <w:multiLevelType w:val="hybridMultilevel"/>
    <w:tmpl w:val="4E9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A1FFB"/>
    <w:multiLevelType w:val="hybridMultilevel"/>
    <w:tmpl w:val="44A6E558"/>
    <w:lvl w:ilvl="0" w:tplc="FE60566C">
      <w:start w:val="1"/>
      <w:numFmt w:val="decimal"/>
      <w:lvlText w:val="%1."/>
      <w:lvlJc w:val="left"/>
      <w:pPr>
        <w:ind w:left="720" w:hanging="360"/>
      </w:pPr>
    </w:lvl>
    <w:lvl w:ilvl="1" w:tplc="0088995E">
      <w:start w:val="1"/>
      <w:numFmt w:val="lowerLetter"/>
      <w:lvlText w:val="%2."/>
      <w:lvlJc w:val="left"/>
      <w:pPr>
        <w:ind w:left="1440" w:hanging="360"/>
      </w:pPr>
    </w:lvl>
    <w:lvl w:ilvl="2" w:tplc="280CB920">
      <w:start w:val="1"/>
      <w:numFmt w:val="lowerRoman"/>
      <w:lvlText w:val="%3."/>
      <w:lvlJc w:val="right"/>
      <w:pPr>
        <w:ind w:left="2160" w:hanging="180"/>
      </w:pPr>
    </w:lvl>
    <w:lvl w:ilvl="3" w:tplc="8EEC93FE">
      <w:start w:val="1"/>
      <w:numFmt w:val="decimal"/>
      <w:lvlText w:val="%4."/>
      <w:lvlJc w:val="left"/>
      <w:pPr>
        <w:ind w:left="2880" w:hanging="360"/>
      </w:pPr>
    </w:lvl>
    <w:lvl w:ilvl="4" w:tplc="E41EF6DA">
      <w:start w:val="1"/>
      <w:numFmt w:val="lowerLetter"/>
      <w:lvlText w:val="%5."/>
      <w:lvlJc w:val="left"/>
      <w:pPr>
        <w:ind w:left="3600" w:hanging="360"/>
      </w:pPr>
    </w:lvl>
    <w:lvl w:ilvl="5" w:tplc="931AD96A">
      <w:start w:val="1"/>
      <w:numFmt w:val="lowerRoman"/>
      <w:lvlText w:val="%6."/>
      <w:lvlJc w:val="right"/>
      <w:pPr>
        <w:ind w:left="4320" w:hanging="180"/>
      </w:pPr>
    </w:lvl>
    <w:lvl w:ilvl="6" w:tplc="6CBE1DD6">
      <w:start w:val="1"/>
      <w:numFmt w:val="decimal"/>
      <w:lvlText w:val="%7."/>
      <w:lvlJc w:val="left"/>
      <w:pPr>
        <w:ind w:left="5040" w:hanging="360"/>
      </w:pPr>
    </w:lvl>
    <w:lvl w:ilvl="7" w:tplc="E21E5836">
      <w:start w:val="1"/>
      <w:numFmt w:val="lowerLetter"/>
      <w:lvlText w:val="%8."/>
      <w:lvlJc w:val="left"/>
      <w:pPr>
        <w:ind w:left="5760" w:hanging="360"/>
      </w:pPr>
    </w:lvl>
    <w:lvl w:ilvl="8" w:tplc="908E1C3C">
      <w:start w:val="1"/>
      <w:numFmt w:val="lowerRoman"/>
      <w:lvlText w:val="%9."/>
      <w:lvlJc w:val="right"/>
      <w:pPr>
        <w:ind w:left="6480" w:hanging="180"/>
      </w:pPr>
    </w:lvl>
  </w:abstractNum>
  <w:abstractNum w:abstractNumId="2">
    <w:nsid w:val="0BA44581"/>
    <w:multiLevelType w:val="hybridMultilevel"/>
    <w:tmpl w:val="48C4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46FA6"/>
    <w:multiLevelType w:val="hybridMultilevel"/>
    <w:tmpl w:val="2AC89DEC"/>
    <w:lvl w:ilvl="0" w:tplc="CC9297A4">
      <w:start w:val="1"/>
      <w:numFmt w:val="bullet"/>
      <w:lvlText w:val=""/>
      <w:lvlJc w:val="left"/>
      <w:pPr>
        <w:ind w:left="720" w:hanging="360"/>
      </w:pPr>
      <w:rPr>
        <w:rFonts w:ascii="Symbol" w:hAnsi="Symbol" w:hint="default"/>
      </w:rPr>
    </w:lvl>
    <w:lvl w:ilvl="1" w:tplc="E962F34E">
      <w:start w:val="1"/>
      <w:numFmt w:val="bullet"/>
      <w:lvlText w:val="o"/>
      <w:lvlJc w:val="left"/>
      <w:pPr>
        <w:ind w:left="1440" w:hanging="360"/>
      </w:pPr>
      <w:rPr>
        <w:rFonts w:ascii="Courier New" w:hAnsi="Courier New" w:hint="default"/>
      </w:rPr>
    </w:lvl>
    <w:lvl w:ilvl="2" w:tplc="78C46C00">
      <w:start w:val="1"/>
      <w:numFmt w:val="bullet"/>
      <w:lvlText w:val=""/>
      <w:lvlJc w:val="left"/>
      <w:pPr>
        <w:ind w:left="2160" w:hanging="360"/>
      </w:pPr>
      <w:rPr>
        <w:rFonts w:ascii="Wingdings" w:hAnsi="Wingdings" w:hint="default"/>
      </w:rPr>
    </w:lvl>
    <w:lvl w:ilvl="3" w:tplc="B798D362">
      <w:start w:val="1"/>
      <w:numFmt w:val="bullet"/>
      <w:lvlText w:val=""/>
      <w:lvlJc w:val="left"/>
      <w:pPr>
        <w:ind w:left="2880" w:hanging="360"/>
      </w:pPr>
      <w:rPr>
        <w:rFonts w:ascii="Symbol" w:hAnsi="Symbol" w:hint="default"/>
      </w:rPr>
    </w:lvl>
    <w:lvl w:ilvl="4" w:tplc="0FF6A9A8">
      <w:start w:val="1"/>
      <w:numFmt w:val="bullet"/>
      <w:lvlText w:val="o"/>
      <w:lvlJc w:val="left"/>
      <w:pPr>
        <w:ind w:left="3600" w:hanging="360"/>
      </w:pPr>
      <w:rPr>
        <w:rFonts w:ascii="Courier New" w:hAnsi="Courier New" w:hint="default"/>
      </w:rPr>
    </w:lvl>
    <w:lvl w:ilvl="5" w:tplc="14C4134E">
      <w:start w:val="1"/>
      <w:numFmt w:val="bullet"/>
      <w:lvlText w:val=""/>
      <w:lvlJc w:val="left"/>
      <w:pPr>
        <w:ind w:left="4320" w:hanging="360"/>
      </w:pPr>
      <w:rPr>
        <w:rFonts w:ascii="Wingdings" w:hAnsi="Wingdings" w:hint="default"/>
      </w:rPr>
    </w:lvl>
    <w:lvl w:ilvl="6" w:tplc="EBBC3F5E">
      <w:start w:val="1"/>
      <w:numFmt w:val="bullet"/>
      <w:lvlText w:val=""/>
      <w:lvlJc w:val="left"/>
      <w:pPr>
        <w:ind w:left="5040" w:hanging="360"/>
      </w:pPr>
      <w:rPr>
        <w:rFonts w:ascii="Symbol" w:hAnsi="Symbol" w:hint="default"/>
      </w:rPr>
    </w:lvl>
    <w:lvl w:ilvl="7" w:tplc="552AB3CE">
      <w:start w:val="1"/>
      <w:numFmt w:val="bullet"/>
      <w:lvlText w:val="o"/>
      <w:lvlJc w:val="left"/>
      <w:pPr>
        <w:ind w:left="5760" w:hanging="360"/>
      </w:pPr>
      <w:rPr>
        <w:rFonts w:ascii="Courier New" w:hAnsi="Courier New" w:hint="default"/>
      </w:rPr>
    </w:lvl>
    <w:lvl w:ilvl="8" w:tplc="7DC6ADAA">
      <w:start w:val="1"/>
      <w:numFmt w:val="bullet"/>
      <w:lvlText w:val=""/>
      <w:lvlJc w:val="left"/>
      <w:pPr>
        <w:ind w:left="6480" w:hanging="360"/>
      </w:pPr>
      <w:rPr>
        <w:rFonts w:ascii="Wingdings" w:hAnsi="Wingdings" w:hint="default"/>
      </w:rPr>
    </w:lvl>
  </w:abstractNum>
  <w:abstractNum w:abstractNumId="4">
    <w:nsid w:val="1B222E62"/>
    <w:multiLevelType w:val="hybridMultilevel"/>
    <w:tmpl w:val="3718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387DF8"/>
    <w:multiLevelType w:val="hybridMultilevel"/>
    <w:tmpl w:val="B33A6E54"/>
    <w:lvl w:ilvl="0" w:tplc="FA8A0CBE">
      <w:start w:val="1"/>
      <w:numFmt w:val="bullet"/>
      <w:lvlText w:val=""/>
      <w:lvlJc w:val="left"/>
      <w:pPr>
        <w:ind w:left="720" w:hanging="360"/>
      </w:pPr>
      <w:rPr>
        <w:rFonts w:ascii="Symbol" w:hAnsi="Symbol" w:hint="default"/>
      </w:rPr>
    </w:lvl>
    <w:lvl w:ilvl="1" w:tplc="3A7CF81E">
      <w:start w:val="1"/>
      <w:numFmt w:val="bullet"/>
      <w:lvlText w:val="o"/>
      <w:lvlJc w:val="left"/>
      <w:pPr>
        <w:ind w:left="1440" w:hanging="360"/>
      </w:pPr>
      <w:rPr>
        <w:rFonts w:ascii="Courier New" w:hAnsi="Courier New" w:hint="default"/>
      </w:rPr>
    </w:lvl>
    <w:lvl w:ilvl="2" w:tplc="2E9EF22E">
      <w:start w:val="1"/>
      <w:numFmt w:val="bullet"/>
      <w:lvlText w:val=""/>
      <w:lvlJc w:val="left"/>
      <w:pPr>
        <w:ind w:left="2160" w:hanging="360"/>
      </w:pPr>
      <w:rPr>
        <w:rFonts w:ascii="Wingdings" w:hAnsi="Wingdings" w:hint="default"/>
      </w:rPr>
    </w:lvl>
    <w:lvl w:ilvl="3" w:tplc="690EC76A">
      <w:start w:val="1"/>
      <w:numFmt w:val="bullet"/>
      <w:lvlText w:val=""/>
      <w:lvlJc w:val="left"/>
      <w:pPr>
        <w:ind w:left="2880" w:hanging="360"/>
      </w:pPr>
      <w:rPr>
        <w:rFonts w:ascii="Symbol" w:hAnsi="Symbol" w:hint="default"/>
      </w:rPr>
    </w:lvl>
    <w:lvl w:ilvl="4" w:tplc="DFDC80C6">
      <w:start w:val="1"/>
      <w:numFmt w:val="bullet"/>
      <w:lvlText w:val="o"/>
      <w:lvlJc w:val="left"/>
      <w:pPr>
        <w:ind w:left="3600" w:hanging="360"/>
      </w:pPr>
      <w:rPr>
        <w:rFonts w:ascii="Courier New" w:hAnsi="Courier New" w:hint="default"/>
      </w:rPr>
    </w:lvl>
    <w:lvl w:ilvl="5" w:tplc="D25C9FE8">
      <w:start w:val="1"/>
      <w:numFmt w:val="bullet"/>
      <w:lvlText w:val=""/>
      <w:lvlJc w:val="left"/>
      <w:pPr>
        <w:ind w:left="4320" w:hanging="360"/>
      </w:pPr>
      <w:rPr>
        <w:rFonts w:ascii="Wingdings" w:hAnsi="Wingdings" w:hint="default"/>
      </w:rPr>
    </w:lvl>
    <w:lvl w:ilvl="6" w:tplc="FB707B66">
      <w:start w:val="1"/>
      <w:numFmt w:val="bullet"/>
      <w:lvlText w:val=""/>
      <w:lvlJc w:val="left"/>
      <w:pPr>
        <w:ind w:left="5040" w:hanging="360"/>
      </w:pPr>
      <w:rPr>
        <w:rFonts w:ascii="Symbol" w:hAnsi="Symbol" w:hint="default"/>
      </w:rPr>
    </w:lvl>
    <w:lvl w:ilvl="7" w:tplc="574A1044">
      <w:start w:val="1"/>
      <w:numFmt w:val="bullet"/>
      <w:lvlText w:val="o"/>
      <w:lvlJc w:val="left"/>
      <w:pPr>
        <w:ind w:left="5760" w:hanging="360"/>
      </w:pPr>
      <w:rPr>
        <w:rFonts w:ascii="Courier New" w:hAnsi="Courier New" w:hint="default"/>
      </w:rPr>
    </w:lvl>
    <w:lvl w:ilvl="8" w:tplc="50FE765A">
      <w:start w:val="1"/>
      <w:numFmt w:val="bullet"/>
      <w:lvlText w:val=""/>
      <w:lvlJc w:val="left"/>
      <w:pPr>
        <w:ind w:left="6480" w:hanging="360"/>
      </w:pPr>
      <w:rPr>
        <w:rFonts w:ascii="Wingdings" w:hAnsi="Wingdings" w:hint="default"/>
      </w:rPr>
    </w:lvl>
  </w:abstractNum>
  <w:abstractNum w:abstractNumId="6">
    <w:nsid w:val="26DC0191"/>
    <w:multiLevelType w:val="hybridMultilevel"/>
    <w:tmpl w:val="84FC2CD4"/>
    <w:lvl w:ilvl="0" w:tplc="365E0F82">
      <w:start w:val="1"/>
      <w:numFmt w:val="bullet"/>
      <w:lvlText w:val=""/>
      <w:lvlJc w:val="left"/>
      <w:pPr>
        <w:ind w:left="720" w:hanging="360"/>
      </w:pPr>
      <w:rPr>
        <w:rFonts w:ascii="Symbol" w:hAnsi="Symbol" w:hint="default"/>
      </w:rPr>
    </w:lvl>
    <w:lvl w:ilvl="1" w:tplc="4A0AE3E4">
      <w:start w:val="1"/>
      <w:numFmt w:val="bullet"/>
      <w:lvlText w:val="o"/>
      <w:lvlJc w:val="left"/>
      <w:pPr>
        <w:ind w:left="1440" w:hanging="360"/>
      </w:pPr>
      <w:rPr>
        <w:rFonts w:ascii="Courier New" w:hAnsi="Courier New" w:hint="default"/>
      </w:rPr>
    </w:lvl>
    <w:lvl w:ilvl="2" w:tplc="56242788">
      <w:start w:val="1"/>
      <w:numFmt w:val="bullet"/>
      <w:lvlText w:val=""/>
      <w:lvlJc w:val="left"/>
      <w:pPr>
        <w:ind w:left="2160" w:hanging="360"/>
      </w:pPr>
      <w:rPr>
        <w:rFonts w:ascii="Wingdings" w:hAnsi="Wingdings" w:hint="default"/>
      </w:rPr>
    </w:lvl>
    <w:lvl w:ilvl="3" w:tplc="D74ABF4E">
      <w:start w:val="1"/>
      <w:numFmt w:val="bullet"/>
      <w:lvlText w:val=""/>
      <w:lvlJc w:val="left"/>
      <w:pPr>
        <w:ind w:left="2880" w:hanging="360"/>
      </w:pPr>
      <w:rPr>
        <w:rFonts w:ascii="Symbol" w:hAnsi="Symbol" w:hint="default"/>
      </w:rPr>
    </w:lvl>
    <w:lvl w:ilvl="4" w:tplc="9FD06F1C">
      <w:start w:val="1"/>
      <w:numFmt w:val="bullet"/>
      <w:lvlText w:val="o"/>
      <w:lvlJc w:val="left"/>
      <w:pPr>
        <w:ind w:left="3600" w:hanging="360"/>
      </w:pPr>
      <w:rPr>
        <w:rFonts w:ascii="Courier New" w:hAnsi="Courier New" w:hint="default"/>
      </w:rPr>
    </w:lvl>
    <w:lvl w:ilvl="5" w:tplc="E81054C0">
      <w:start w:val="1"/>
      <w:numFmt w:val="bullet"/>
      <w:lvlText w:val=""/>
      <w:lvlJc w:val="left"/>
      <w:pPr>
        <w:ind w:left="4320" w:hanging="360"/>
      </w:pPr>
      <w:rPr>
        <w:rFonts w:ascii="Wingdings" w:hAnsi="Wingdings" w:hint="default"/>
      </w:rPr>
    </w:lvl>
    <w:lvl w:ilvl="6" w:tplc="C83893BA">
      <w:start w:val="1"/>
      <w:numFmt w:val="bullet"/>
      <w:lvlText w:val=""/>
      <w:lvlJc w:val="left"/>
      <w:pPr>
        <w:ind w:left="5040" w:hanging="360"/>
      </w:pPr>
      <w:rPr>
        <w:rFonts w:ascii="Symbol" w:hAnsi="Symbol" w:hint="default"/>
      </w:rPr>
    </w:lvl>
    <w:lvl w:ilvl="7" w:tplc="ADBE0512">
      <w:start w:val="1"/>
      <w:numFmt w:val="bullet"/>
      <w:lvlText w:val="o"/>
      <w:lvlJc w:val="left"/>
      <w:pPr>
        <w:ind w:left="5760" w:hanging="360"/>
      </w:pPr>
      <w:rPr>
        <w:rFonts w:ascii="Courier New" w:hAnsi="Courier New" w:hint="default"/>
      </w:rPr>
    </w:lvl>
    <w:lvl w:ilvl="8" w:tplc="D29C470A">
      <w:start w:val="1"/>
      <w:numFmt w:val="bullet"/>
      <w:lvlText w:val=""/>
      <w:lvlJc w:val="left"/>
      <w:pPr>
        <w:ind w:left="6480" w:hanging="360"/>
      </w:pPr>
      <w:rPr>
        <w:rFonts w:ascii="Wingdings" w:hAnsi="Wingdings" w:hint="default"/>
      </w:rPr>
    </w:lvl>
  </w:abstractNum>
  <w:abstractNum w:abstractNumId="7">
    <w:nsid w:val="2B5C1EB0"/>
    <w:multiLevelType w:val="hybridMultilevel"/>
    <w:tmpl w:val="FE082682"/>
    <w:lvl w:ilvl="0" w:tplc="08090001">
      <w:start w:val="1"/>
      <w:numFmt w:val="bullet"/>
      <w:lvlText w:val=""/>
      <w:lvlJc w:val="left"/>
      <w:pPr>
        <w:ind w:left="2160" w:hanging="18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693400"/>
    <w:multiLevelType w:val="hybridMultilevel"/>
    <w:tmpl w:val="227E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161E57"/>
    <w:multiLevelType w:val="hybridMultilevel"/>
    <w:tmpl w:val="4FA62B38"/>
    <w:lvl w:ilvl="0" w:tplc="7EE8F724">
      <w:start w:val="1"/>
      <w:numFmt w:val="bullet"/>
      <w:lvlText w:val=""/>
      <w:lvlJc w:val="left"/>
      <w:pPr>
        <w:ind w:left="720" w:hanging="360"/>
      </w:pPr>
      <w:rPr>
        <w:rFonts w:ascii="Symbol" w:hAnsi="Symbol" w:hint="default"/>
      </w:rPr>
    </w:lvl>
    <w:lvl w:ilvl="1" w:tplc="E0C484B0">
      <w:start w:val="1"/>
      <w:numFmt w:val="bullet"/>
      <w:lvlText w:val="o"/>
      <w:lvlJc w:val="left"/>
      <w:pPr>
        <w:ind w:left="1440" w:hanging="360"/>
      </w:pPr>
      <w:rPr>
        <w:rFonts w:ascii="Courier New" w:hAnsi="Courier New" w:hint="default"/>
      </w:rPr>
    </w:lvl>
    <w:lvl w:ilvl="2" w:tplc="D36EBA7E">
      <w:start w:val="1"/>
      <w:numFmt w:val="bullet"/>
      <w:lvlText w:val=""/>
      <w:lvlJc w:val="left"/>
      <w:pPr>
        <w:ind w:left="2160" w:hanging="360"/>
      </w:pPr>
      <w:rPr>
        <w:rFonts w:ascii="Wingdings" w:hAnsi="Wingdings" w:hint="default"/>
      </w:rPr>
    </w:lvl>
    <w:lvl w:ilvl="3" w:tplc="16E4A3CE">
      <w:start w:val="1"/>
      <w:numFmt w:val="bullet"/>
      <w:lvlText w:val=""/>
      <w:lvlJc w:val="left"/>
      <w:pPr>
        <w:ind w:left="2880" w:hanging="360"/>
      </w:pPr>
      <w:rPr>
        <w:rFonts w:ascii="Symbol" w:hAnsi="Symbol" w:hint="default"/>
      </w:rPr>
    </w:lvl>
    <w:lvl w:ilvl="4" w:tplc="ADBA5B18">
      <w:start w:val="1"/>
      <w:numFmt w:val="bullet"/>
      <w:lvlText w:val="o"/>
      <w:lvlJc w:val="left"/>
      <w:pPr>
        <w:ind w:left="3600" w:hanging="360"/>
      </w:pPr>
      <w:rPr>
        <w:rFonts w:ascii="Courier New" w:hAnsi="Courier New" w:hint="default"/>
      </w:rPr>
    </w:lvl>
    <w:lvl w:ilvl="5" w:tplc="FBC446CE">
      <w:start w:val="1"/>
      <w:numFmt w:val="bullet"/>
      <w:lvlText w:val=""/>
      <w:lvlJc w:val="left"/>
      <w:pPr>
        <w:ind w:left="4320" w:hanging="360"/>
      </w:pPr>
      <w:rPr>
        <w:rFonts w:ascii="Wingdings" w:hAnsi="Wingdings" w:hint="default"/>
      </w:rPr>
    </w:lvl>
    <w:lvl w:ilvl="6" w:tplc="DE00488A">
      <w:start w:val="1"/>
      <w:numFmt w:val="bullet"/>
      <w:lvlText w:val=""/>
      <w:lvlJc w:val="left"/>
      <w:pPr>
        <w:ind w:left="5040" w:hanging="360"/>
      </w:pPr>
      <w:rPr>
        <w:rFonts w:ascii="Symbol" w:hAnsi="Symbol" w:hint="default"/>
      </w:rPr>
    </w:lvl>
    <w:lvl w:ilvl="7" w:tplc="56CE8C1C">
      <w:start w:val="1"/>
      <w:numFmt w:val="bullet"/>
      <w:lvlText w:val="o"/>
      <w:lvlJc w:val="left"/>
      <w:pPr>
        <w:ind w:left="5760" w:hanging="360"/>
      </w:pPr>
      <w:rPr>
        <w:rFonts w:ascii="Courier New" w:hAnsi="Courier New" w:hint="default"/>
      </w:rPr>
    </w:lvl>
    <w:lvl w:ilvl="8" w:tplc="B39C1C50">
      <w:start w:val="1"/>
      <w:numFmt w:val="bullet"/>
      <w:lvlText w:val=""/>
      <w:lvlJc w:val="left"/>
      <w:pPr>
        <w:ind w:left="6480" w:hanging="360"/>
      </w:pPr>
      <w:rPr>
        <w:rFonts w:ascii="Wingdings" w:hAnsi="Wingdings" w:hint="default"/>
      </w:rPr>
    </w:lvl>
  </w:abstractNum>
  <w:abstractNum w:abstractNumId="10">
    <w:nsid w:val="4633494B"/>
    <w:multiLevelType w:val="hybridMultilevel"/>
    <w:tmpl w:val="051C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2877C9"/>
    <w:multiLevelType w:val="hybridMultilevel"/>
    <w:tmpl w:val="678E4BBA"/>
    <w:lvl w:ilvl="0" w:tplc="70109CC4">
      <w:start w:val="1"/>
      <w:numFmt w:val="bullet"/>
      <w:lvlText w:val=""/>
      <w:lvlJc w:val="left"/>
      <w:pPr>
        <w:ind w:left="720" w:hanging="360"/>
      </w:pPr>
      <w:rPr>
        <w:rFonts w:ascii="Symbol" w:hAnsi="Symbol" w:hint="default"/>
      </w:rPr>
    </w:lvl>
    <w:lvl w:ilvl="1" w:tplc="BA7801F6">
      <w:start w:val="1"/>
      <w:numFmt w:val="bullet"/>
      <w:lvlText w:val="o"/>
      <w:lvlJc w:val="left"/>
      <w:pPr>
        <w:ind w:left="1440" w:hanging="360"/>
      </w:pPr>
      <w:rPr>
        <w:rFonts w:ascii="Courier New" w:hAnsi="Courier New" w:hint="default"/>
      </w:rPr>
    </w:lvl>
    <w:lvl w:ilvl="2" w:tplc="A078B948">
      <w:start w:val="1"/>
      <w:numFmt w:val="bullet"/>
      <w:lvlText w:val=""/>
      <w:lvlJc w:val="left"/>
      <w:pPr>
        <w:ind w:left="2160" w:hanging="360"/>
      </w:pPr>
      <w:rPr>
        <w:rFonts w:ascii="Wingdings" w:hAnsi="Wingdings" w:hint="default"/>
      </w:rPr>
    </w:lvl>
    <w:lvl w:ilvl="3" w:tplc="A01257E0">
      <w:start w:val="1"/>
      <w:numFmt w:val="bullet"/>
      <w:lvlText w:val=""/>
      <w:lvlJc w:val="left"/>
      <w:pPr>
        <w:ind w:left="2880" w:hanging="360"/>
      </w:pPr>
      <w:rPr>
        <w:rFonts w:ascii="Symbol" w:hAnsi="Symbol" w:hint="default"/>
      </w:rPr>
    </w:lvl>
    <w:lvl w:ilvl="4" w:tplc="C41615CC">
      <w:start w:val="1"/>
      <w:numFmt w:val="bullet"/>
      <w:lvlText w:val="o"/>
      <w:lvlJc w:val="left"/>
      <w:pPr>
        <w:ind w:left="3600" w:hanging="360"/>
      </w:pPr>
      <w:rPr>
        <w:rFonts w:ascii="Courier New" w:hAnsi="Courier New" w:hint="default"/>
      </w:rPr>
    </w:lvl>
    <w:lvl w:ilvl="5" w:tplc="AC4A2BA8">
      <w:start w:val="1"/>
      <w:numFmt w:val="bullet"/>
      <w:lvlText w:val=""/>
      <w:lvlJc w:val="left"/>
      <w:pPr>
        <w:ind w:left="4320" w:hanging="360"/>
      </w:pPr>
      <w:rPr>
        <w:rFonts w:ascii="Wingdings" w:hAnsi="Wingdings" w:hint="default"/>
      </w:rPr>
    </w:lvl>
    <w:lvl w:ilvl="6" w:tplc="3B78BDA0">
      <w:start w:val="1"/>
      <w:numFmt w:val="bullet"/>
      <w:lvlText w:val=""/>
      <w:lvlJc w:val="left"/>
      <w:pPr>
        <w:ind w:left="5040" w:hanging="360"/>
      </w:pPr>
      <w:rPr>
        <w:rFonts w:ascii="Symbol" w:hAnsi="Symbol" w:hint="default"/>
      </w:rPr>
    </w:lvl>
    <w:lvl w:ilvl="7" w:tplc="4346569A">
      <w:start w:val="1"/>
      <w:numFmt w:val="bullet"/>
      <w:lvlText w:val="o"/>
      <w:lvlJc w:val="left"/>
      <w:pPr>
        <w:ind w:left="5760" w:hanging="360"/>
      </w:pPr>
      <w:rPr>
        <w:rFonts w:ascii="Courier New" w:hAnsi="Courier New" w:hint="default"/>
      </w:rPr>
    </w:lvl>
    <w:lvl w:ilvl="8" w:tplc="ADB81E86">
      <w:start w:val="1"/>
      <w:numFmt w:val="bullet"/>
      <w:lvlText w:val=""/>
      <w:lvlJc w:val="left"/>
      <w:pPr>
        <w:ind w:left="6480" w:hanging="360"/>
      </w:pPr>
      <w:rPr>
        <w:rFonts w:ascii="Wingdings" w:hAnsi="Wingdings" w:hint="default"/>
      </w:rPr>
    </w:lvl>
  </w:abstractNum>
  <w:abstractNum w:abstractNumId="12">
    <w:nsid w:val="4C117C36"/>
    <w:multiLevelType w:val="hybridMultilevel"/>
    <w:tmpl w:val="13F29346"/>
    <w:lvl w:ilvl="0" w:tplc="08090001">
      <w:start w:val="1"/>
      <w:numFmt w:val="bullet"/>
      <w:lvlText w:val=""/>
      <w:lvlJc w:val="left"/>
      <w:pPr>
        <w:ind w:left="2160" w:hanging="18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0B14DA"/>
    <w:multiLevelType w:val="hybridMultilevel"/>
    <w:tmpl w:val="4FC8FFB8"/>
    <w:lvl w:ilvl="0" w:tplc="D44C2000">
      <w:start w:val="1"/>
      <w:numFmt w:val="bullet"/>
      <w:lvlText w:val=""/>
      <w:lvlJc w:val="left"/>
      <w:pPr>
        <w:ind w:left="720" w:hanging="360"/>
      </w:pPr>
      <w:rPr>
        <w:rFonts w:ascii="Symbol" w:hAnsi="Symbol" w:hint="default"/>
      </w:rPr>
    </w:lvl>
    <w:lvl w:ilvl="1" w:tplc="EE1689CC">
      <w:start w:val="1"/>
      <w:numFmt w:val="bullet"/>
      <w:lvlText w:val="o"/>
      <w:lvlJc w:val="left"/>
      <w:pPr>
        <w:ind w:left="1440" w:hanging="360"/>
      </w:pPr>
      <w:rPr>
        <w:rFonts w:ascii="Courier New" w:hAnsi="Courier New" w:hint="default"/>
      </w:rPr>
    </w:lvl>
    <w:lvl w:ilvl="2" w:tplc="F8F4485C">
      <w:start w:val="1"/>
      <w:numFmt w:val="bullet"/>
      <w:lvlText w:val=""/>
      <w:lvlJc w:val="left"/>
      <w:pPr>
        <w:ind w:left="2160" w:hanging="360"/>
      </w:pPr>
      <w:rPr>
        <w:rFonts w:ascii="Wingdings" w:hAnsi="Wingdings" w:hint="default"/>
      </w:rPr>
    </w:lvl>
    <w:lvl w:ilvl="3" w:tplc="509AAD22">
      <w:start w:val="1"/>
      <w:numFmt w:val="bullet"/>
      <w:lvlText w:val=""/>
      <w:lvlJc w:val="left"/>
      <w:pPr>
        <w:ind w:left="2880" w:hanging="360"/>
      </w:pPr>
      <w:rPr>
        <w:rFonts w:ascii="Symbol" w:hAnsi="Symbol" w:hint="default"/>
      </w:rPr>
    </w:lvl>
    <w:lvl w:ilvl="4" w:tplc="5DF2A6E0">
      <w:start w:val="1"/>
      <w:numFmt w:val="bullet"/>
      <w:lvlText w:val="o"/>
      <w:lvlJc w:val="left"/>
      <w:pPr>
        <w:ind w:left="3600" w:hanging="360"/>
      </w:pPr>
      <w:rPr>
        <w:rFonts w:ascii="Courier New" w:hAnsi="Courier New" w:hint="default"/>
      </w:rPr>
    </w:lvl>
    <w:lvl w:ilvl="5" w:tplc="8C5053A0">
      <w:start w:val="1"/>
      <w:numFmt w:val="bullet"/>
      <w:lvlText w:val=""/>
      <w:lvlJc w:val="left"/>
      <w:pPr>
        <w:ind w:left="4320" w:hanging="360"/>
      </w:pPr>
      <w:rPr>
        <w:rFonts w:ascii="Wingdings" w:hAnsi="Wingdings" w:hint="default"/>
      </w:rPr>
    </w:lvl>
    <w:lvl w:ilvl="6" w:tplc="8D8A5FE8">
      <w:start w:val="1"/>
      <w:numFmt w:val="bullet"/>
      <w:lvlText w:val=""/>
      <w:lvlJc w:val="left"/>
      <w:pPr>
        <w:ind w:left="5040" w:hanging="360"/>
      </w:pPr>
      <w:rPr>
        <w:rFonts w:ascii="Symbol" w:hAnsi="Symbol" w:hint="default"/>
      </w:rPr>
    </w:lvl>
    <w:lvl w:ilvl="7" w:tplc="A33E16EA">
      <w:start w:val="1"/>
      <w:numFmt w:val="bullet"/>
      <w:lvlText w:val="o"/>
      <w:lvlJc w:val="left"/>
      <w:pPr>
        <w:ind w:left="5760" w:hanging="360"/>
      </w:pPr>
      <w:rPr>
        <w:rFonts w:ascii="Courier New" w:hAnsi="Courier New" w:hint="default"/>
      </w:rPr>
    </w:lvl>
    <w:lvl w:ilvl="8" w:tplc="6EFE68EE">
      <w:start w:val="1"/>
      <w:numFmt w:val="bullet"/>
      <w:lvlText w:val=""/>
      <w:lvlJc w:val="left"/>
      <w:pPr>
        <w:ind w:left="6480" w:hanging="360"/>
      </w:pPr>
      <w:rPr>
        <w:rFonts w:ascii="Wingdings" w:hAnsi="Wingdings" w:hint="default"/>
      </w:rPr>
    </w:lvl>
  </w:abstractNum>
  <w:abstractNum w:abstractNumId="14">
    <w:nsid w:val="66593FA6"/>
    <w:multiLevelType w:val="hybridMultilevel"/>
    <w:tmpl w:val="0FF8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E9205A"/>
    <w:multiLevelType w:val="hybridMultilevel"/>
    <w:tmpl w:val="A3AEBCD0"/>
    <w:lvl w:ilvl="0" w:tplc="EF1A80EA">
      <w:start w:val="1"/>
      <w:numFmt w:val="bullet"/>
      <w:lvlText w:val=""/>
      <w:lvlJc w:val="left"/>
      <w:pPr>
        <w:ind w:left="720" w:hanging="360"/>
      </w:pPr>
      <w:rPr>
        <w:rFonts w:ascii="Symbol" w:hAnsi="Symbol" w:hint="default"/>
      </w:rPr>
    </w:lvl>
    <w:lvl w:ilvl="1" w:tplc="313E66CA">
      <w:start w:val="1"/>
      <w:numFmt w:val="bullet"/>
      <w:lvlText w:val="o"/>
      <w:lvlJc w:val="left"/>
      <w:pPr>
        <w:ind w:left="1440" w:hanging="360"/>
      </w:pPr>
      <w:rPr>
        <w:rFonts w:ascii="Courier New" w:hAnsi="Courier New" w:hint="default"/>
      </w:rPr>
    </w:lvl>
    <w:lvl w:ilvl="2" w:tplc="E1BA4B40">
      <w:start w:val="1"/>
      <w:numFmt w:val="bullet"/>
      <w:lvlText w:val=""/>
      <w:lvlJc w:val="left"/>
      <w:pPr>
        <w:ind w:left="2160" w:hanging="360"/>
      </w:pPr>
      <w:rPr>
        <w:rFonts w:ascii="Wingdings" w:hAnsi="Wingdings" w:hint="default"/>
      </w:rPr>
    </w:lvl>
    <w:lvl w:ilvl="3" w:tplc="6ECCE572">
      <w:start w:val="1"/>
      <w:numFmt w:val="bullet"/>
      <w:lvlText w:val=""/>
      <w:lvlJc w:val="left"/>
      <w:pPr>
        <w:ind w:left="2880" w:hanging="360"/>
      </w:pPr>
      <w:rPr>
        <w:rFonts w:ascii="Symbol" w:hAnsi="Symbol" w:hint="default"/>
      </w:rPr>
    </w:lvl>
    <w:lvl w:ilvl="4" w:tplc="FFF049B8">
      <w:start w:val="1"/>
      <w:numFmt w:val="bullet"/>
      <w:lvlText w:val="o"/>
      <w:lvlJc w:val="left"/>
      <w:pPr>
        <w:ind w:left="3600" w:hanging="360"/>
      </w:pPr>
      <w:rPr>
        <w:rFonts w:ascii="Courier New" w:hAnsi="Courier New" w:hint="default"/>
      </w:rPr>
    </w:lvl>
    <w:lvl w:ilvl="5" w:tplc="A91AC6EA">
      <w:start w:val="1"/>
      <w:numFmt w:val="bullet"/>
      <w:lvlText w:val=""/>
      <w:lvlJc w:val="left"/>
      <w:pPr>
        <w:ind w:left="4320" w:hanging="360"/>
      </w:pPr>
      <w:rPr>
        <w:rFonts w:ascii="Wingdings" w:hAnsi="Wingdings" w:hint="default"/>
      </w:rPr>
    </w:lvl>
    <w:lvl w:ilvl="6" w:tplc="8AC2CC1A">
      <w:start w:val="1"/>
      <w:numFmt w:val="bullet"/>
      <w:lvlText w:val=""/>
      <w:lvlJc w:val="left"/>
      <w:pPr>
        <w:ind w:left="5040" w:hanging="360"/>
      </w:pPr>
      <w:rPr>
        <w:rFonts w:ascii="Symbol" w:hAnsi="Symbol" w:hint="default"/>
      </w:rPr>
    </w:lvl>
    <w:lvl w:ilvl="7" w:tplc="8A92ADCA">
      <w:start w:val="1"/>
      <w:numFmt w:val="bullet"/>
      <w:lvlText w:val="o"/>
      <w:lvlJc w:val="left"/>
      <w:pPr>
        <w:ind w:left="5760" w:hanging="360"/>
      </w:pPr>
      <w:rPr>
        <w:rFonts w:ascii="Courier New" w:hAnsi="Courier New" w:hint="default"/>
      </w:rPr>
    </w:lvl>
    <w:lvl w:ilvl="8" w:tplc="BB02EC36">
      <w:start w:val="1"/>
      <w:numFmt w:val="bullet"/>
      <w:lvlText w:val=""/>
      <w:lvlJc w:val="left"/>
      <w:pPr>
        <w:ind w:left="6480" w:hanging="360"/>
      </w:pPr>
      <w:rPr>
        <w:rFonts w:ascii="Wingdings" w:hAnsi="Wingdings" w:hint="default"/>
      </w:rPr>
    </w:lvl>
  </w:abstractNum>
  <w:abstractNum w:abstractNumId="16">
    <w:nsid w:val="71021E40"/>
    <w:multiLevelType w:val="hybridMultilevel"/>
    <w:tmpl w:val="424C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0D3BB9"/>
    <w:multiLevelType w:val="hybridMultilevel"/>
    <w:tmpl w:val="EF761CC2"/>
    <w:lvl w:ilvl="0" w:tplc="D44C2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DD5FE1"/>
    <w:multiLevelType w:val="hybridMultilevel"/>
    <w:tmpl w:val="FF7CECA2"/>
    <w:lvl w:ilvl="0" w:tplc="C52A8318">
      <w:start w:val="1"/>
      <w:numFmt w:val="bullet"/>
      <w:lvlText w:val=""/>
      <w:lvlJc w:val="left"/>
      <w:pPr>
        <w:ind w:left="720" w:hanging="360"/>
      </w:pPr>
      <w:rPr>
        <w:rFonts w:ascii="Symbol" w:hAnsi="Symbol" w:hint="default"/>
      </w:rPr>
    </w:lvl>
    <w:lvl w:ilvl="1" w:tplc="96DAA424">
      <w:start w:val="1"/>
      <w:numFmt w:val="bullet"/>
      <w:lvlText w:val="o"/>
      <w:lvlJc w:val="left"/>
      <w:pPr>
        <w:ind w:left="1440" w:hanging="360"/>
      </w:pPr>
      <w:rPr>
        <w:rFonts w:ascii="Courier New" w:hAnsi="Courier New" w:hint="default"/>
      </w:rPr>
    </w:lvl>
    <w:lvl w:ilvl="2" w:tplc="6FD0FCA0">
      <w:start w:val="1"/>
      <w:numFmt w:val="bullet"/>
      <w:lvlText w:val=""/>
      <w:lvlJc w:val="left"/>
      <w:pPr>
        <w:ind w:left="2160" w:hanging="360"/>
      </w:pPr>
      <w:rPr>
        <w:rFonts w:ascii="Wingdings" w:hAnsi="Wingdings" w:hint="default"/>
      </w:rPr>
    </w:lvl>
    <w:lvl w:ilvl="3" w:tplc="3F643D46">
      <w:start w:val="1"/>
      <w:numFmt w:val="bullet"/>
      <w:lvlText w:val=""/>
      <w:lvlJc w:val="left"/>
      <w:pPr>
        <w:ind w:left="2880" w:hanging="360"/>
      </w:pPr>
      <w:rPr>
        <w:rFonts w:ascii="Symbol" w:hAnsi="Symbol" w:hint="default"/>
      </w:rPr>
    </w:lvl>
    <w:lvl w:ilvl="4" w:tplc="0B08A0D2">
      <w:start w:val="1"/>
      <w:numFmt w:val="bullet"/>
      <w:lvlText w:val="o"/>
      <w:lvlJc w:val="left"/>
      <w:pPr>
        <w:ind w:left="3600" w:hanging="360"/>
      </w:pPr>
      <w:rPr>
        <w:rFonts w:ascii="Courier New" w:hAnsi="Courier New" w:hint="default"/>
      </w:rPr>
    </w:lvl>
    <w:lvl w:ilvl="5" w:tplc="4808D900">
      <w:start w:val="1"/>
      <w:numFmt w:val="bullet"/>
      <w:lvlText w:val=""/>
      <w:lvlJc w:val="left"/>
      <w:pPr>
        <w:ind w:left="4320" w:hanging="360"/>
      </w:pPr>
      <w:rPr>
        <w:rFonts w:ascii="Wingdings" w:hAnsi="Wingdings" w:hint="default"/>
      </w:rPr>
    </w:lvl>
    <w:lvl w:ilvl="6" w:tplc="744AE032">
      <w:start w:val="1"/>
      <w:numFmt w:val="bullet"/>
      <w:lvlText w:val=""/>
      <w:lvlJc w:val="left"/>
      <w:pPr>
        <w:ind w:left="5040" w:hanging="360"/>
      </w:pPr>
      <w:rPr>
        <w:rFonts w:ascii="Symbol" w:hAnsi="Symbol" w:hint="default"/>
      </w:rPr>
    </w:lvl>
    <w:lvl w:ilvl="7" w:tplc="6F2EBC64">
      <w:start w:val="1"/>
      <w:numFmt w:val="bullet"/>
      <w:lvlText w:val="o"/>
      <w:lvlJc w:val="left"/>
      <w:pPr>
        <w:ind w:left="5760" w:hanging="360"/>
      </w:pPr>
      <w:rPr>
        <w:rFonts w:ascii="Courier New" w:hAnsi="Courier New" w:hint="default"/>
      </w:rPr>
    </w:lvl>
    <w:lvl w:ilvl="8" w:tplc="CFF21DA6">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9"/>
  </w:num>
  <w:num w:numId="5">
    <w:abstractNumId w:val="13"/>
  </w:num>
  <w:num w:numId="6">
    <w:abstractNumId w:val="5"/>
  </w:num>
  <w:num w:numId="7">
    <w:abstractNumId w:val="18"/>
  </w:num>
  <w:num w:numId="8">
    <w:abstractNumId w:val="15"/>
  </w:num>
  <w:num w:numId="9">
    <w:abstractNumId w:val="1"/>
  </w:num>
  <w:num w:numId="10">
    <w:abstractNumId w:val="7"/>
  </w:num>
  <w:num w:numId="11">
    <w:abstractNumId w:val="4"/>
  </w:num>
  <w:num w:numId="12">
    <w:abstractNumId w:val="14"/>
  </w:num>
  <w:num w:numId="13">
    <w:abstractNumId w:val="12"/>
  </w:num>
  <w:num w:numId="14">
    <w:abstractNumId w:val="16"/>
  </w:num>
  <w:num w:numId="15">
    <w:abstractNumId w:val="8"/>
  </w:num>
  <w:num w:numId="16">
    <w:abstractNumId w:val="0"/>
  </w:num>
  <w:num w:numId="17">
    <w:abstractNumId w:val="2"/>
  </w:num>
  <w:num w:numId="18">
    <w:abstractNumId w:val="10"/>
  </w:num>
  <w:num w:numId="19">
    <w:abstractNumId w:val="1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
    <w15:presenceInfo w15:providerId="None" w15:userId="SK"/>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52"/>
    <w:rsid w:val="00081FD4"/>
    <w:rsid w:val="000E7CE1"/>
    <w:rsid w:val="001233FC"/>
    <w:rsid w:val="00124B79"/>
    <w:rsid w:val="00131983"/>
    <w:rsid w:val="00170293"/>
    <w:rsid w:val="001B4F06"/>
    <w:rsid w:val="001B7329"/>
    <w:rsid w:val="002124A7"/>
    <w:rsid w:val="002128E4"/>
    <w:rsid w:val="00262393"/>
    <w:rsid w:val="002C3DE6"/>
    <w:rsid w:val="002E0ABD"/>
    <w:rsid w:val="003437DE"/>
    <w:rsid w:val="00343DF2"/>
    <w:rsid w:val="00356A97"/>
    <w:rsid w:val="003E2FB0"/>
    <w:rsid w:val="00434E4C"/>
    <w:rsid w:val="00451C0F"/>
    <w:rsid w:val="00517949"/>
    <w:rsid w:val="00555579"/>
    <w:rsid w:val="005B04AB"/>
    <w:rsid w:val="005E71AC"/>
    <w:rsid w:val="006418EA"/>
    <w:rsid w:val="006E13E3"/>
    <w:rsid w:val="006E67E0"/>
    <w:rsid w:val="007349CB"/>
    <w:rsid w:val="007766F6"/>
    <w:rsid w:val="007B1D0E"/>
    <w:rsid w:val="008366CE"/>
    <w:rsid w:val="00880473"/>
    <w:rsid w:val="00880D5F"/>
    <w:rsid w:val="008B1CCF"/>
    <w:rsid w:val="008B5140"/>
    <w:rsid w:val="00915525"/>
    <w:rsid w:val="00955E52"/>
    <w:rsid w:val="00994D5A"/>
    <w:rsid w:val="009D36B3"/>
    <w:rsid w:val="00A8791A"/>
    <w:rsid w:val="00AF7A33"/>
    <w:rsid w:val="00B01C43"/>
    <w:rsid w:val="00B02F47"/>
    <w:rsid w:val="00B50205"/>
    <w:rsid w:val="00B52BC2"/>
    <w:rsid w:val="00BC29A6"/>
    <w:rsid w:val="00BD699F"/>
    <w:rsid w:val="00BE7DAD"/>
    <w:rsid w:val="00BF086A"/>
    <w:rsid w:val="00C25C2A"/>
    <w:rsid w:val="00C25FE9"/>
    <w:rsid w:val="00C271AA"/>
    <w:rsid w:val="00C318D9"/>
    <w:rsid w:val="00C50E54"/>
    <w:rsid w:val="00CA2A2D"/>
    <w:rsid w:val="00CF276F"/>
    <w:rsid w:val="00CF43F6"/>
    <w:rsid w:val="00D62A87"/>
    <w:rsid w:val="00D725D6"/>
    <w:rsid w:val="00D74AF0"/>
    <w:rsid w:val="00E05438"/>
    <w:rsid w:val="00E52ABA"/>
    <w:rsid w:val="00E53CB1"/>
    <w:rsid w:val="00EE4748"/>
    <w:rsid w:val="00EF288A"/>
    <w:rsid w:val="00FC2791"/>
    <w:rsid w:val="4931DFE9"/>
    <w:rsid w:val="610F84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08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5E52"/>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5E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9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E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5E5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5E52"/>
    <w:pPr>
      <w:ind w:left="720"/>
      <w:contextualSpacing/>
    </w:pPr>
  </w:style>
  <w:style w:type="paragraph" w:styleId="Title">
    <w:name w:val="Title"/>
    <w:basedOn w:val="Normal"/>
    <w:next w:val="Normal"/>
    <w:link w:val="TitleChar"/>
    <w:uiPriority w:val="10"/>
    <w:qFormat/>
    <w:rsid w:val="00D74A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pt-PT"/>
    </w:rPr>
  </w:style>
  <w:style w:type="character" w:customStyle="1" w:styleId="TitleChar">
    <w:name w:val="Title Char"/>
    <w:basedOn w:val="DefaultParagraphFont"/>
    <w:link w:val="Title"/>
    <w:uiPriority w:val="10"/>
    <w:rsid w:val="00D74AF0"/>
    <w:rPr>
      <w:rFonts w:asciiTheme="majorHAnsi" w:eastAsiaTheme="majorEastAsia" w:hAnsiTheme="majorHAnsi" w:cstheme="majorBidi"/>
      <w:color w:val="17365D" w:themeColor="text2" w:themeShade="BF"/>
      <w:spacing w:val="5"/>
      <w:kern w:val="28"/>
      <w:sz w:val="52"/>
      <w:szCs w:val="52"/>
      <w:lang w:val="pt-PT"/>
    </w:rPr>
  </w:style>
  <w:style w:type="character" w:styleId="Hyperlink">
    <w:name w:val="Hyperlink"/>
    <w:basedOn w:val="DefaultParagraphFont"/>
    <w:uiPriority w:val="99"/>
    <w:unhideWhenUsed/>
    <w:rsid w:val="00C50E54"/>
    <w:rPr>
      <w:color w:val="0000FF" w:themeColor="hyperlink"/>
      <w:u w:val="single"/>
    </w:rPr>
  </w:style>
  <w:style w:type="character" w:customStyle="1" w:styleId="Heading3Char">
    <w:name w:val="Heading 3 Char"/>
    <w:basedOn w:val="DefaultParagraphFont"/>
    <w:link w:val="Heading3"/>
    <w:uiPriority w:val="9"/>
    <w:rsid w:val="0051794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A2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A2D"/>
  </w:style>
  <w:style w:type="paragraph" w:styleId="Footer">
    <w:name w:val="footer"/>
    <w:basedOn w:val="Normal"/>
    <w:link w:val="FooterChar"/>
    <w:uiPriority w:val="99"/>
    <w:unhideWhenUsed/>
    <w:rsid w:val="00CA2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A2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KlavuzTablo1Ak-Vurgu11">
    <w:name w:val="Kılavuz Tablo 1 Açık - Vurgu 1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53CB1"/>
    <w:rPr>
      <w:sz w:val="16"/>
      <w:szCs w:val="16"/>
    </w:rPr>
  </w:style>
  <w:style w:type="paragraph" w:styleId="CommentText">
    <w:name w:val="annotation text"/>
    <w:basedOn w:val="Normal"/>
    <w:link w:val="CommentTextChar"/>
    <w:uiPriority w:val="99"/>
    <w:semiHidden/>
    <w:unhideWhenUsed/>
    <w:rsid w:val="00E53CB1"/>
    <w:pPr>
      <w:spacing w:line="240" w:lineRule="auto"/>
    </w:pPr>
    <w:rPr>
      <w:sz w:val="20"/>
      <w:szCs w:val="20"/>
    </w:rPr>
  </w:style>
  <w:style w:type="character" w:customStyle="1" w:styleId="CommentTextChar">
    <w:name w:val="Comment Text Char"/>
    <w:basedOn w:val="DefaultParagraphFont"/>
    <w:link w:val="CommentText"/>
    <w:uiPriority w:val="99"/>
    <w:semiHidden/>
    <w:rsid w:val="00E53CB1"/>
    <w:rPr>
      <w:sz w:val="20"/>
      <w:szCs w:val="20"/>
    </w:rPr>
  </w:style>
  <w:style w:type="paragraph" w:styleId="CommentSubject">
    <w:name w:val="annotation subject"/>
    <w:basedOn w:val="CommentText"/>
    <w:next w:val="CommentText"/>
    <w:link w:val="CommentSubjectChar"/>
    <w:uiPriority w:val="99"/>
    <w:semiHidden/>
    <w:unhideWhenUsed/>
    <w:rsid w:val="00E53CB1"/>
    <w:rPr>
      <w:b/>
      <w:bCs/>
    </w:rPr>
  </w:style>
  <w:style w:type="character" w:customStyle="1" w:styleId="CommentSubjectChar">
    <w:name w:val="Comment Subject Char"/>
    <w:basedOn w:val="CommentTextChar"/>
    <w:link w:val="CommentSubject"/>
    <w:uiPriority w:val="99"/>
    <w:semiHidden/>
    <w:rsid w:val="00E53CB1"/>
    <w:rPr>
      <w:b/>
      <w:bCs/>
      <w:sz w:val="20"/>
      <w:szCs w:val="20"/>
    </w:rPr>
  </w:style>
  <w:style w:type="paragraph" w:styleId="BalloonText">
    <w:name w:val="Balloon Text"/>
    <w:basedOn w:val="Normal"/>
    <w:link w:val="BalloonTextChar"/>
    <w:uiPriority w:val="99"/>
    <w:semiHidden/>
    <w:unhideWhenUsed/>
    <w:rsid w:val="00E5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B1"/>
    <w:rPr>
      <w:rFonts w:ascii="Segoe UI" w:hAnsi="Segoe UI" w:cs="Segoe UI"/>
      <w:sz w:val="18"/>
      <w:szCs w:val="18"/>
    </w:rPr>
  </w:style>
  <w:style w:type="paragraph" w:customStyle="1" w:styleId="paragraph">
    <w:name w:val="paragraph"/>
    <w:basedOn w:val="Normal"/>
    <w:rsid w:val="00880473"/>
    <w:pPr>
      <w:spacing w:before="100" w:beforeAutospacing="1" w:after="100" w:afterAutospacing="1" w:line="240" w:lineRule="auto"/>
    </w:pPr>
    <w:rPr>
      <w:rFonts w:ascii="Times" w:hAnsi="Times"/>
      <w:sz w:val="20"/>
      <w:szCs w:val="20"/>
      <w:lang w:val="en-US" w:eastAsia="ja-JP"/>
    </w:rPr>
  </w:style>
  <w:style w:type="character" w:customStyle="1" w:styleId="normaltextrun">
    <w:name w:val="normaltextrun"/>
    <w:basedOn w:val="DefaultParagraphFont"/>
    <w:rsid w:val="00880473"/>
  </w:style>
  <w:style w:type="character" w:customStyle="1" w:styleId="eop">
    <w:name w:val="eop"/>
    <w:basedOn w:val="DefaultParagraphFont"/>
    <w:rsid w:val="008804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5E52"/>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5E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9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E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5E5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5E52"/>
    <w:pPr>
      <w:ind w:left="720"/>
      <w:contextualSpacing/>
    </w:pPr>
  </w:style>
  <w:style w:type="paragraph" w:styleId="Title">
    <w:name w:val="Title"/>
    <w:basedOn w:val="Normal"/>
    <w:next w:val="Normal"/>
    <w:link w:val="TitleChar"/>
    <w:uiPriority w:val="10"/>
    <w:qFormat/>
    <w:rsid w:val="00D74A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pt-PT"/>
    </w:rPr>
  </w:style>
  <w:style w:type="character" w:customStyle="1" w:styleId="TitleChar">
    <w:name w:val="Title Char"/>
    <w:basedOn w:val="DefaultParagraphFont"/>
    <w:link w:val="Title"/>
    <w:uiPriority w:val="10"/>
    <w:rsid w:val="00D74AF0"/>
    <w:rPr>
      <w:rFonts w:asciiTheme="majorHAnsi" w:eastAsiaTheme="majorEastAsia" w:hAnsiTheme="majorHAnsi" w:cstheme="majorBidi"/>
      <w:color w:val="17365D" w:themeColor="text2" w:themeShade="BF"/>
      <w:spacing w:val="5"/>
      <w:kern w:val="28"/>
      <w:sz w:val="52"/>
      <w:szCs w:val="52"/>
      <w:lang w:val="pt-PT"/>
    </w:rPr>
  </w:style>
  <w:style w:type="character" w:styleId="Hyperlink">
    <w:name w:val="Hyperlink"/>
    <w:basedOn w:val="DefaultParagraphFont"/>
    <w:uiPriority w:val="99"/>
    <w:unhideWhenUsed/>
    <w:rsid w:val="00C50E54"/>
    <w:rPr>
      <w:color w:val="0000FF" w:themeColor="hyperlink"/>
      <w:u w:val="single"/>
    </w:rPr>
  </w:style>
  <w:style w:type="character" w:customStyle="1" w:styleId="Heading3Char">
    <w:name w:val="Heading 3 Char"/>
    <w:basedOn w:val="DefaultParagraphFont"/>
    <w:link w:val="Heading3"/>
    <w:uiPriority w:val="9"/>
    <w:rsid w:val="0051794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A2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A2D"/>
  </w:style>
  <w:style w:type="paragraph" w:styleId="Footer">
    <w:name w:val="footer"/>
    <w:basedOn w:val="Normal"/>
    <w:link w:val="FooterChar"/>
    <w:uiPriority w:val="99"/>
    <w:unhideWhenUsed/>
    <w:rsid w:val="00CA2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A2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KlavuzTablo1Ak-Vurgu11">
    <w:name w:val="Kılavuz Tablo 1 Açık - Vurgu 1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53CB1"/>
    <w:rPr>
      <w:sz w:val="16"/>
      <w:szCs w:val="16"/>
    </w:rPr>
  </w:style>
  <w:style w:type="paragraph" w:styleId="CommentText">
    <w:name w:val="annotation text"/>
    <w:basedOn w:val="Normal"/>
    <w:link w:val="CommentTextChar"/>
    <w:uiPriority w:val="99"/>
    <w:semiHidden/>
    <w:unhideWhenUsed/>
    <w:rsid w:val="00E53CB1"/>
    <w:pPr>
      <w:spacing w:line="240" w:lineRule="auto"/>
    </w:pPr>
    <w:rPr>
      <w:sz w:val="20"/>
      <w:szCs w:val="20"/>
    </w:rPr>
  </w:style>
  <w:style w:type="character" w:customStyle="1" w:styleId="CommentTextChar">
    <w:name w:val="Comment Text Char"/>
    <w:basedOn w:val="DefaultParagraphFont"/>
    <w:link w:val="CommentText"/>
    <w:uiPriority w:val="99"/>
    <w:semiHidden/>
    <w:rsid w:val="00E53CB1"/>
    <w:rPr>
      <w:sz w:val="20"/>
      <w:szCs w:val="20"/>
    </w:rPr>
  </w:style>
  <w:style w:type="paragraph" w:styleId="CommentSubject">
    <w:name w:val="annotation subject"/>
    <w:basedOn w:val="CommentText"/>
    <w:next w:val="CommentText"/>
    <w:link w:val="CommentSubjectChar"/>
    <w:uiPriority w:val="99"/>
    <w:semiHidden/>
    <w:unhideWhenUsed/>
    <w:rsid w:val="00E53CB1"/>
    <w:rPr>
      <w:b/>
      <w:bCs/>
    </w:rPr>
  </w:style>
  <w:style w:type="character" w:customStyle="1" w:styleId="CommentSubjectChar">
    <w:name w:val="Comment Subject Char"/>
    <w:basedOn w:val="CommentTextChar"/>
    <w:link w:val="CommentSubject"/>
    <w:uiPriority w:val="99"/>
    <w:semiHidden/>
    <w:rsid w:val="00E53CB1"/>
    <w:rPr>
      <w:b/>
      <w:bCs/>
      <w:sz w:val="20"/>
      <w:szCs w:val="20"/>
    </w:rPr>
  </w:style>
  <w:style w:type="paragraph" w:styleId="BalloonText">
    <w:name w:val="Balloon Text"/>
    <w:basedOn w:val="Normal"/>
    <w:link w:val="BalloonTextChar"/>
    <w:uiPriority w:val="99"/>
    <w:semiHidden/>
    <w:unhideWhenUsed/>
    <w:rsid w:val="00E5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B1"/>
    <w:rPr>
      <w:rFonts w:ascii="Segoe UI" w:hAnsi="Segoe UI" w:cs="Segoe UI"/>
      <w:sz w:val="18"/>
      <w:szCs w:val="18"/>
    </w:rPr>
  </w:style>
  <w:style w:type="paragraph" w:customStyle="1" w:styleId="paragraph">
    <w:name w:val="paragraph"/>
    <w:basedOn w:val="Normal"/>
    <w:rsid w:val="00880473"/>
    <w:pPr>
      <w:spacing w:before="100" w:beforeAutospacing="1" w:after="100" w:afterAutospacing="1" w:line="240" w:lineRule="auto"/>
    </w:pPr>
    <w:rPr>
      <w:rFonts w:ascii="Times" w:hAnsi="Times"/>
      <w:sz w:val="20"/>
      <w:szCs w:val="20"/>
      <w:lang w:val="en-US" w:eastAsia="ja-JP"/>
    </w:rPr>
  </w:style>
  <w:style w:type="character" w:customStyle="1" w:styleId="normaltextrun">
    <w:name w:val="normaltextrun"/>
    <w:basedOn w:val="DefaultParagraphFont"/>
    <w:rsid w:val="00880473"/>
  </w:style>
  <w:style w:type="character" w:customStyle="1" w:styleId="eop">
    <w:name w:val="eop"/>
    <w:basedOn w:val="DefaultParagraphFont"/>
    <w:rsid w:val="008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438">
      <w:bodyDiv w:val="1"/>
      <w:marLeft w:val="0"/>
      <w:marRight w:val="0"/>
      <w:marTop w:val="0"/>
      <w:marBottom w:val="0"/>
      <w:divBdr>
        <w:top w:val="none" w:sz="0" w:space="0" w:color="auto"/>
        <w:left w:val="none" w:sz="0" w:space="0" w:color="auto"/>
        <w:bottom w:val="none" w:sz="0" w:space="0" w:color="auto"/>
        <w:right w:val="none" w:sz="0" w:space="0" w:color="auto"/>
      </w:divBdr>
    </w:div>
    <w:div w:id="92241065">
      <w:bodyDiv w:val="1"/>
      <w:marLeft w:val="0"/>
      <w:marRight w:val="0"/>
      <w:marTop w:val="0"/>
      <w:marBottom w:val="0"/>
      <w:divBdr>
        <w:top w:val="none" w:sz="0" w:space="0" w:color="auto"/>
        <w:left w:val="none" w:sz="0" w:space="0" w:color="auto"/>
        <w:bottom w:val="none" w:sz="0" w:space="0" w:color="auto"/>
        <w:right w:val="none" w:sz="0" w:space="0" w:color="auto"/>
      </w:divBdr>
    </w:div>
    <w:div w:id="130638144">
      <w:bodyDiv w:val="1"/>
      <w:marLeft w:val="0"/>
      <w:marRight w:val="0"/>
      <w:marTop w:val="0"/>
      <w:marBottom w:val="0"/>
      <w:divBdr>
        <w:top w:val="none" w:sz="0" w:space="0" w:color="auto"/>
        <w:left w:val="none" w:sz="0" w:space="0" w:color="auto"/>
        <w:bottom w:val="none" w:sz="0" w:space="0" w:color="auto"/>
        <w:right w:val="none" w:sz="0" w:space="0" w:color="auto"/>
      </w:divBdr>
      <w:divsChild>
        <w:div w:id="1345281198">
          <w:marLeft w:val="0"/>
          <w:marRight w:val="0"/>
          <w:marTop w:val="0"/>
          <w:marBottom w:val="0"/>
          <w:divBdr>
            <w:top w:val="none" w:sz="0" w:space="0" w:color="auto"/>
            <w:left w:val="none" w:sz="0" w:space="0" w:color="auto"/>
            <w:bottom w:val="none" w:sz="0" w:space="0" w:color="auto"/>
            <w:right w:val="none" w:sz="0" w:space="0" w:color="auto"/>
          </w:divBdr>
        </w:div>
        <w:div w:id="658928038">
          <w:marLeft w:val="0"/>
          <w:marRight w:val="0"/>
          <w:marTop w:val="0"/>
          <w:marBottom w:val="0"/>
          <w:divBdr>
            <w:top w:val="none" w:sz="0" w:space="0" w:color="auto"/>
            <w:left w:val="none" w:sz="0" w:space="0" w:color="auto"/>
            <w:bottom w:val="none" w:sz="0" w:space="0" w:color="auto"/>
            <w:right w:val="none" w:sz="0" w:space="0" w:color="auto"/>
          </w:divBdr>
        </w:div>
        <w:div w:id="539361326">
          <w:marLeft w:val="0"/>
          <w:marRight w:val="0"/>
          <w:marTop w:val="0"/>
          <w:marBottom w:val="0"/>
          <w:divBdr>
            <w:top w:val="none" w:sz="0" w:space="0" w:color="auto"/>
            <w:left w:val="none" w:sz="0" w:space="0" w:color="auto"/>
            <w:bottom w:val="none" w:sz="0" w:space="0" w:color="auto"/>
            <w:right w:val="none" w:sz="0" w:space="0" w:color="auto"/>
          </w:divBdr>
        </w:div>
        <w:div w:id="2035034509">
          <w:marLeft w:val="0"/>
          <w:marRight w:val="0"/>
          <w:marTop w:val="0"/>
          <w:marBottom w:val="0"/>
          <w:divBdr>
            <w:top w:val="none" w:sz="0" w:space="0" w:color="auto"/>
            <w:left w:val="none" w:sz="0" w:space="0" w:color="auto"/>
            <w:bottom w:val="none" w:sz="0" w:space="0" w:color="auto"/>
            <w:right w:val="none" w:sz="0" w:space="0" w:color="auto"/>
          </w:divBdr>
        </w:div>
      </w:divsChild>
    </w:div>
    <w:div w:id="763232816">
      <w:bodyDiv w:val="1"/>
      <w:marLeft w:val="0"/>
      <w:marRight w:val="0"/>
      <w:marTop w:val="0"/>
      <w:marBottom w:val="0"/>
      <w:divBdr>
        <w:top w:val="none" w:sz="0" w:space="0" w:color="auto"/>
        <w:left w:val="none" w:sz="0" w:space="0" w:color="auto"/>
        <w:bottom w:val="none" w:sz="0" w:space="0" w:color="auto"/>
        <w:right w:val="none" w:sz="0" w:space="0" w:color="auto"/>
      </w:divBdr>
    </w:div>
    <w:div w:id="150689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inkerplots.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2060</Words>
  <Characters>11746</Characters>
  <Application>Microsoft Macintosh Word</Application>
  <DocSecurity>0</DocSecurity>
  <Lines>97</Lines>
  <Paragraphs>27</Paragraphs>
  <ScaleCrop>false</ScaleCrop>
  <HeadingPairs>
    <vt:vector size="6" baseType="variant">
      <vt:variant>
        <vt:lpstr>Título</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University of Exeter</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Andrew</dc:creator>
  <cp:lastModifiedBy>Fujita T</cp:lastModifiedBy>
  <cp:revision>4</cp:revision>
  <dcterms:created xsi:type="dcterms:W3CDTF">2018-01-10T14:13:00Z</dcterms:created>
  <dcterms:modified xsi:type="dcterms:W3CDTF">2018-01-10T14:19:00Z</dcterms:modified>
</cp:coreProperties>
</file>